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696"/>
        <w:tblW w:w="10065" w:type="dxa"/>
        <w:tblLayout w:type="fixed"/>
        <w:tblLook w:val="01E0" w:firstRow="1" w:lastRow="1" w:firstColumn="1" w:lastColumn="1" w:noHBand="0" w:noVBand="0"/>
      </w:tblPr>
      <w:tblGrid>
        <w:gridCol w:w="10065"/>
      </w:tblGrid>
      <w:tr w:rsidR="00DD111C" w:rsidRPr="00E6197F" w:rsidTr="00641F8C">
        <w:tc>
          <w:tcPr>
            <w:tcW w:w="10065" w:type="dxa"/>
            <w:shd w:val="clear" w:color="auto" w:fill="336699"/>
          </w:tcPr>
          <w:p w:rsidR="0040195A" w:rsidRPr="00025DF7" w:rsidRDefault="00537E57" w:rsidP="00641F8C">
            <w:pPr>
              <w:tabs>
                <w:tab w:val="left" w:pos="5954"/>
              </w:tabs>
              <w:spacing w:before="100" w:beforeAutospacing="1" w:after="100" w:afterAutospacing="1" w:line="360" w:lineRule="auto"/>
              <w:rPr>
                <w:rFonts w:cs="Tahoma"/>
                <w:b/>
                <w:noProof/>
                <w:sz w:val="32"/>
                <w:szCs w:val="32"/>
                <w:lang w:eastAsia="en-US"/>
              </w:rPr>
            </w:pPr>
            <w:r>
              <w:rPr>
                <w:noProof/>
              </w:rPr>
              <w:drawing>
                <wp:anchor distT="0" distB="0" distL="114300" distR="114300" simplePos="0" relativeHeight="251657728" behindDoc="0" locked="0" layoutInCell="1" allowOverlap="0">
                  <wp:simplePos x="0" y="0"/>
                  <wp:positionH relativeFrom="column">
                    <wp:posOffset>4870450</wp:posOffset>
                  </wp:positionH>
                  <wp:positionV relativeFrom="paragraph">
                    <wp:posOffset>152400</wp:posOffset>
                  </wp:positionV>
                  <wp:extent cx="1248410" cy="1040130"/>
                  <wp:effectExtent l="0" t="0" r="8890" b="762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8410" cy="10401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ahoma"/>
                <w:b/>
                <w:noProof/>
                <w:sz w:val="32"/>
                <w:szCs w:val="32"/>
              </w:rPr>
              <w:drawing>
                <wp:inline distT="0" distB="0" distL="0" distR="0">
                  <wp:extent cx="1297940" cy="1101090"/>
                  <wp:effectExtent l="0" t="0" r="0" b="3810"/>
                  <wp:docPr id="1" name="Picture 2" descr="Description: sima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ima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7940" cy="1101090"/>
                          </a:xfrm>
                          <a:prstGeom prst="rect">
                            <a:avLst/>
                          </a:prstGeom>
                          <a:noFill/>
                          <a:ln>
                            <a:noFill/>
                          </a:ln>
                        </pic:spPr>
                      </pic:pic>
                    </a:graphicData>
                  </a:graphic>
                </wp:inline>
              </w:drawing>
            </w:r>
          </w:p>
        </w:tc>
      </w:tr>
      <w:tr w:rsidR="00DB6710" w:rsidRPr="00E6197F" w:rsidTr="00641F8C">
        <w:tc>
          <w:tcPr>
            <w:tcW w:w="10065" w:type="dxa"/>
            <w:shd w:val="clear" w:color="auto" w:fill="003366"/>
          </w:tcPr>
          <w:p w:rsidR="00DB6710" w:rsidRPr="00D15CD8" w:rsidRDefault="00DB6710" w:rsidP="00641F8C">
            <w:pPr>
              <w:spacing w:before="100" w:beforeAutospacing="1" w:after="100" w:afterAutospacing="1" w:line="360" w:lineRule="auto"/>
              <w:jc w:val="right"/>
              <w:rPr>
                <w:b/>
                <w:bCs/>
                <w:sz w:val="32"/>
                <w:szCs w:val="32"/>
              </w:rPr>
            </w:pPr>
            <w:r w:rsidRPr="00D15CD8">
              <w:rPr>
                <w:b/>
                <w:bCs/>
                <w:sz w:val="32"/>
                <w:szCs w:val="32"/>
              </w:rPr>
              <w:t>Διακήρυξη Διαγωνισμού</w:t>
            </w:r>
            <w:r w:rsidR="004A5480" w:rsidRPr="00D15CD8">
              <w:rPr>
                <w:b/>
                <w:bCs/>
                <w:sz w:val="32"/>
                <w:szCs w:val="32"/>
              </w:rPr>
              <w:t xml:space="preserve"> </w:t>
            </w:r>
            <w:r w:rsidRPr="00D15CD8">
              <w:rPr>
                <w:b/>
                <w:bCs/>
                <w:sz w:val="32"/>
                <w:szCs w:val="32"/>
              </w:rPr>
              <w:t>για το</w:t>
            </w:r>
            <w:r w:rsidR="000A4DA8" w:rsidRPr="00D15CD8">
              <w:rPr>
                <w:b/>
                <w:bCs/>
                <w:sz w:val="32"/>
                <w:szCs w:val="32"/>
              </w:rPr>
              <w:t xml:space="preserve"> </w:t>
            </w:r>
            <w:r w:rsidRPr="00D15CD8">
              <w:rPr>
                <w:b/>
                <w:bCs/>
                <w:sz w:val="32"/>
                <w:szCs w:val="32"/>
              </w:rPr>
              <w:t xml:space="preserve"> </w:t>
            </w:r>
            <w:r w:rsidR="000A4DA8" w:rsidRPr="00D15CD8">
              <w:rPr>
                <w:b/>
                <w:bCs/>
                <w:sz w:val="32"/>
                <w:szCs w:val="32"/>
              </w:rPr>
              <w:t>Έ</w:t>
            </w:r>
            <w:r w:rsidRPr="00D15CD8">
              <w:rPr>
                <w:b/>
                <w:bCs/>
                <w:sz w:val="32"/>
                <w:szCs w:val="32"/>
              </w:rPr>
              <w:t>ργο</w:t>
            </w:r>
          </w:p>
          <w:p w:rsidR="00DB6710" w:rsidRPr="00D15CD8" w:rsidRDefault="0040195A" w:rsidP="00641F8C">
            <w:pPr>
              <w:spacing w:before="100" w:beforeAutospacing="1" w:after="100" w:afterAutospacing="1" w:line="360" w:lineRule="auto"/>
              <w:jc w:val="right"/>
              <w:rPr>
                <w:b/>
                <w:bCs/>
                <w:sz w:val="28"/>
                <w:szCs w:val="28"/>
              </w:rPr>
            </w:pPr>
            <w:r w:rsidRPr="00D15CD8">
              <w:rPr>
                <w:b/>
                <w:bCs/>
                <w:sz w:val="28"/>
                <w:szCs w:val="28"/>
              </w:rPr>
              <w:t>«</w:t>
            </w:r>
            <w:r w:rsidR="00B36B8B" w:rsidRPr="00D15CD8">
              <w:rPr>
                <w:b/>
                <w:bCs/>
                <w:sz w:val="28"/>
                <w:szCs w:val="28"/>
              </w:rPr>
              <w:t>Ψηφια</w:t>
            </w:r>
            <w:r w:rsidR="006F4E0B">
              <w:rPr>
                <w:b/>
                <w:bCs/>
                <w:sz w:val="28"/>
                <w:szCs w:val="28"/>
              </w:rPr>
              <w:t xml:space="preserve">κές Υπηρεσίες του ΤΕΙ Λάρισας - </w:t>
            </w:r>
            <w:r w:rsidR="00B36B8B" w:rsidRPr="00D15CD8">
              <w:rPr>
                <w:b/>
                <w:bCs/>
                <w:sz w:val="28"/>
                <w:szCs w:val="28"/>
              </w:rPr>
              <w:t xml:space="preserve">ΠΣ Ερευνητικών Προγραμμάτων, Οικονομικών Υποθέσεων, Διαχείρισης Τεχνικών Έργων και Διαχείρισης Προμηθειών </w:t>
            </w:r>
            <w:r w:rsidRPr="00D15CD8">
              <w:rPr>
                <w:b/>
                <w:bCs/>
                <w:sz w:val="28"/>
                <w:szCs w:val="28"/>
              </w:rPr>
              <w:t>»</w:t>
            </w:r>
            <w:r w:rsidR="00C4585C" w:rsidRPr="00D15CD8">
              <w:rPr>
                <w:b/>
                <w:bCs/>
                <w:sz w:val="28"/>
                <w:szCs w:val="28"/>
              </w:rPr>
              <w:t xml:space="preserve"> </w:t>
            </w:r>
          </w:p>
          <w:p w:rsidR="004A5480" w:rsidRPr="00E6197F" w:rsidRDefault="004A5480" w:rsidP="00641F8C">
            <w:pPr>
              <w:spacing w:before="100" w:beforeAutospacing="1" w:after="100" w:afterAutospacing="1" w:line="360" w:lineRule="auto"/>
              <w:jc w:val="right"/>
            </w:pPr>
          </w:p>
          <w:p w:rsidR="00DB6710" w:rsidRDefault="008537F6" w:rsidP="00641F8C">
            <w:pPr>
              <w:spacing w:before="100" w:beforeAutospacing="1" w:after="100" w:afterAutospacing="1" w:line="360" w:lineRule="auto"/>
              <w:jc w:val="right"/>
              <w:rPr>
                <w:b/>
                <w:sz w:val="24"/>
              </w:rPr>
            </w:pPr>
            <w:r>
              <w:rPr>
                <w:b/>
                <w:sz w:val="24"/>
              </w:rPr>
              <w:tab/>
            </w:r>
            <w:r>
              <w:rPr>
                <w:b/>
                <w:sz w:val="24"/>
              </w:rPr>
              <w:tab/>
            </w:r>
            <w:r w:rsidR="00DB6710" w:rsidRPr="00025DF7">
              <w:rPr>
                <w:b/>
                <w:sz w:val="24"/>
              </w:rPr>
              <w:t>Αναθέτουσα Αρχή:</w:t>
            </w:r>
            <w:r w:rsidR="00025DF7" w:rsidRPr="00025DF7">
              <w:rPr>
                <w:b/>
                <w:sz w:val="24"/>
              </w:rPr>
              <w:t xml:space="preserve"> Ειδικός Λογαριασμός Επιτροπής Εκπαίδευσης και Ερευνών (ΕΛΚΕ) του </w:t>
            </w:r>
            <w:r w:rsidR="00B36B8B" w:rsidRPr="00025DF7">
              <w:rPr>
                <w:b/>
                <w:sz w:val="24"/>
              </w:rPr>
              <w:t>ΤΕΙ Λάρισας</w:t>
            </w:r>
          </w:p>
          <w:p w:rsidR="00025DF7" w:rsidRPr="00025DF7" w:rsidRDefault="00025DF7" w:rsidP="00641F8C">
            <w:pPr>
              <w:spacing w:before="100" w:beforeAutospacing="1" w:after="100" w:afterAutospacing="1" w:line="360" w:lineRule="auto"/>
              <w:jc w:val="right"/>
              <w:rPr>
                <w:b/>
                <w:sz w:val="24"/>
              </w:rPr>
            </w:pPr>
          </w:p>
          <w:p w:rsidR="00025DF7" w:rsidRPr="00025DF7" w:rsidRDefault="00DB6710" w:rsidP="00025DF7">
            <w:pPr>
              <w:jc w:val="right"/>
              <w:rPr>
                <w:b/>
                <w:sz w:val="24"/>
              </w:rPr>
            </w:pPr>
            <w:r w:rsidRPr="00025DF7">
              <w:rPr>
                <w:b/>
                <w:sz w:val="24"/>
              </w:rPr>
              <w:t>Προϋπολογισμός:</w:t>
            </w:r>
            <w:r w:rsidR="00B36B8B" w:rsidRPr="00025DF7">
              <w:rPr>
                <w:b/>
                <w:sz w:val="24"/>
              </w:rPr>
              <w:t xml:space="preserve"> </w:t>
            </w:r>
            <w:r w:rsidR="00025DF7">
              <w:rPr>
                <w:b/>
                <w:sz w:val="24"/>
              </w:rPr>
              <w:t xml:space="preserve"> </w:t>
            </w:r>
            <w:r w:rsidR="00B36B8B" w:rsidRPr="00025DF7">
              <w:rPr>
                <w:sz w:val="24"/>
              </w:rPr>
              <w:t xml:space="preserve">97.750 με </w:t>
            </w:r>
            <w:r w:rsidRPr="00025DF7">
              <w:rPr>
                <w:sz w:val="24"/>
              </w:rPr>
              <w:t>ΦΠΑ</w:t>
            </w:r>
          </w:p>
          <w:p w:rsidR="00025DF7" w:rsidRPr="00025DF7" w:rsidRDefault="00025DF7" w:rsidP="00025DF7">
            <w:pPr>
              <w:jc w:val="right"/>
              <w:rPr>
                <w:szCs w:val="20"/>
              </w:rPr>
            </w:pPr>
            <w:r w:rsidRPr="00025DF7">
              <w:rPr>
                <w:szCs w:val="20"/>
              </w:rPr>
              <w:t>(Προϋπολογισμός χωρίς ΦΠΑ:  79.472 €,   ΦΠΑ: 18.278)</w:t>
            </w:r>
          </w:p>
          <w:p w:rsidR="00025DF7" w:rsidRPr="00025DF7" w:rsidRDefault="008537F6" w:rsidP="00025DF7">
            <w:pPr>
              <w:spacing w:before="100" w:beforeAutospacing="1" w:after="100" w:afterAutospacing="1"/>
              <w:ind w:left="4320"/>
              <w:jc w:val="right"/>
              <w:rPr>
                <w:color w:val="FFFFFF"/>
                <w:sz w:val="24"/>
              </w:rPr>
            </w:pPr>
            <w:r>
              <w:rPr>
                <w:color w:val="FFFFFF"/>
                <w:sz w:val="24"/>
              </w:rPr>
              <w:t>Πλέον Δικαιώματα Προαίρεσης</w:t>
            </w:r>
            <w:r w:rsidR="00025DF7" w:rsidRPr="00025DF7">
              <w:rPr>
                <w:color w:val="FFFFFF"/>
                <w:sz w:val="24"/>
              </w:rPr>
              <w:t xml:space="preserve"> </w:t>
            </w:r>
          </w:p>
          <w:p w:rsidR="00DB6710" w:rsidRPr="00025DF7" w:rsidRDefault="00AC53C4" w:rsidP="00641F8C">
            <w:pPr>
              <w:spacing w:before="100" w:beforeAutospacing="1" w:after="100" w:afterAutospacing="1" w:line="360" w:lineRule="auto"/>
              <w:jc w:val="right"/>
              <w:rPr>
                <w:sz w:val="24"/>
              </w:rPr>
            </w:pPr>
            <w:r w:rsidRPr="00D15CD8">
              <w:br/>
            </w:r>
            <w:r w:rsidRPr="00025DF7">
              <w:rPr>
                <w:b/>
                <w:sz w:val="24"/>
              </w:rPr>
              <w:t>Διάρκεια</w:t>
            </w:r>
            <w:r w:rsidR="000A4DA8" w:rsidRPr="00025DF7">
              <w:rPr>
                <w:b/>
                <w:sz w:val="24"/>
              </w:rPr>
              <w:t>:</w:t>
            </w:r>
            <w:r w:rsidR="00B95FD2">
              <w:rPr>
                <w:sz w:val="24"/>
              </w:rPr>
              <w:t xml:space="preserve"> </w:t>
            </w:r>
            <w:r w:rsidR="00306542">
              <w:rPr>
                <w:sz w:val="24"/>
              </w:rPr>
              <w:t>10</w:t>
            </w:r>
            <w:r w:rsidR="00D15CD8" w:rsidRPr="00025DF7">
              <w:rPr>
                <w:sz w:val="24"/>
              </w:rPr>
              <w:t xml:space="preserve"> </w:t>
            </w:r>
            <w:r w:rsidRPr="00025DF7">
              <w:rPr>
                <w:sz w:val="24"/>
              </w:rPr>
              <w:t>μήνες</w:t>
            </w:r>
          </w:p>
          <w:p w:rsidR="004A5480" w:rsidRPr="00E6197F" w:rsidRDefault="004A5480" w:rsidP="008537F6">
            <w:pPr>
              <w:jc w:val="right"/>
              <w:rPr>
                <w:i/>
              </w:rPr>
            </w:pPr>
            <w:r w:rsidRPr="00025DF7">
              <w:rPr>
                <w:b/>
                <w:sz w:val="24"/>
              </w:rPr>
              <w:t>Διαδικασία Ανάθεσης</w:t>
            </w:r>
            <w:r w:rsidRPr="00025DF7">
              <w:rPr>
                <w:sz w:val="24"/>
              </w:rPr>
              <w:t xml:space="preserve">: </w:t>
            </w:r>
            <w:r w:rsidR="00FA5315" w:rsidRPr="00025DF7">
              <w:rPr>
                <w:sz w:val="24"/>
              </w:rPr>
              <w:t xml:space="preserve"> </w:t>
            </w:r>
            <w:r w:rsidR="00721917" w:rsidRPr="00025DF7">
              <w:rPr>
                <w:sz w:val="24"/>
              </w:rPr>
              <w:t>Τακτικός Διαγωνισμός</w:t>
            </w:r>
            <w:r w:rsidRPr="00E6197F">
              <w:rPr>
                <w:sz w:val="28"/>
              </w:rPr>
              <w:br/>
            </w:r>
            <w:r w:rsidR="00705ED0">
              <w:rPr>
                <w:i/>
                <w:szCs w:val="20"/>
              </w:rPr>
              <w:t>με κριτήριο την οικονομικά συμφέρουσα</w:t>
            </w:r>
            <w:r w:rsidRPr="00D15CD8">
              <w:rPr>
                <w:i/>
                <w:szCs w:val="20"/>
              </w:rPr>
              <w:t xml:space="preserve"> προσφορά</w:t>
            </w:r>
          </w:p>
          <w:p w:rsidR="004A5480" w:rsidRPr="00025DF7" w:rsidRDefault="004A5480" w:rsidP="00641F8C">
            <w:pPr>
              <w:spacing w:before="100" w:beforeAutospacing="1" w:after="100" w:afterAutospacing="1" w:line="360" w:lineRule="auto"/>
              <w:jc w:val="right"/>
              <w:rPr>
                <w:sz w:val="24"/>
              </w:rPr>
            </w:pPr>
            <w:r w:rsidRPr="00025DF7">
              <w:rPr>
                <w:b/>
                <w:sz w:val="24"/>
              </w:rPr>
              <w:t xml:space="preserve">Ημερομηνία </w:t>
            </w:r>
            <w:r w:rsidR="003F1E0F" w:rsidRPr="00025DF7">
              <w:rPr>
                <w:b/>
                <w:sz w:val="24"/>
              </w:rPr>
              <w:t xml:space="preserve">διενέργειας </w:t>
            </w:r>
            <w:r w:rsidRPr="00025DF7">
              <w:rPr>
                <w:b/>
                <w:sz w:val="24"/>
              </w:rPr>
              <w:t>διαγωνισμού</w:t>
            </w:r>
            <w:r w:rsidR="003F1E0F" w:rsidRPr="00025DF7">
              <w:rPr>
                <w:sz w:val="24"/>
              </w:rPr>
              <w:t xml:space="preserve">: </w:t>
            </w:r>
            <w:r w:rsidR="00D15CD8" w:rsidRPr="00025DF7">
              <w:rPr>
                <w:sz w:val="24"/>
                <w:highlight w:val="yellow"/>
              </w:rPr>
              <w:t>??</w:t>
            </w:r>
            <w:r w:rsidR="003F1E0F" w:rsidRPr="00025DF7">
              <w:rPr>
                <w:sz w:val="24"/>
                <w:highlight w:val="yellow"/>
              </w:rPr>
              <w:t>/</w:t>
            </w:r>
            <w:r w:rsidR="00D15CD8" w:rsidRPr="00025DF7">
              <w:rPr>
                <w:sz w:val="24"/>
                <w:highlight w:val="yellow"/>
              </w:rPr>
              <w:t>??</w:t>
            </w:r>
            <w:r w:rsidR="003F1E0F" w:rsidRPr="00025DF7">
              <w:rPr>
                <w:sz w:val="24"/>
              </w:rPr>
              <w:t>/</w:t>
            </w:r>
            <w:r w:rsidR="00D15CD8" w:rsidRPr="00025DF7">
              <w:rPr>
                <w:sz w:val="24"/>
              </w:rPr>
              <w:t>2012</w:t>
            </w:r>
          </w:p>
          <w:p w:rsidR="003F1E0F" w:rsidRPr="00025DF7" w:rsidRDefault="00AC53C4" w:rsidP="00A769FD">
            <w:pPr>
              <w:spacing w:before="100" w:beforeAutospacing="1" w:after="100" w:afterAutospacing="1" w:line="360" w:lineRule="auto"/>
              <w:jc w:val="right"/>
              <w:rPr>
                <w:b/>
                <w:sz w:val="24"/>
              </w:rPr>
            </w:pPr>
            <w:r w:rsidRPr="00025DF7">
              <w:rPr>
                <w:b/>
                <w:sz w:val="24"/>
              </w:rPr>
              <w:t>Κωδικός ΟΠΣ</w:t>
            </w:r>
            <w:r w:rsidR="00D15CD8" w:rsidRPr="00025DF7">
              <w:rPr>
                <w:b/>
                <w:sz w:val="24"/>
              </w:rPr>
              <w:t xml:space="preserve">:  </w:t>
            </w:r>
            <w:r w:rsidR="00D15CD8" w:rsidRPr="00025DF7">
              <w:rPr>
                <w:sz w:val="24"/>
              </w:rPr>
              <w:t>304127</w:t>
            </w:r>
          </w:p>
          <w:p w:rsidR="003F1E0F" w:rsidRPr="00E6197F" w:rsidRDefault="00537E57" w:rsidP="002C58BB">
            <w:pPr>
              <w:spacing w:before="100" w:beforeAutospacing="1" w:after="100" w:afterAutospacing="1" w:line="360" w:lineRule="auto"/>
              <w:rPr>
                <w:noProof/>
              </w:rPr>
            </w:pPr>
            <w:r>
              <w:rPr>
                <w:noProof/>
              </w:rPr>
              <w:drawing>
                <wp:inline distT="0" distB="0" distL="0" distR="0">
                  <wp:extent cx="1179830" cy="767080"/>
                  <wp:effectExtent l="0" t="0" r="127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79830" cy="767080"/>
                          </a:xfrm>
                          <a:prstGeom prst="rect">
                            <a:avLst/>
                          </a:prstGeom>
                          <a:noFill/>
                          <a:ln>
                            <a:noFill/>
                          </a:ln>
                        </pic:spPr>
                      </pic:pic>
                    </a:graphicData>
                  </a:graphic>
                </wp:inline>
              </w:drawing>
            </w:r>
          </w:p>
        </w:tc>
      </w:tr>
    </w:tbl>
    <w:p w:rsidR="008537F6" w:rsidRDefault="00250DB7" w:rsidP="00CE5349">
      <w:pPr>
        <w:spacing w:after="120"/>
      </w:pPr>
      <w:r w:rsidRPr="00E6197F">
        <w:br w:type="page"/>
      </w:r>
    </w:p>
    <w:p w:rsidR="008537F6" w:rsidRDefault="008537F6" w:rsidP="008537F6">
      <w:pPr>
        <w:spacing w:after="120"/>
        <w:jc w:val="center"/>
        <w:rPr>
          <w:b/>
          <w:sz w:val="28"/>
          <w:szCs w:val="28"/>
        </w:rPr>
      </w:pPr>
      <w:r w:rsidRPr="008537F6">
        <w:rPr>
          <w:b/>
          <w:sz w:val="28"/>
          <w:szCs w:val="28"/>
        </w:rPr>
        <w:lastRenderedPageBreak/>
        <w:t>Σύντομη Περιγραφή</w:t>
      </w:r>
    </w:p>
    <w:p w:rsidR="008537F6" w:rsidRPr="008537F6" w:rsidRDefault="008537F6" w:rsidP="008537F6"/>
    <w:p w:rsidR="008537F6" w:rsidRPr="00E6197F" w:rsidRDefault="008537F6" w:rsidP="008537F6">
      <w:pPr>
        <w:tabs>
          <w:tab w:val="num" w:pos="176"/>
        </w:tabs>
        <w:rPr>
          <w:rFonts w:cs="Calibri"/>
        </w:rPr>
      </w:pPr>
      <w:r>
        <w:rPr>
          <w:rFonts w:cs="Calibri"/>
        </w:rPr>
        <w:t xml:space="preserve">Το έργο αφορά </w:t>
      </w:r>
      <w:r w:rsidRPr="00E6197F">
        <w:rPr>
          <w:rFonts w:cs="Calibri"/>
        </w:rPr>
        <w:t>στην αναβάθμιση κα</w:t>
      </w:r>
      <w:r>
        <w:rPr>
          <w:rFonts w:cs="Calibri"/>
        </w:rPr>
        <w:t>ι επέκταση των δυνατοτήτων του ο</w:t>
      </w:r>
      <w:r w:rsidRPr="00E6197F">
        <w:rPr>
          <w:rFonts w:cs="Calibri"/>
        </w:rPr>
        <w:t>λοκληρωμένου Πληροφοριακού Συστήματος</w:t>
      </w:r>
      <w:r>
        <w:rPr>
          <w:rFonts w:cs="Calibri"/>
        </w:rPr>
        <w:t xml:space="preserve"> (ΠΣ)</w:t>
      </w:r>
      <w:r w:rsidRPr="00E6197F">
        <w:rPr>
          <w:rFonts w:cs="Calibri"/>
        </w:rPr>
        <w:t xml:space="preserve"> </w:t>
      </w:r>
      <w:r w:rsidRPr="00A769FD">
        <w:rPr>
          <w:rFonts w:cs="Calibri"/>
        </w:rPr>
        <w:t>Ερευνητικών Προγραμμάτων, Οικονομικών Υποθέσεων, Διαχείρισης Τεχνικών Έργων και Διαχείρισης Προμηθειών</w:t>
      </w:r>
      <w:r>
        <w:rPr>
          <w:rFonts w:cs="Calibri"/>
        </w:rPr>
        <w:t>,</w:t>
      </w:r>
      <w:r w:rsidRPr="00A769FD">
        <w:rPr>
          <w:rFonts w:cs="Calibri"/>
        </w:rPr>
        <w:t xml:space="preserve"> </w:t>
      </w:r>
      <w:r w:rsidRPr="00E6197F">
        <w:rPr>
          <w:rFonts w:cs="Calibri"/>
        </w:rPr>
        <w:t>που διαθέτει το Ίδρυμα, με την υιοθέτηση νέων πρωτοπόρων και καινοτόμων τεχνολογιών που είναι απαραίτητες για την κάλυψη των άμεσων καθημερινών αναγκών.</w:t>
      </w:r>
    </w:p>
    <w:p w:rsidR="008537F6" w:rsidRDefault="008537F6" w:rsidP="008537F6">
      <w:pPr>
        <w:tabs>
          <w:tab w:val="num" w:pos="176"/>
        </w:tabs>
        <w:rPr>
          <w:rFonts w:cs="Calibri"/>
        </w:rPr>
      </w:pPr>
    </w:p>
    <w:p w:rsidR="008537F6" w:rsidRPr="00E6197F" w:rsidRDefault="008537F6" w:rsidP="008537F6">
      <w:pPr>
        <w:tabs>
          <w:tab w:val="num" w:pos="176"/>
        </w:tabs>
        <w:rPr>
          <w:rFonts w:cs="Calibri"/>
        </w:rPr>
      </w:pPr>
      <w:r w:rsidRPr="00E6197F">
        <w:rPr>
          <w:rFonts w:cs="Calibri"/>
        </w:rPr>
        <w:t>Στόχος είναι να προσφέρονται όσο το δυνατό περισσότερες ηλεκτρονικές υπηρεσίες για όλους τους φοιτητές, τους καθηγητές, τους εργαζόμενους και τους εξωτερικούς συναλλασσόμενους με το Ίδρυμα, αλλά και να διασφαλισθεί η δυνατότητα διασύνδεσης</w:t>
      </w:r>
      <w:r>
        <w:rPr>
          <w:rFonts w:cs="Calibri"/>
        </w:rPr>
        <w:t xml:space="preserve"> του </w:t>
      </w:r>
      <w:r w:rsidRPr="00E6197F">
        <w:rPr>
          <w:rFonts w:cs="Calibri"/>
        </w:rPr>
        <w:t xml:space="preserve">ΠΣ με την κεντρική </w:t>
      </w:r>
      <w:r>
        <w:rPr>
          <w:rFonts w:cs="Calibri"/>
        </w:rPr>
        <w:t xml:space="preserve">οριζόντια </w:t>
      </w:r>
      <w:r w:rsidRPr="00E6197F">
        <w:rPr>
          <w:rFonts w:cs="Calibri"/>
        </w:rPr>
        <w:t xml:space="preserve">υποδομή που θα αναπτυχθεί </w:t>
      </w:r>
      <w:r>
        <w:rPr>
          <w:rFonts w:cs="Calibri"/>
        </w:rPr>
        <w:t xml:space="preserve">στα πλαίσια της οριζόντιας πράξης «Ψηφιακές Υπηρεσίες Ακαδημαϊκών Ιδρυμάτων – Οριζόντια Δράση» </w:t>
      </w:r>
      <w:r w:rsidRPr="00E6197F">
        <w:rPr>
          <w:rFonts w:cs="Calibri"/>
        </w:rPr>
        <w:t>της δράσης Α1 της πρόσκλησης 21.1</w:t>
      </w:r>
      <w:r>
        <w:rPr>
          <w:rFonts w:cs="Calibri"/>
        </w:rPr>
        <w:t xml:space="preserve"> της ΕΥΔ ΕΠ «Ψηφιακή Σύγκλιση»</w:t>
      </w:r>
      <w:r w:rsidRPr="00E6197F">
        <w:rPr>
          <w:rFonts w:cs="Calibri"/>
        </w:rPr>
        <w:t xml:space="preserve">. </w:t>
      </w:r>
    </w:p>
    <w:p w:rsidR="008537F6" w:rsidRDefault="008537F6" w:rsidP="008537F6">
      <w:pPr>
        <w:tabs>
          <w:tab w:val="num" w:pos="176"/>
        </w:tabs>
        <w:rPr>
          <w:rFonts w:cs="Calibri"/>
        </w:rPr>
      </w:pPr>
    </w:p>
    <w:p w:rsidR="008537F6" w:rsidRPr="00D15CD8" w:rsidRDefault="008537F6" w:rsidP="008537F6">
      <w:pPr>
        <w:tabs>
          <w:tab w:val="num" w:pos="176"/>
        </w:tabs>
        <w:rPr>
          <w:rFonts w:cs="Calibri"/>
        </w:rPr>
      </w:pPr>
      <w:r w:rsidRPr="00E6197F">
        <w:rPr>
          <w:rFonts w:cs="Calibri"/>
        </w:rPr>
        <w:t>Συγκεκριμέ</w:t>
      </w:r>
      <w:r>
        <w:rPr>
          <w:rFonts w:cs="Calibri"/>
        </w:rPr>
        <w:t>να, στοχεύει στην αναβάθμιση και ολοκλήρωση του υφιστάμενου πληροφοριακού συστήματος</w:t>
      </w:r>
      <w:r w:rsidRPr="00E6197F">
        <w:rPr>
          <w:rFonts w:cs="Calibri"/>
        </w:rPr>
        <w:t xml:space="preserve"> του Ιδρύματος με την</w:t>
      </w:r>
      <w:r>
        <w:rPr>
          <w:rFonts w:cs="Calibri"/>
        </w:rPr>
        <w:t xml:space="preserve"> εγκατάσταση, παραμετροποίηση και </w:t>
      </w:r>
      <w:r w:rsidRPr="00E6197F">
        <w:rPr>
          <w:rFonts w:cs="Calibri"/>
        </w:rPr>
        <w:t xml:space="preserve">λειτουργία πρόσθετων υποσυστημάτων λογισμικού στις παρακάτω </w:t>
      </w:r>
      <w:r>
        <w:rPr>
          <w:rFonts w:cs="Calibri"/>
        </w:rPr>
        <w:t xml:space="preserve">περιοχές, όπως καθορίστηκαν για το </w:t>
      </w:r>
      <w:proofErr w:type="spellStart"/>
      <w:r w:rsidRPr="00E6197F">
        <w:rPr>
          <w:rFonts w:cs="Calibri"/>
        </w:rPr>
        <w:t>e</w:t>
      </w:r>
      <w:r>
        <w:rPr>
          <w:rFonts w:cs="Calibri"/>
        </w:rPr>
        <w:noBreakHyphen/>
      </w:r>
      <w:r w:rsidRPr="00E6197F">
        <w:rPr>
          <w:rFonts w:cs="Calibri"/>
        </w:rPr>
        <w:t>university</w:t>
      </w:r>
      <w:proofErr w:type="spellEnd"/>
      <w:r>
        <w:rPr>
          <w:rFonts w:cs="Calibri"/>
        </w:rPr>
        <w:t xml:space="preserve"> από το Υπουργείο Παιδείας Δια Βίου Μάθησης και Θρησκευμάτων (ΥΠΔΒΜΘ)</w:t>
      </w:r>
      <w:r w:rsidRPr="00E6197F">
        <w:rPr>
          <w:rFonts w:cs="Calibri"/>
        </w:rPr>
        <w:t>:</w:t>
      </w:r>
    </w:p>
    <w:p w:rsidR="008537F6" w:rsidRPr="00D15CD8" w:rsidRDefault="008537F6" w:rsidP="00732E96">
      <w:pPr>
        <w:pStyle w:val="-11"/>
        <w:numPr>
          <w:ilvl w:val="0"/>
          <w:numId w:val="38"/>
        </w:numPr>
        <w:spacing w:after="0"/>
        <w:ind w:left="714" w:hanging="357"/>
        <w:rPr>
          <w:rFonts w:ascii="Calibri" w:hAnsi="Calibri"/>
          <w:sz w:val="20"/>
        </w:rPr>
      </w:pPr>
      <w:r w:rsidRPr="00E6197F">
        <w:rPr>
          <w:rFonts w:ascii="Calibri" w:hAnsi="Calibri"/>
          <w:sz w:val="20"/>
        </w:rPr>
        <w:t>Διαχείριση Ερευνητικών Προγραμμάτων</w:t>
      </w:r>
    </w:p>
    <w:p w:rsidR="008537F6" w:rsidRPr="00D15CD8" w:rsidRDefault="008537F6" w:rsidP="00732E96">
      <w:pPr>
        <w:pStyle w:val="-11"/>
        <w:numPr>
          <w:ilvl w:val="0"/>
          <w:numId w:val="38"/>
        </w:numPr>
        <w:spacing w:after="0"/>
        <w:ind w:left="714" w:hanging="357"/>
        <w:rPr>
          <w:rFonts w:ascii="Calibri" w:hAnsi="Calibri"/>
          <w:sz w:val="20"/>
        </w:rPr>
      </w:pPr>
      <w:r w:rsidRPr="00E6197F">
        <w:rPr>
          <w:rFonts w:ascii="Calibri" w:hAnsi="Calibri"/>
          <w:sz w:val="20"/>
        </w:rPr>
        <w:t>Διαχείριση Οικονομικών Υποθέσεων</w:t>
      </w:r>
    </w:p>
    <w:p w:rsidR="008537F6" w:rsidRPr="00D15CD8" w:rsidRDefault="008537F6" w:rsidP="00732E96">
      <w:pPr>
        <w:pStyle w:val="-11"/>
        <w:numPr>
          <w:ilvl w:val="0"/>
          <w:numId w:val="38"/>
        </w:numPr>
        <w:spacing w:after="0"/>
        <w:ind w:left="714" w:hanging="357"/>
        <w:rPr>
          <w:rFonts w:ascii="Calibri" w:hAnsi="Calibri"/>
          <w:sz w:val="20"/>
        </w:rPr>
      </w:pPr>
      <w:r w:rsidRPr="00E6197F">
        <w:rPr>
          <w:rFonts w:ascii="Calibri" w:hAnsi="Calibri"/>
          <w:sz w:val="20"/>
        </w:rPr>
        <w:t>Διαχείριση</w:t>
      </w:r>
      <w:r>
        <w:rPr>
          <w:rFonts w:ascii="Calibri" w:hAnsi="Calibri"/>
          <w:sz w:val="20"/>
        </w:rPr>
        <w:t xml:space="preserve"> Τεχνικών </w:t>
      </w:r>
      <w:r w:rsidRPr="00E6197F">
        <w:rPr>
          <w:rFonts w:ascii="Calibri" w:hAnsi="Calibri"/>
          <w:sz w:val="20"/>
        </w:rPr>
        <w:t xml:space="preserve"> Έργων</w:t>
      </w:r>
    </w:p>
    <w:p w:rsidR="008537F6" w:rsidRPr="00E6197F" w:rsidRDefault="008537F6" w:rsidP="00732E96">
      <w:pPr>
        <w:pStyle w:val="-11"/>
        <w:numPr>
          <w:ilvl w:val="0"/>
          <w:numId w:val="38"/>
        </w:numPr>
        <w:spacing w:after="0"/>
        <w:ind w:left="714" w:hanging="357"/>
        <w:rPr>
          <w:rFonts w:ascii="Calibri" w:hAnsi="Calibri"/>
          <w:sz w:val="20"/>
        </w:rPr>
      </w:pPr>
      <w:r w:rsidRPr="00E6197F">
        <w:rPr>
          <w:rFonts w:ascii="Calibri" w:hAnsi="Calibri"/>
          <w:sz w:val="20"/>
        </w:rPr>
        <w:t>Διαχείριση Προμηθειών</w:t>
      </w:r>
      <w:r w:rsidRPr="00E6197F">
        <w:rPr>
          <w:rFonts w:ascii="Calibri" w:hAnsi="Calibri"/>
          <w:sz w:val="20"/>
          <w:lang w:val="en-US"/>
        </w:rPr>
        <w:t xml:space="preserve"> </w:t>
      </w:r>
    </w:p>
    <w:p w:rsidR="008537F6" w:rsidRDefault="008537F6" w:rsidP="00CE5349">
      <w:pPr>
        <w:spacing w:after="120"/>
      </w:pPr>
    </w:p>
    <w:p w:rsidR="008537F6" w:rsidRDefault="008537F6" w:rsidP="00CE5349">
      <w:pPr>
        <w:spacing w:after="120"/>
      </w:pPr>
    </w:p>
    <w:p w:rsidR="008537F6" w:rsidRDefault="008537F6" w:rsidP="00CE5349">
      <w:pPr>
        <w:spacing w:after="120"/>
        <w:rPr>
          <w:b/>
          <w:sz w:val="24"/>
        </w:rPr>
      </w:pPr>
      <w:r>
        <w:rPr>
          <w:b/>
          <w:sz w:val="24"/>
        </w:rPr>
        <w:br w:type="page"/>
      </w:r>
    </w:p>
    <w:p w:rsidR="006C30FA" w:rsidRDefault="00E9775E" w:rsidP="008537F6">
      <w:pPr>
        <w:spacing w:after="120"/>
        <w:jc w:val="center"/>
        <w:rPr>
          <w:b/>
          <w:sz w:val="28"/>
          <w:szCs w:val="28"/>
        </w:rPr>
      </w:pPr>
      <w:r>
        <w:rPr>
          <w:b/>
          <w:sz w:val="28"/>
          <w:szCs w:val="28"/>
        </w:rPr>
        <w:lastRenderedPageBreak/>
        <w:t>Συντομογραφίες</w:t>
      </w:r>
    </w:p>
    <w:p w:rsidR="00E9775E" w:rsidRPr="00E9775E" w:rsidRDefault="00E9775E" w:rsidP="00E9775E">
      <w:pPr>
        <w:spacing w:after="120"/>
        <w:jc w:val="left"/>
        <w:rPr>
          <w:b/>
          <w:sz w:val="22"/>
          <w:szCs w:val="22"/>
        </w:rPr>
      </w:pPr>
      <w:r w:rsidRPr="00E9775E">
        <w:rPr>
          <w:b/>
          <w:sz w:val="22"/>
          <w:szCs w:val="22"/>
        </w:rPr>
        <w:t xml:space="preserve">Συντομογραφίες γενικά </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1"/>
        <w:gridCol w:w="7847"/>
      </w:tblGrid>
      <w:tr w:rsidR="00E9775E" w:rsidRPr="00E9775E" w:rsidTr="006F4E0B">
        <w:trPr>
          <w:trHeight w:val="300"/>
        </w:trPr>
        <w:tc>
          <w:tcPr>
            <w:tcW w:w="1651" w:type="dxa"/>
          </w:tcPr>
          <w:p w:rsidR="00E9775E" w:rsidRPr="00E9775E" w:rsidRDefault="00E9775E" w:rsidP="00E9775E">
            <w:pPr>
              <w:jc w:val="left"/>
              <w:rPr>
                <w:rFonts w:cs="Calibri"/>
                <w:b/>
              </w:rPr>
            </w:pPr>
            <w:r w:rsidRPr="00E9775E">
              <w:rPr>
                <w:rFonts w:cs="Calibri"/>
                <w:b/>
              </w:rPr>
              <w:t>ΑΕΙ</w:t>
            </w:r>
          </w:p>
        </w:tc>
        <w:tc>
          <w:tcPr>
            <w:tcW w:w="7847" w:type="dxa"/>
          </w:tcPr>
          <w:p w:rsidR="00E9775E" w:rsidRPr="00E9775E" w:rsidRDefault="00E9775E" w:rsidP="00E9775E">
            <w:pPr>
              <w:jc w:val="left"/>
              <w:rPr>
                <w:rFonts w:cs="Calibri"/>
              </w:rPr>
            </w:pPr>
            <w:r w:rsidRPr="00E9775E">
              <w:rPr>
                <w:rFonts w:cs="Calibri"/>
              </w:rPr>
              <w:t>Ανώτατο Εκπαιδευτικό Ίδρυμα</w:t>
            </w:r>
          </w:p>
        </w:tc>
      </w:tr>
      <w:tr w:rsidR="00E9775E" w:rsidRPr="00E9775E" w:rsidTr="006F4E0B">
        <w:trPr>
          <w:trHeight w:val="300"/>
        </w:trPr>
        <w:tc>
          <w:tcPr>
            <w:tcW w:w="1651" w:type="dxa"/>
          </w:tcPr>
          <w:p w:rsidR="00E9775E" w:rsidRPr="00E9775E" w:rsidRDefault="00E9775E" w:rsidP="00E9775E">
            <w:pPr>
              <w:jc w:val="left"/>
              <w:rPr>
                <w:rFonts w:cs="Calibri"/>
                <w:b/>
              </w:rPr>
            </w:pPr>
            <w:r w:rsidRPr="00E9775E">
              <w:rPr>
                <w:rFonts w:cs="Calibri"/>
                <w:b/>
              </w:rPr>
              <w:t>ΤΕΙ</w:t>
            </w:r>
          </w:p>
        </w:tc>
        <w:tc>
          <w:tcPr>
            <w:tcW w:w="7847" w:type="dxa"/>
          </w:tcPr>
          <w:p w:rsidR="00E9775E" w:rsidRPr="00E9775E" w:rsidRDefault="00E9775E" w:rsidP="00E9775E">
            <w:pPr>
              <w:jc w:val="left"/>
              <w:rPr>
                <w:rFonts w:cs="Calibri"/>
              </w:rPr>
            </w:pPr>
            <w:r w:rsidRPr="00E9775E">
              <w:rPr>
                <w:rFonts w:cs="Calibri"/>
              </w:rPr>
              <w:t>Τεχνολογικό Εκπαιδευτικό Ίδρυμα</w:t>
            </w:r>
          </w:p>
        </w:tc>
      </w:tr>
      <w:tr w:rsidR="00E9775E" w:rsidRPr="00E9775E" w:rsidTr="006F4E0B">
        <w:trPr>
          <w:trHeight w:val="300"/>
        </w:trPr>
        <w:tc>
          <w:tcPr>
            <w:tcW w:w="1651" w:type="dxa"/>
          </w:tcPr>
          <w:p w:rsidR="00E9775E" w:rsidRPr="00E9775E" w:rsidRDefault="00E9775E" w:rsidP="00E9775E">
            <w:pPr>
              <w:jc w:val="left"/>
              <w:rPr>
                <w:b/>
              </w:rPr>
            </w:pPr>
            <w:r w:rsidRPr="00E9775E">
              <w:rPr>
                <w:b/>
              </w:rPr>
              <w:t>ΕΛΚΕ</w:t>
            </w:r>
          </w:p>
        </w:tc>
        <w:tc>
          <w:tcPr>
            <w:tcW w:w="7847" w:type="dxa"/>
          </w:tcPr>
          <w:p w:rsidR="00E9775E" w:rsidRPr="00E9775E" w:rsidRDefault="00E9775E" w:rsidP="00E9775E">
            <w:pPr>
              <w:jc w:val="left"/>
            </w:pPr>
            <w:r w:rsidRPr="00E9775E">
              <w:t>Ειδικός Λογαριασμός Κονδυλίων και Έρευνας</w:t>
            </w:r>
          </w:p>
        </w:tc>
      </w:tr>
      <w:tr w:rsidR="00E9775E" w:rsidRPr="00E9775E" w:rsidTr="006F4E0B">
        <w:trPr>
          <w:trHeight w:val="300"/>
        </w:trPr>
        <w:tc>
          <w:tcPr>
            <w:tcW w:w="1651" w:type="dxa"/>
          </w:tcPr>
          <w:p w:rsidR="00E9775E" w:rsidRPr="00E9775E" w:rsidRDefault="006F4E0B" w:rsidP="00E9775E">
            <w:pPr>
              <w:jc w:val="left"/>
              <w:rPr>
                <w:b/>
              </w:rPr>
            </w:pPr>
            <w:hyperlink r:id="rId12" w:history="1">
              <w:r w:rsidR="00E9775E" w:rsidRPr="00E9775E">
                <w:rPr>
                  <w:b/>
                </w:rPr>
                <w:t>ΥΠΔΒΜΘ</w:t>
              </w:r>
            </w:hyperlink>
          </w:p>
        </w:tc>
        <w:tc>
          <w:tcPr>
            <w:tcW w:w="7847" w:type="dxa"/>
          </w:tcPr>
          <w:p w:rsidR="00E9775E" w:rsidRPr="00E9775E" w:rsidRDefault="00E9775E" w:rsidP="00E9775E">
            <w:pPr>
              <w:jc w:val="left"/>
            </w:pPr>
            <w:r w:rsidRPr="00E9775E">
              <w:t>Υπουργείο Παιδείας Δια Βίου Μάθησης και Θρησκευμάτων</w:t>
            </w:r>
          </w:p>
        </w:tc>
      </w:tr>
      <w:tr w:rsidR="00E9775E" w:rsidRPr="00E9775E" w:rsidTr="006F4E0B">
        <w:trPr>
          <w:trHeight w:val="300"/>
        </w:trPr>
        <w:tc>
          <w:tcPr>
            <w:tcW w:w="1651" w:type="dxa"/>
          </w:tcPr>
          <w:p w:rsidR="00E9775E" w:rsidRPr="00E9775E" w:rsidRDefault="00E9775E" w:rsidP="00E9775E">
            <w:pPr>
              <w:jc w:val="left"/>
              <w:rPr>
                <w:rFonts w:cs="Calibri"/>
                <w:b/>
                <w:lang w:val="en-US"/>
              </w:rPr>
            </w:pPr>
            <w:r w:rsidRPr="00E9775E">
              <w:rPr>
                <w:rFonts w:cs="Calibri"/>
                <w:b/>
              </w:rPr>
              <w:t xml:space="preserve">ΠΔΕ </w:t>
            </w:r>
          </w:p>
        </w:tc>
        <w:tc>
          <w:tcPr>
            <w:tcW w:w="7847" w:type="dxa"/>
          </w:tcPr>
          <w:p w:rsidR="00E9775E" w:rsidRPr="00E9775E" w:rsidRDefault="00E9775E" w:rsidP="00E9775E">
            <w:pPr>
              <w:jc w:val="left"/>
              <w:rPr>
                <w:rFonts w:cs="Calibri"/>
              </w:rPr>
            </w:pPr>
            <w:r w:rsidRPr="00E9775E">
              <w:rPr>
                <w:rFonts w:cs="Calibri"/>
              </w:rPr>
              <w:t>Πρόγραμμα Δημοσίων Επενδύσεων</w:t>
            </w:r>
          </w:p>
        </w:tc>
      </w:tr>
      <w:tr w:rsidR="00E9775E" w:rsidRPr="00E9775E" w:rsidTr="006F4E0B">
        <w:trPr>
          <w:trHeight w:val="300"/>
        </w:trPr>
        <w:tc>
          <w:tcPr>
            <w:tcW w:w="1651" w:type="dxa"/>
          </w:tcPr>
          <w:p w:rsidR="00E9775E" w:rsidRPr="00E9775E" w:rsidRDefault="00E9775E" w:rsidP="00E9775E">
            <w:pPr>
              <w:jc w:val="left"/>
              <w:rPr>
                <w:b/>
              </w:rPr>
            </w:pPr>
            <w:r w:rsidRPr="00E9775E">
              <w:rPr>
                <w:b/>
              </w:rPr>
              <w:t>ΕΕ</w:t>
            </w:r>
          </w:p>
        </w:tc>
        <w:tc>
          <w:tcPr>
            <w:tcW w:w="7847" w:type="dxa"/>
          </w:tcPr>
          <w:p w:rsidR="00E9775E" w:rsidRPr="00E9775E" w:rsidRDefault="00E9775E" w:rsidP="00E9775E">
            <w:pPr>
              <w:jc w:val="left"/>
            </w:pPr>
            <w:r w:rsidRPr="00E9775E">
              <w:t>Ευρωπαϊκή Ένωση</w:t>
            </w:r>
          </w:p>
        </w:tc>
      </w:tr>
      <w:tr w:rsidR="00E9775E" w:rsidRPr="00E9775E" w:rsidTr="006F4E0B">
        <w:trPr>
          <w:trHeight w:val="300"/>
        </w:trPr>
        <w:tc>
          <w:tcPr>
            <w:tcW w:w="1651" w:type="dxa"/>
          </w:tcPr>
          <w:p w:rsidR="00E9775E" w:rsidRPr="00E9775E" w:rsidRDefault="00E9775E" w:rsidP="00E9775E">
            <w:pPr>
              <w:jc w:val="left"/>
              <w:rPr>
                <w:b/>
              </w:rPr>
            </w:pPr>
            <w:r w:rsidRPr="00E9775E">
              <w:rPr>
                <w:b/>
              </w:rPr>
              <w:t>ΕΣΠΑ</w:t>
            </w:r>
          </w:p>
        </w:tc>
        <w:tc>
          <w:tcPr>
            <w:tcW w:w="7847" w:type="dxa"/>
          </w:tcPr>
          <w:p w:rsidR="00E9775E" w:rsidRPr="00E9775E" w:rsidRDefault="00E9775E" w:rsidP="00E9775E">
            <w:pPr>
              <w:jc w:val="left"/>
            </w:pPr>
            <w:r w:rsidRPr="00E9775E">
              <w:t>Εθνικό Στρατηγικό Πλαίσιο Αναφοράς</w:t>
            </w:r>
          </w:p>
        </w:tc>
      </w:tr>
      <w:tr w:rsidR="00E9775E" w:rsidRPr="00E9775E" w:rsidTr="006F4E0B">
        <w:trPr>
          <w:trHeight w:val="300"/>
        </w:trPr>
        <w:tc>
          <w:tcPr>
            <w:tcW w:w="1651" w:type="dxa"/>
          </w:tcPr>
          <w:p w:rsidR="00E9775E" w:rsidRPr="00E9775E" w:rsidRDefault="00E9775E" w:rsidP="00E9775E">
            <w:pPr>
              <w:jc w:val="left"/>
              <w:rPr>
                <w:b/>
              </w:rPr>
            </w:pPr>
            <w:r w:rsidRPr="00E9775E">
              <w:rPr>
                <w:b/>
              </w:rPr>
              <w:t>ΕΠ ΨΣ</w:t>
            </w:r>
          </w:p>
        </w:tc>
        <w:tc>
          <w:tcPr>
            <w:tcW w:w="7847" w:type="dxa"/>
          </w:tcPr>
          <w:p w:rsidR="00E9775E" w:rsidRPr="00E9775E" w:rsidRDefault="00E9775E" w:rsidP="00E9775E">
            <w:pPr>
              <w:jc w:val="left"/>
            </w:pPr>
            <w:r w:rsidRPr="00E9775E">
              <w:t>Επιχειρησιακό Πρόγραμμα «Ψηφιακή Σύγκλιση»</w:t>
            </w:r>
          </w:p>
        </w:tc>
      </w:tr>
      <w:tr w:rsidR="00E9775E" w:rsidRPr="00E9775E" w:rsidTr="006F4E0B">
        <w:trPr>
          <w:trHeight w:val="300"/>
        </w:trPr>
        <w:tc>
          <w:tcPr>
            <w:tcW w:w="1651" w:type="dxa"/>
          </w:tcPr>
          <w:p w:rsidR="00E9775E" w:rsidRPr="00E9775E" w:rsidRDefault="00E9775E" w:rsidP="00E9775E">
            <w:pPr>
              <w:jc w:val="left"/>
              <w:rPr>
                <w:b/>
                <w:lang w:val="en-US"/>
              </w:rPr>
            </w:pPr>
            <w:r w:rsidRPr="00E9775E">
              <w:rPr>
                <w:b/>
                <w:lang w:val="en-US"/>
              </w:rPr>
              <w:t>ISO</w:t>
            </w:r>
          </w:p>
        </w:tc>
        <w:tc>
          <w:tcPr>
            <w:tcW w:w="7847" w:type="dxa"/>
          </w:tcPr>
          <w:p w:rsidR="00E9775E" w:rsidRPr="00E9775E" w:rsidRDefault="00E9775E" w:rsidP="00E9775E">
            <w:pPr>
              <w:jc w:val="left"/>
              <w:rPr>
                <w:lang w:val="en-US"/>
              </w:rPr>
            </w:pPr>
            <w:r w:rsidRPr="00E9775E">
              <w:rPr>
                <w:lang w:val="en-US"/>
              </w:rPr>
              <w:t>International Organization for Standardization</w:t>
            </w:r>
          </w:p>
        </w:tc>
      </w:tr>
      <w:tr w:rsidR="00E9775E" w:rsidRPr="00E9775E" w:rsidTr="006F4E0B">
        <w:trPr>
          <w:trHeight w:val="786"/>
        </w:trPr>
        <w:tc>
          <w:tcPr>
            <w:tcW w:w="1651" w:type="dxa"/>
          </w:tcPr>
          <w:p w:rsidR="00E9775E" w:rsidRPr="00E9775E" w:rsidRDefault="00E9775E" w:rsidP="00E9775E">
            <w:pPr>
              <w:jc w:val="left"/>
              <w:rPr>
                <w:b/>
              </w:rPr>
            </w:pPr>
            <w:r w:rsidRPr="00E9775E">
              <w:rPr>
                <w:b/>
              </w:rPr>
              <w:t>ΕΕΕΚ</w:t>
            </w:r>
          </w:p>
        </w:tc>
        <w:tc>
          <w:tcPr>
            <w:tcW w:w="7847" w:type="dxa"/>
          </w:tcPr>
          <w:p w:rsidR="00E9775E" w:rsidRPr="00E9775E" w:rsidRDefault="00E9775E" w:rsidP="00E9775E">
            <w:pPr>
              <w:jc w:val="left"/>
            </w:pPr>
            <w:r w:rsidRPr="00E9775E">
              <w:t>Επίσημη Εφημερίδα των Ευρωπαϊκών Κοινοτήτων/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E9775E" w:rsidRPr="00E9775E" w:rsidTr="006F4E0B">
        <w:trPr>
          <w:trHeight w:val="300"/>
        </w:trPr>
        <w:tc>
          <w:tcPr>
            <w:tcW w:w="1651" w:type="dxa"/>
          </w:tcPr>
          <w:p w:rsidR="00E9775E" w:rsidRPr="00E9775E" w:rsidRDefault="00E9775E" w:rsidP="00E9775E">
            <w:pPr>
              <w:jc w:val="left"/>
              <w:rPr>
                <w:b/>
              </w:rPr>
            </w:pPr>
            <w:r w:rsidRPr="00E9775E">
              <w:rPr>
                <w:b/>
              </w:rPr>
              <w:t>ΦΕΚ</w:t>
            </w:r>
          </w:p>
        </w:tc>
        <w:tc>
          <w:tcPr>
            <w:tcW w:w="7847" w:type="dxa"/>
          </w:tcPr>
          <w:p w:rsidR="00E9775E" w:rsidRPr="00E9775E" w:rsidRDefault="00E9775E" w:rsidP="00E9775E">
            <w:pPr>
              <w:jc w:val="left"/>
            </w:pPr>
            <w:r w:rsidRPr="00E9775E">
              <w:t>Φύλλο Εφημερίδας της Κυβερνήσεως</w:t>
            </w:r>
          </w:p>
        </w:tc>
      </w:tr>
      <w:tr w:rsidR="00E9775E" w:rsidRPr="00E9775E" w:rsidTr="006F4E0B">
        <w:trPr>
          <w:trHeight w:val="300"/>
        </w:trPr>
        <w:tc>
          <w:tcPr>
            <w:tcW w:w="1651" w:type="dxa"/>
          </w:tcPr>
          <w:p w:rsidR="00E9775E" w:rsidRPr="00E9775E" w:rsidRDefault="00E9775E" w:rsidP="00E9775E">
            <w:pPr>
              <w:jc w:val="left"/>
              <w:rPr>
                <w:rFonts w:cs="Calibri"/>
                <w:b/>
              </w:rPr>
            </w:pPr>
            <w:r w:rsidRPr="00E9775E">
              <w:rPr>
                <w:rFonts w:cs="Calibri"/>
                <w:b/>
              </w:rPr>
              <w:t xml:space="preserve">ΕΣ </w:t>
            </w:r>
          </w:p>
        </w:tc>
        <w:tc>
          <w:tcPr>
            <w:tcW w:w="7847" w:type="dxa"/>
          </w:tcPr>
          <w:p w:rsidR="00E9775E" w:rsidRPr="00E9775E" w:rsidRDefault="00E9775E" w:rsidP="00E9775E">
            <w:pPr>
              <w:jc w:val="left"/>
              <w:rPr>
                <w:rFonts w:cs="Calibri"/>
                <w:u w:val="single"/>
              </w:rPr>
            </w:pPr>
            <w:r w:rsidRPr="00E9775E">
              <w:rPr>
                <w:rFonts w:cs="Calibri"/>
              </w:rPr>
              <w:t>Ελεγκτικό Συνέδριο</w:t>
            </w:r>
          </w:p>
        </w:tc>
      </w:tr>
      <w:tr w:rsidR="00E9775E" w:rsidRPr="00E9775E" w:rsidTr="006F4E0B">
        <w:trPr>
          <w:trHeight w:val="300"/>
        </w:trPr>
        <w:tc>
          <w:tcPr>
            <w:tcW w:w="1651" w:type="dxa"/>
          </w:tcPr>
          <w:p w:rsidR="00E9775E" w:rsidRPr="00E9775E" w:rsidRDefault="00E9775E" w:rsidP="00E9775E">
            <w:pPr>
              <w:jc w:val="left"/>
              <w:rPr>
                <w:b/>
              </w:rPr>
            </w:pPr>
            <w:r w:rsidRPr="00E9775E">
              <w:rPr>
                <w:b/>
              </w:rPr>
              <w:t>ΙΚΥ</w:t>
            </w:r>
          </w:p>
        </w:tc>
        <w:tc>
          <w:tcPr>
            <w:tcW w:w="7847" w:type="dxa"/>
          </w:tcPr>
          <w:p w:rsidR="00E9775E" w:rsidRPr="00E9775E" w:rsidRDefault="00E9775E" w:rsidP="00E9775E">
            <w:pPr>
              <w:jc w:val="left"/>
            </w:pPr>
            <w:r w:rsidRPr="00E9775E">
              <w:t>Ίδρυμα Κρατικών Υποτροφιών</w:t>
            </w:r>
          </w:p>
        </w:tc>
      </w:tr>
      <w:tr w:rsidR="00E9775E" w:rsidRPr="00E9775E" w:rsidTr="006F4E0B">
        <w:trPr>
          <w:trHeight w:val="300"/>
        </w:trPr>
        <w:tc>
          <w:tcPr>
            <w:tcW w:w="1651" w:type="dxa"/>
          </w:tcPr>
          <w:p w:rsidR="00E9775E" w:rsidRPr="00E9775E" w:rsidRDefault="00E9775E" w:rsidP="00E9775E">
            <w:pPr>
              <w:jc w:val="left"/>
              <w:rPr>
                <w:b/>
              </w:rPr>
            </w:pPr>
            <w:r w:rsidRPr="00E9775E">
              <w:rPr>
                <w:b/>
              </w:rPr>
              <w:t>ΔΕΠ</w:t>
            </w:r>
          </w:p>
        </w:tc>
        <w:tc>
          <w:tcPr>
            <w:tcW w:w="7847" w:type="dxa"/>
          </w:tcPr>
          <w:p w:rsidR="00E9775E" w:rsidRPr="00E9775E" w:rsidRDefault="00E9775E" w:rsidP="00E9775E">
            <w:pPr>
              <w:jc w:val="left"/>
            </w:pPr>
            <w:r w:rsidRPr="00E9775E">
              <w:t>Διδακτικό – Ερευνητικό Προσωπικό</w:t>
            </w:r>
          </w:p>
        </w:tc>
      </w:tr>
      <w:tr w:rsidR="00E9775E" w:rsidRPr="00E9775E" w:rsidTr="006F4E0B">
        <w:trPr>
          <w:trHeight w:val="300"/>
        </w:trPr>
        <w:tc>
          <w:tcPr>
            <w:tcW w:w="1651" w:type="dxa"/>
          </w:tcPr>
          <w:p w:rsidR="00E9775E" w:rsidRPr="00E9775E" w:rsidRDefault="00E9775E" w:rsidP="00E9775E">
            <w:pPr>
              <w:jc w:val="left"/>
              <w:rPr>
                <w:b/>
              </w:rPr>
            </w:pPr>
            <w:r w:rsidRPr="00E9775E">
              <w:rPr>
                <w:b/>
              </w:rPr>
              <w:t>ΕΠ</w:t>
            </w:r>
          </w:p>
        </w:tc>
        <w:tc>
          <w:tcPr>
            <w:tcW w:w="7847" w:type="dxa"/>
          </w:tcPr>
          <w:p w:rsidR="00E9775E" w:rsidRPr="00E9775E" w:rsidRDefault="00E9775E" w:rsidP="00E9775E">
            <w:pPr>
              <w:jc w:val="left"/>
            </w:pPr>
            <w:r w:rsidRPr="00E9775E">
              <w:t>Εκπαιδευτικό – Ερευνητικό Προσωπικό</w:t>
            </w:r>
          </w:p>
        </w:tc>
      </w:tr>
      <w:tr w:rsidR="00E9775E" w:rsidRPr="00E9775E" w:rsidTr="006F4E0B">
        <w:trPr>
          <w:trHeight w:val="300"/>
        </w:trPr>
        <w:tc>
          <w:tcPr>
            <w:tcW w:w="1651" w:type="dxa"/>
          </w:tcPr>
          <w:p w:rsidR="00E9775E" w:rsidRPr="00E9775E" w:rsidRDefault="00E9775E" w:rsidP="00E9775E">
            <w:pPr>
              <w:jc w:val="left"/>
              <w:rPr>
                <w:rFonts w:cs="Calibri"/>
                <w:b/>
                <w:lang w:val="en-US"/>
              </w:rPr>
            </w:pPr>
            <w:r w:rsidRPr="00E9775E">
              <w:rPr>
                <w:rFonts w:cs="Calibri"/>
                <w:b/>
              </w:rPr>
              <w:t>ΕΔΙΠ</w:t>
            </w:r>
          </w:p>
        </w:tc>
        <w:tc>
          <w:tcPr>
            <w:tcW w:w="7847" w:type="dxa"/>
          </w:tcPr>
          <w:p w:rsidR="00E9775E" w:rsidRPr="00E9775E" w:rsidRDefault="00E9775E" w:rsidP="00E9775E">
            <w:pPr>
              <w:jc w:val="left"/>
              <w:rPr>
                <w:rFonts w:cs="Calibri"/>
              </w:rPr>
            </w:pPr>
            <w:r w:rsidRPr="00E9775E">
              <w:rPr>
                <w:rFonts w:cs="Calibri"/>
              </w:rPr>
              <w:t>Ειδικό Διδακτικό Προσωπικό</w:t>
            </w:r>
          </w:p>
        </w:tc>
      </w:tr>
      <w:tr w:rsidR="00E9775E" w:rsidRPr="00E9775E" w:rsidTr="006F4E0B">
        <w:trPr>
          <w:trHeight w:val="300"/>
        </w:trPr>
        <w:tc>
          <w:tcPr>
            <w:tcW w:w="1651" w:type="dxa"/>
          </w:tcPr>
          <w:p w:rsidR="00E9775E" w:rsidRPr="00E9775E" w:rsidRDefault="00E9775E" w:rsidP="00E9775E">
            <w:pPr>
              <w:jc w:val="left"/>
              <w:rPr>
                <w:rFonts w:cs="Calibri"/>
                <w:b/>
                <w:lang w:val="en-US"/>
              </w:rPr>
            </w:pPr>
            <w:r w:rsidRPr="00E9775E">
              <w:rPr>
                <w:rFonts w:cs="Calibri"/>
                <w:b/>
              </w:rPr>
              <w:t>ΕΕΔΙΠ</w:t>
            </w:r>
          </w:p>
        </w:tc>
        <w:tc>
          <w:tcPr>
            <w:tcW w:w="7847" w:type="dxa"/>
          </w:tcPr>
          <w:p w:rsidR="00E9775E" w:rsidRPr="00E9775E" w:rsidRDefault="00E9775E" w:rsidP="00E9775E">
            <w:pPr>
              <w:jc w:val="left"/>
              <w:rPr>
                <w:rFonts w:cs="Calibri"/>
              </w:rPr>
            </w:pPr>
            <w:r w:rsidRPr="00E9775E">
              <w:rPr>
                <w:rFonts w:cs="Calibri"/>
              </w:rPr>
              <w:t>Μέλη Ειδικού και Εργαστηριακού Διδακτικού Προσωπικού κλάδου Ι και ΙΙ</w:t>
            </w:r>
          </w:p>
        </w:tc>
      </w:tr>
      <w:tr w:rsidR="00E9775E" w:rsidRPr="00E9775E" w:rsidTr="006F4E0B">
        <w:trPr>
          <w:trHeight w:val="300"/>
        </w:trPr>
        <w:tc>
          <w:tcPr>
            <w:tcW w:w="1651" w:type="dxa"/>
          </w:tcPr>
          <w:p w:rsidR="00E9775E" w:rsidRPr="00E9775E" w:rsidRDefault="00E9775E" w:rsidP="00E9775E">
            <w:pPr>
              <w:jc w:val="left"/>
              <w:rPr>
                <w:rFonts w:cs="Calibri"/>
                <w:b/>
              </w:rPr>
            </w:pPr>
            <w:r w:rsidRPr="00E9775E">
              <w:rPr>
                <w:rFonts w:cs="Calibri"/>
                <w:b/>
              </w:rPr>
              <w:t>ΕΤΕΠ</w:t>
            </w:r>
          </w:p>
        </w:tc>
        <w:tc>
          <w:tcPr>
            <w:tcW w:w="7847" w:type="dxa"/>
          </w:tcPr>
          <w:p w:rsidR="00E9775E" w:rsidRPr="00E9775E" w:rsidRDefault="00E9775E" w:rsidP="00E9775E">
            <w:pPr>
              <w:jc w:val="left"/>
              <w:rPr>
                <w:rFonts w:cs="Calibri"/>
              </w:rPr>
            </w:pPr>
            <w:r w:rsidRPr="00E9775E">
              <w:rPr>
                <w:rFonts w:cs="Calibri"/>
              </w:rPr>
              <w:t>Μέλη Ειδικού Τεχνικού Εργαστηριακού Προσωπικού</w:t>
            </w:r>
          </w:p>
        </w:tc>
      </w:tr>
      <w:tr w:rsidR="00E9775E" w:rsidRPr="00E9775E" w:rsidTr="006F4E0B">
        <w:trPr>
          <w:trHeight w:val="300"/>
        </w:trPr>
        <w:tc>
          <w:tcPr>
            <w:tcW w:w="1651" w:type="dxa"/>
          </w:tcPr>
          <w:p w:rsidR="00E9775E" w:rsidRPr="00E9775E" w:rsidRDefault="00E9775E" w:rsidP="00E9775E">
            <w:pPr>
              <w:jc w:val="left"/>
              <w:rPr>
                <w:rFonts w:cs="Calibri"/>
                <w:b/>
              </w:rPr>
            </w:pPr>
            <w:r w:rsidRPr="00E9775E">
              <w:rPr>
                <w:rFonts w:cs="Calibri"/>
                <w:b/>
              </w:rPr>
              <w:t>ΕΤΠ</w:t>
            </w:r>
          </w:p>
        </w:tc>
        <w:tc>
          <w:tcPr>
            <w:tcW w:w="7847" w:type="dxa"/>
          </w:tcPr>
          <w:p w:rsidR="00E9775E" w:rsidRPr="00E9775E" w:rsidRDefault="00E9775E" w:rsidP="00E9775E">
            <w:pPr>
              <w:jc w:val="left"/>
              <w:rPr>
                <w:rFonts w:cs="Calibri"/>
              </w:rPr>
            </w:pPr>
            <w:r w:rsidRPr="00E9775E">
              <w:rPr>
                <w:rFonts w:cs="Calibri"/>
              </w:rPr>
              <w:t xml:space="preserve">Ειδικό Τεχνικό Προσωπικό </w:t>
            </w:r>
          </w:p>
        </w:tc>
      </w:tr>
    </w:tbl>
    <w:p w:rsidR="00E9775E" w:rsidRPr="00E9775E" w:rsidRDefault="00E9775E" w:rsidP="00E9775E">
      <w:pPr>
        <w:jc w:val="left"/>
      </w:pPr>
    </w:p>
    <w:p w:rsidR="00E9775E" w:rsidRPr="00E9775E" w:rsidRDefault="00E9775E" w:rsidP="00E9775E">
      <w:pPr>
        <w:spacing w:after="120"/>
        <w:jc w:val="left"/>
        <w:rPr>
          <w:b/>
          <w:sz w:val="22"/>
          <w:szCs w:val="22"/>
        </w:rPr>
      </w:pPr>
      <w:r w:rsidRPr="00E9775E">
        <w:rPr>
          <w:b/>
          <w:sz w:val="22"/>
          <w:szCs w:val="22"/>
        </w:rPr>
        <w:t xml:space="preserve">Συντομογραφίες έργου </w:t>
      </w: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4"/>
        <w:gridCol w:w="7810"/>
      </w:tblGrid>
      <w:tr w:rsidR="00E9775E" w:rsidRPr="00E9775E" w:rsidTr="006F4E0B">
        <w:tc>
          <w:tcPr>
            <w:tcW w:w="874" w:type="pct"/>
          </w:tcPr>
          <w:p w:rsidR="00E9775E" w:rsidRPr="00E9775E" w:rsidRDefault="00E9775E" w:rsidP="00E9775E">
            <w:pPr>
              <w:jc w:val="left"/>
              <w:rPr>
                <w:b/>
              </w:rPr>
            </w:pPr>
            <w:r w:rsidRPr="00E9775E">
              <w:rPr>
                <w:b/>
              </w:rPr>
              <w:t>ΑΑ</w:t>
            </w:r>
          </w:p>
        </w:tc>
        <w:tc>
          <w:tcPr>
            <w:tcW w:w="4126" w:type="pct"/>
          </w:tcPr>
          <w:p w:rsidR="00E9775E" w:rsidRPr="00E9775E" w:rsidRDefault="00E9775E" w:rsidP="00E9775E">
            <w:pPr>
              <w:jc w:val="left"/>
            </w:pPr>
            <w:r w:rsidRPr="00E9775E">
              <w:t>Αναθέτουσα Αρχή</w:t>
            </w:r>
          </w:p>
        </w:tc>
      </w:tr>
      <w:tr w:rsidR="00E9775E" w:rsidRPr="00E9775E" w:rsidTr="006F4E0B">
        <w:tc>
          <w:tcPr>
            <w:tcW w:w="874" w:type="pct"/>
          </w:tcPr>
          <w:p w:rsidR="00E9775E" w:rsidRPr="00E9775E" w:rsidRDefault="00E9775E" w:rsidP="00E9775E">
            <w:pPr>
              <w:jc w:val="left"/>
              <w:rPr>
                <w:rFonts w:cs="Calibri"/>
                <w:b/>
              </w:rPr>
            </w:pPr>
            <w:r w:rsidRPr="00E9775E">
              <w:rPr>
                <w:rFonts w:cs="Calibri"/>
                <w:b/>
              </w:rPr>
              <w:t>ΕΔΔΑΠ</w:t>
            </w:r>
          </w:p>
        </w:tc>
        <w:tc>
          <w:tcPr>
            <w:tcW w:w="4126" w:type="pct"/>
          </w:tcPr>
          <w:p w:rsidR="00E9775E" w:rsidRPr="00E9775E" w:rsidRDefault="00E9775E" w:rsidP="00E9775E">
            <w:pPr>
              <w:autoSpaceDE w:val="0"/>
              <w:autoSpaceDN w:val="0"/>
              <w:adjustRightInd w:val="0"/>
              <w:jc w:val="left"/>
              <w:rPr>
                <w:rFonts w:cs="Calibri"/>
                <w:color w:val="000000"/>
              </w:rPr>
            </w:pPr>
            <w:r w:rsidRPr="00E9775E">
              <w:rPr>
                <w:rFonts w:cs="Calibri"/>
                <w:color w:val="000000"/>
              </w:rPr>
              <w:t>Επιτροπή Διενέργειας Διαγωνισμού και Αξιολόγησης Προσφορών</w:t>
            </w:r>
          </w:p>
        </w:tc>
      </w:tr>
      <w:tr w:rsidR="00E9775E" w:rsidRPr="00E9775E" w:rsidTr="006F4E0B">
        <w:tc>
          <w:tcPr>
            <w:tcW w:w="874" w:type="pct"/>
          </w:tcPr>
          <w:p w:rsidR="00E9775E" w:rsidRPr="00E9775E" w:rsidRDefault="00E9775E" w:rsidP="00E9775E">
            <w:pPr>
              <w:jc w:val="left"/>
              <w:rPr>
                <w:b/>
              </w:rPr>
            </w:pPr>
            <w:r w:rsidRPr="00E9775E">
              <w:rPr>
                <w:b/>
              </w:rPr>
              <w:t>ΕΠΠΕ</w:t>
            </w:r>
          </w:p>
        </w:tc>
        <w:tc>
          <w:tcPr>
            <w:tcW w:w="4126" w:type="pct"/>
          </w:tcPr>
          <w:p w:rsidR="00E9775E" w:rsidRPr="00E9775E" w:rsidRDefault="00E9775E" w:rsidP="00E9775E">
            <w:pPr>
              <w:jc w:val="left"/>
            </w:pPr>
            <w:r w:rsidRPr="00E9775E">
              <w:t>Επιτροπή Παρακολούθησης και Παραλαβής Έργου</w:t>
            </w:r>
          </w:p>
        </w:tc>
      </w:tr>
      <w:tr w:rsidR="00E9775E" w:rsidRPr="00E9775E" w:rsidTr="006F4E0B">
        <w:tc>
          <w:tcPr>
            <w:tcW w:w="874" w:type="pct"/>
          </w:tcPr>
          <w:p w:rsidR="00E9775E" w:rsidRPr="00E9775E" w:rsidRDefault="00E9775E" w:rsidP="00E9775E">
            <w:pPr>
              <w:jc w:val="left"/>
              <w:rPr>
                <w:rFonts w:cs="Calibri"/>
                <w:b/>
              </w:rPr>
            </w:pPr>
            <w:r w:rsidRPr="00E9775E">
              <w:rPr>
                <w:rFonts w:cs="Calibri"/>
                <w:b/>
              </w:rPr>
              <w:t>ΤΟΕ</w:t>
            </w:r>
          </w:p>
        </w:tc>
        <w:tc>
          <w:tcPr>
            <w:tcW w:w="4126" w:type="pct"/>
          </w:tcPr>
          <w:p w:rsidR="00E9775E" w:rsidRPr="00E9775E" w:rsidRDefault="00E9775E" w:rsidP="00E9775E">
            <w:pPr>
              <w:jc w:val="left"/>
              <w:rPr>
                <w:rFonts w:cs="Calibri"/>
              </w:rPr>
            </w:pPr>
            <w:r w:rsidRPr="00E9775E">
              <w:rPr>
                <w:rFonts w:cs="Calibri"/>
              </w:rPr>
              <w:t>Τεχνική Ομάδα Έργου</w:t>
            </w:r>
          </w:p>
        </w:tc>
      </w:tr>
      <w:tr w:rsidR="00E9775E" w:rsidRPr="00E9775E" w:rsidTr="006F4E0B">
        <w:tc>
          <w:tcPr>
            <w:tcW w:w="874" w:type="pct"/>
          </w:tcPr>
          <w:p w:rsidR="00E9775E" w:rsidRPr="00E9775E" w:rsidRDefault="00E9775E" w:rsidP="00E9775E">
            <w:pPr>
              <w:jc w:val="left"/>
              <w:rPr>
                <w:rFonts w:cs="Calibri"/>
                <w:b/>
              </w:rPr>
            </w:pPr>
            <w:r w:rsidRPr="00E9775E">
              <w:rPr>
                <w:rFonts w:cs="Calibri"/>
                <w:b/>
              </w:rPr>
              <w:t>ΛΕ</w:t>
            </w:r>
          </w:p>
        </w:tc>
        <w:tc>
          <w:tcPr>
            <w:tcW w:w="4126" w:type="pct"/>
          </w:tcPr>
          <w:p w:rsidR="00E9775E" w:rsidRPr="00E9775E" w:rsidRDefault="00E9775E" w:rsidP="00E9775E">
            <w:pPr>
              <w:jc w:val="left"/>
              <w:rPr>
                <w:rFonts w:cs="Calibri"/>
              </w:rPr>
            </w:pPr>
            <w:r w:rsidRPr="00E9775E">
              <w:rPr>
                <w:rFonts w:cs="Calibri"/>
              </w:rPr>
              <w:t>Λειτουργική Ενότητα</w:t>
            </w:r>
          </w:p>
        </w:tc>
      </w:tr>
      <w:tr w:rsidR="00E9775E" w:rsidRPr="00E9775E" w:rsidTr="006F4E0B">
        <w:tc>
          <w:tcPr>
            <w:tcW w:w="874" w:type="pct"/>
          </w:tcPr>
          <w:p w:rsidR="00E9775E" w:rsidRPr="00E9775E" w:rsidRDefault="00E9775E" w:rsidP="00E9775E">
            <w:pPr>
              <w:jc w:val="left"/>
              <w:rPr>
                <w:rFonts w:cs="Calibri"/>
                <w:b/>
              </w:rPr>
            </w:pPr>
            <w:r w:rsidRPr="00E9775E">
              <w:rPr>
                <w:rFonts w:cs="Calibri"/>
                <w:b/>
              </w:rPr>
              <w:t>ΛΣ</w:t>
            </w:r>
          </w:p>
        </w:tc>
        <w:tc>
          <w:tcPr>
            <w:tcW w:w="4126" w:type="pct"/>
          </w:tcPr>
          <w:p w:rsidR="00E9775E" w:rsidRPr="00E9775E" w:rsidRDefault="00E9775E" w:rsidP="00E9775E">
            <w:pPr>
              <w:jc w:val="left"/>
              <w:rPr>
                <w:rFonts w:cs="Calibri"/>
              </w:rPr>
            </w:pPr>
            <w:r w:rsidRPr="00E9775E">
              <w:rPr>
                <w:rFonts w:cs="Calibri"/>
              </w:rPr>
              <w:t>Λειτουργικό Σύστημα</w:t>
            </w:r>
          </w:p>
        </w:tc>
      </w:tr>
      <w:tr w:rsidR="00E9775E" w:rsidRPr="00E9775E" w:rsidTr="006F4E0B">
        <w:tc>
          <w:tcPr>
            <w:tcW w:w="874" w:type="pct"/>
          </w:tcPr>
          <w:p w:rsidR="00E9775E" w:rsidRPr="00E9775E" w:rsidRDefault="00E9775E" w:rsidP="00E9775E">
            <w:pPr>
              <w:jc w:val="left"/>
              <w:rPr>
                <w:b/>
              </w:rPr>
            </w:pPr>
            <w:r w:rsidRPr="00E9775E">
              <w:rPr>
                <w:b/>
              </w:rPr>
              <w:t>ΟΠΣ</w:t>
            </w:r>
          </w:p>
        </w:tc>
        <w:tc>
          <w:tcPr>
            <w:tcW w:w="4126" w:type="pct"/>
          </w:tcPr>
          <w:p w:rsidR="00E9775E" w:rsidRPr="00E9775E" w:rsidRDefault="00E9775E" w:rsidP="00E9775E">
            <w:pPr>
              <w:jc w:val="left"/>
            </w:pPr>
            <w:r w:rsidRPr="00E9775E">
              <w:t>Ολοκληρωμένο Πληροφοριακό Σύστημα</w:t>
            </w:r>
          </w:p>
        </w:tc>
      </w:tr>
      <w:tr w:rsidR="00E9775E" w:rsidRPr="00E9775E" w:rsidTr="006F4E0B">
        <w:tc>
          <w:tcPr>
            <w:tcW w:w="874" w:type="pct"/>
          </w:tcPr>
          <w:p w:rsidR="00E9775E" w:rsidRPr="00E9775E" w:rsidRDefault="00E9775E" w:rsidP="00E9775E">
            <w:pPr>
              <w:jc w:val="left"/>
              <w:rPr>
                <w:b/>
              </w:rPr>
            </w:pPr>
            <w:r w:rsidRPr="00E9775E">
              <w:rPr>
                <w:b/>
              </w:rPr>
              <w:t>ΠΣ</w:t>
            </w:r>
          </w:p>
        </w:tc>
        <w:tc>
          <w:tcPr>
            <w:tcW w:w="4126" w:type="pct"/>
          </w:tcPr>
          <w:p w:rsidR="00E9775E" w:rsidRPr="00E9775E" w:rsidRDefault="00E9775E" w:rsidP="00E9775E">
            <w:pPr>
              <w:jc w:val="left"/>
            </w:pPr>
            <w:r w:rsidRPr="00E9775E">
              <w:t>Πληροφοριακό Σύστημα</w:t>
            </w:r>
          </w:p>
        </w:tc>
      </w:tr>
      <w:tr w:rsidR="00E9775E" w:rsidRPr="00E9775E" w:rsidTr="006F4E0B">
        <w:tc>
          <w:tcPr>
            <w:tcW w:w="874" w:type="pct"/>
          </w:tcPr>
          <w:p w:rsidR="00E9775E" w:rsidRPr="00E9775E" w:rsidRDefault="00E9775E" w:rsidP="00E9775E">
            <w:pPr>
              <w:jc w:val="left"/>
              <w:rPr>
                <w:b/>
                <w:lang w:val="en-US"/>
              </w:rPr>
            </w:pPr>
            <w:r w:rsidRPr="00E9775E">
              <w:rPr>
                <w:b/>
                <w:lang w:val="en-US"/>
              </w:rPr>
              <w:t>HTML</w:t>
            </w:r>
          </w:p>
        </w:tc>
        <w:tc>
          <w:tcPr>
            <w:tcW w:w="4126" w:type="pct"/>
          </w:tcPr>
          <w:p w:rsidR="00E9775E" w:rsidRPr="00E9775E" w:rsidRDefault="00E9775E" w:rsidP="00E9775E">
            <w:pPr>
              <w:jc w:val="left"/>
              <w:rPr>
                <w:lang w:val="en-US"/>
              </w:rPr>
            </w:pPr>
            <w:r w:rsidRPr="00E9775E">
              <w:rPr>
                <w:lang w:val="en-US"/>
              </w:rPr>
              <w:t>Hyper Text Markup Language</w:t>
            </w:r>
          </w:p>
        </w:tc>
      </w:tr>
      <w:tr w:rsidR="00E9775E" w:rsidRPr="00E9775E" w:rsidTr="006F4E0B">
        <w:tc>
          <w:tcPr>
            <w:tcW w:w="874" w:type="pct"/>
          </w:tcPr>
          <w:p w:rsidR="00E9775E" w:rsidRPr="00E9775E" w:rsidRDefault="00E9775E" w:rsidP="00E9775E">
            <w:pPr>
              <w:jc w:val="left"/>
              <w:rPr>
                <w:b/>
                <w:lang w:val="en-US"/>
              </w:rPr>
            </w:pPr>
            <w:r w:rsidRPr="00E9775E">
              <w:rPr>
                <w:b/>
                <w:lang w:val="en-US"/>
              </w:rPr>
              <w:t>SMS</w:t>
            </w:r>
          </w:p>
        </w:tc>
        <w:tc>
          <w:tcPr>
            <w:tcW w:w="4126" w:type="pct"/>
          </w:tcPr>
          <w:p w:rsidR="00E9775E" w:rsidRPr="00E9775E" w:rsidRDefault="00E9775E" w:rsidP="00E9775E">
            <w:pPr>
              <w:jc w:val="left"/>
              <w:rPr>
                <w:lang w:val="en-US"/>
              </w:rPr>
            </w:pPr>
            <w:r w:rsidRPr="00E9775E">
              <w:rPr>
                <w:lang w:val="en-US"/>
              </w:rPr>
              <w:t>Short Message Service</w:t>
            </w:r>
          </w:p>
        </w:tc>
      </w:tr>
      <w:tr w:rsidR="00E9775E" w:rsidRPr="00E9775E" w:rsidTr="006F4E0B">
        <w:tc>
          <w:tcPr>
            <w:tcW w:w="874" w:type="pct"/>
          </w:tcPr>
          <w:p w:rsidR="00E9775E" w:rsidRPr="00E9775E" w:rsidRDefault="00E9775E" w:rsidP="00E9775E">
            <w:pPr>
              <w:jc w:val="left"/>
              <w:rPr>
                <w:rFonts w:cs="Calibri"/>
                <w:b/>
              </w:rPr>
            </w:pPr>
            <w:r w:rsidRPr="00E9775E">
              <w:rPr>
                <w:rFonts w:cs="Calibri"/>
                <w:b/>
              </w:rPr>
              <w:t>ΠΕΣ</w:t>
            </w:r>
          </w:p>
        </w:tc>
        <w:tc>
          <w:tcPr>
            <w:tcW w:w="4126" w:type="pct"/>
          </w:tcPr>
          <w:p w:rsidR="00E9775E" w:rsidRPr="00E9775E" w:rsidRDefault="00E9775E" w:rsidP="00E9775E">
            <w:pPr>
              <w:jc w:val="left"/>
              <w:rPr>
                <w:rFonts w:cs="Calibri"/>
              </w:rPr>
            </w:pPr>
            <w:r w:rsidRPr="00E9775E">
              <w:rPr>
                <w:rFonts w:cs="Calibri"/>
              </w:rPr>
              <w:t xml:space="preserve">Συνολική Περίοδος Εγγύησης και Συντήρησης του Έργου </w:t>
            </w:r>
          </w:p>
        </w:tc>
      </w:tr>
      <w:tr w:rsidR="00E9775E" w:rsidRPr="00E9775E" w:rsidTr="006F4E0B">
        <w:tc>
          <w:tcPr>
            <w:tcW w:w="874" w:type="pct"/>
          </w:tcPr>
          <w:p w:rsidR="00E9775E" w:rsidRPr="00E9775E" w:rsidRDefault="00E9775E" w:rsidP="00E9775E">
            <w:pPr>
              <w:jc w:val="left"/>
              <w:rPr>
                <w:rFonts w:cs="Calibri"/>
                <w:b/>
              </w:rPr>
            </w:pPr>
            <w:r w:rsidRPr="00E9775E">
              <w:rPr>
                <w:rFonts w:cs="Calibri"/>
                <w:b/>
              </w:rPr>
              <w:t>ΣΔΠΕ</w:t>
            </w:r>
          </w:p>
        </w:tc>
        <w:tc>
          <w:tcPr>
            <w:tcW w:w="4126" w:type="pct"/>
          </w:tcPr>
          <w:p w:rsidR="00E9775E" w:rsidRPr="00E9775E" w:rsidRDefault="00E9775E" w:rsidP="00E9775E">
            <w:pPr>
              <w:jc w:val="left"/>
              <w:rPr>
                <w:rFonts w:cs="Calibri"/>
              </w:rPr>
            </w:pPr>
            <w:r w:rsidRPr="00E9775E">
              <w:rPr>
                <w:rFonts w:cs="Calibri"/>
              </w:rPr>
              <w:t>Σχέδιο Διαχείρισης και Ποιότητας Έργου</w:t>
            </w:r>
          </w:p>
        </w:tc>
      </w:tr>
      <w:tr w:rsidR="00E9775E" w:rsidRPr="00E9775E" w:rsidTr="006F4E0B">
        <w:tc>
          <w:tcPr>
            <w:tcW w:w="874" w:type="pct"/>
          </w:tcPr>
          <w:p w:rsidR="00E9775E" w:rsidRPr="00E9775E" w:rsidRDefault="00E9775E" w:rsidP="00E9775E">
            <w:pPr>
              <w:jc w:val="left"/>
              <w:rPr>
                <w:rFonts w:cs="Calibri"/>
                <w:b/>
              </w:rPr>
            </w:pPr>
            <w:r w:rsidRPr="00E9775E">
              <w:rPr>
                <w:rFonts w:cs="Calibri"/>
                <w:b/>
              </w:rPr>
              <w:t>ΣΗΔΕ-ΡΕ</w:t>
            </w:r>
          </w:p>
        </w:tc>
        <w:tc>
          <w:tcPr>
            <w:tcW w:w="4126" w:type="pct"/>
          </w:tcPr>
          <w:p w:rsidR="00E9775E" w:rsidRPr="00E9775E" w:rsidRDefault="00E9775E" w:rsidP="00E9775E">
            <w:pPr>
              <w:jc w:val="left"/>
              <w:rPr>
                <w:rFonts w:cs="Calibri"/>
              </w:rPr>
            </w:pPr>
            <w:r w:rsidRPr="00E9775E">
              <w:rPr>
                <w:rFonts w:cs="Calibri"/>
              </w:rPr>
              <w:t>Σύστημα Ηλεκτρονικής Διαχείρισης Εγγράφων και Ροής Εργασιών</w:t>
            </w:r>
          </w:p>
        </w:tc>
      </w:tr>
      <w:tr w:rsidR="00E9775E" w:rsidRPr="00E9775E" w:rsidTr="006F4E0B">
        <w:tc>
          <w:tcPr>
            <w:tcW w:w="874" w:type="pct"/>
          </w:tcPr>
          <w:p w:rsidR="00E9775E" w:rsidRPr="00E9775E" w:rsidRDefault="00E9775E" w:rsidP="00E9775E">
            <w:pPr>
              <w:jc w:val="left"/>
              <w:rPr>
                <w:rFonts w:cs="Calibri"/>
                <w:b/>
              </w:rPr>
            </w:pPr>
            <w:r w:rsidRPr="00E9775E">
              <w:rPr>
                <w:rFonts w:cs="Calibri"/>
                <w:b/>
              </w:rPr>
              <w:t>ΠΔΗΔ</w:t>
            </w:r>
          </w:p>
        </w:tc>
        <w:tc>
          <w:tcPr>
            <w:tcW w:w="4126" w:type="pct"/>
          </w:tcPr>
          <w:p w:rsidR="00E9775E" w:rsidRPr="00E9775E" w:rsidRDefault="00E9775E" w:rsidP="00E9775E">
            <w:pPr>
              <w:jc w:val="left"/>
              <w:rPr>
                <w:rFonts w:cs="Calibri"/>
              </w:rPr>
            </w:pPr>
            <w:r w:rsidRPr="00E9775E">
              <w:rPr>
                <w:rFonts w:cs="Calibri"/>
              </w:rPr>
              <w:t xml:space="preserve">Πλαίσιο </w:t>
            </w:r>
            <w:proofErr w:type="spellStart"/>
            <w:r w:rsidRPr="00E9775E">
              <w:rPr>
                <w:rFonts w:cs="Calibri"/>
              </w:rPr>
              <w:t>Διαλειτουργικότητας</w:t>
            </w:r>
            <w:proofErr w:type="spellEnd"/>
            <w:r w:rsidRPr="00E9775E">
              <w:rPr>
                <w:rFonts w:cs="Calibri"/>
              </w:rPr>
              <w:t xml:space="preserve"> Ηλεκτρονικής Διακυβέρνησης</w:t>
            </w:r>
          </w:p>
        </w:tc>
      </w:tr>
      <w:tr w:rsidR="00E9775E" w:rsidRPr="00E9775E" w:rsidTr="006F4E0B">
        <w:tc>
          <w:tcPr>
            <w:tcW w:w="874" w:type="pct"/>
            <w:tcBorders>
              <w:top w:val="single" w:sz="4" w:space="0" w:color="auto"/>
              <w:left w:val="single" w:sz="4" w:space="0" w:color="auto"/>
              <w:bottom w:val="single" w:sz="4" w:space="0" w:color="auto"/>
              <w:right w:val="single" w:sz="4" w:space="0" w:color="auto"/>
            </w:tcBorders>
          </w:tcPr>
          <w:p w:rsidR="00E9775E" w:rsidRPr="00E9775E" w:rsidRDefault="00E9775E" w:rsidP="00E9775E">
            <w:pPr>
              <w:jc w:val="left"/>
              <w:rPr>
                <w:rFonts w:cs="Calibri"/>
                <w:b/>
              </w:rPr>
            </w:pPr>
            <w:r w:rsidRPr="00E9775E">
              <w:rPr>
                <w:rFonts w:cs="Calibri"/>
                <w:b/>
              </w:rPr>
              <w:t>AS</w:t>
            </w:r>
          </w:p>
        </w:tc>
        <w:tc>
          <w:tcPr>
            <w:tcW w:w="4126" w:type="pct"/>
            <w:tcBorders>
              <w:top w:val="single" w:sz="4" w:space="0" w:color="auto"/>
              <w:left w:val="single" w:sz="4" w:space="0" w:color="auto"/>
              <w:bottom w:val="single" w:sz="4" w:space="0" w:color="auto"/>
              <w:right w:val="single" w:sz="4" w:space="0" w:color="auto"/>
            </w:tcBorders>
          </w:tcPr>
          <w:p w:rsidR="00E9775E" w:rsidRPr="00E9775E" w:rsidRDefault="00E9775E" w:rsidP="00E9775E">
            <w:pPr>
              <w:jc w:val="left"/>
              <w:rPr>
                <w:rFonts w:cs="Calibri"/>
              </w:rPr>
            </w:pPr>
            <w:proofErr w:type="spellStart"/>
            <w:r w:rsidRPr="00E9775E">
              <w:rPr>
                <w:rFonts w:cs="Calibri"/>
              </w:rPr>
              <w:t>Application</w:t>
            </w:r>
            <w:proofErr w:type="spellEnd"/>
            <w:r w:rsidRPr="00E9775E">
              <w:rPr>
                <w:rFonts w:cs="Calibri"/>
              </w:rPr>
              <w:t xml:space="preserve"> Server</w:t>
            </w:r>
          </w:p>
        </w:tc>
      </w:tr>
      <w:tr w:rsidR="00E9775E" w:rsidRPr="00E9775E" w:rsidTr="006F4E0B">
        <w:tc>
          <w:tcPr>
            <w:tcW w:w="874" w:type="pct"/>
            <w:tcBorders>
              <w:top w:val="single" w:sz="4" w:space="0" w:color="auto"/>
              <w:left w:val="single" w:sz="4" w:space="0" w:color="auto"/>
              <w:bottom w:val="single" w:sz="4" w:space="0" w:color="auto"/>
              <w:right w:val="single" w:sz="4" w:space="0" w:color="auto"/>
            </w:tcBorders>
          </w:tcPr>
          <w:p w:rsidR="00E9775E" w:rsidRPr="00E9775E" w:rsidRDefault="00E9775E" w:rsidP="00E9775E">
            <w:pPr>
              <w:jc w:val="left"/>
              <w:rPr>
                <w:rFonts w:cs="Calibri"/>
                <w:b/>
              </w:rPr>
            </w:pPr>
            <w:r w:rsidRPr="00E9775E">
              <w:rPr>
                <w:rFonts w:cs="Calibri"/>
                <w:b/>
              </w:rPr>
              <w:t>ΒΔ ή DΒ</w:t>
            </w:r>
          </w:p>
        </w:tc>
        <w:tc>
          <w:tcPr>
            <w:tcW w:w="4126" w:type="pct"/>
            <w:tcBorders>
              <w:top w:val="single" w:sz="4" w:space="0" w:color="auto"/>
              <w:left w:val="single" w:sz="4" w:space="0" w:color="auto"/>
              <w:bottom w:val="single" w:sz="4" w:space="0" w:color="auto"/>
              <w:right w:val="single" w:sz="4" w:space="0" w:color="auto"/>
            </w:tcBorders>
          </w:tcPr>
          <w:p w:rsidR="00E9775E" w:rsidRPr="00E9775E" w:rsidRDefault="00E9775E" w:rsidP="00E9775E">
            <w:pPr>
              <w:jc w:val="left"/>
              <w:rPr>
                <w:rFonts w:cs="Calibri"/>
              </w:rPr>
            </w:pPr>
            <w:r w:rsidRPr="00E9775E">
              <w:rPr>
                <w:rFonts w:cs="Calibri"/>
              </w:rPr>
              <w:t xml:space="preserve">Βάση Δεδομένων / </w:t>
            </w:r>
            <w:proofErr w:type="spellStart"/>
            <w:r w:rsidRPr="00E9775E">
              <w:rPr>
                <w:rFonts w:cs="Calibri"/>
              </w:rPr>
              <w:t>Data</w:t>
            </w:r>
            <w:proofErr w:type="spellEnd"/>
            <w:r w:rsidRPr="00E9775E">
              <w:rPr>
                <w:rFonts w:cs="Calibri"/>
              </w:rPr>
              <w:t xml:space="preserve"> </w:t>
            </w:r>
            <w:proofErr w:type="spellStart"/>
            <w:r w:rsidRPr="00E9775E">
              <w:rPr>
                <w:rFonts w:cs="Calibri"/>
              </w:rPr>
              <w:t>Base</w:t>
            </w:r>
            <w:proofErr w:type="spellEnd"/>
            <w:r w:rsidRPr="00E9775E">
              <w:rPr>
                <w:rFonts w:cs="Calibri"/>
              </w:rPr>
              <w:t xml:space="preserve"> </w:t>
            </w:r>
          </w:p>
        </w:tc>
      </w:tr>
      <w:tr w:rsidR="00E9775E" w:rsidRPr="006F4E0B" w:rsidTr="006F4E0B">
        <w:tc>
          <w:tcPr>
            <w:tcW w:w="874" w:type="pct"/>
            <w:tcBorders>
              <w:top w:val="single" w:sz="4" w:space="0" w:color="auto"/>
              <w:left w:val="single" w:sz="4" w:space="0" w:color="auto"/>
              <w:bottom w:val="single" w:sz="4" w:space="0" w:color="auto"/>
              <w:right w:val="single" w:sz="4" w:space="0" w:color="auto"/>
            </w:tcBorders>
          </w:tcPr>
          <w:p w:rsidR="00E9775E" w:rsidRPr="00E9775E" w:rsidRDefault="00E9775E" w:rsidP="00E9775E">
            <w:pPr>
              <w:jc w:val="left"/>
              <w:rPr>
                <w:rFonts w:cs="Calibri"/>
                <w:b/>
              </w:rPr>
            </w:pPr>
            <w:r w:rsidRPr="00E9775E">
              <w:rPr>
                <w:rFonts w:cs="Calibri"/>
                <w:b/>
              </w:rPr>
              <w:t>ECTS</w:t>
            </w:r>
          </w:p>
        </w:tc>
        <w:tc>
          <w:tcPr>
            <w:tcW w:w="4126" w:type="pct"/>
            <w:tcBorders>
              <w:top w:val="single" w:sz="4" w:space="0" w:color="auto"/>
              <w:left w:val="single" w:sz="4" w:space="0" w:color="auto"/>
              <w:bottom w:val="single" w:sz="4" w:space="0" w:color="auto"/>
              <w:right w:val="single" w:sz="4" w:space="0" w:color="auto"/>
            </w:tcBorders>
          </w:tcPr>
          <w:p w:rsidR="00E9775E" w:rsidRPr="00E9775E" w:rsidRDefault="00E9775E" w:rsidP="00E9775E">
            <w:pPr>
              <w:jc w:val="left"/>
              <w:rPr>
                <w:rFonts w:cs="Calibri"/>
                <w:lang w:val="en-US"/>
              </w:rPr>
            </w:pPr>
            <w:r w:rsidRPr="00E9775E">
              <w:rPr>
                <w:rFonts w:cs="Calibri"/>
                <w:lang w:val="en-US"/>
              </w:rPr>
              <w:t xml:space="preserve">European Credit Transfer and Accumulation System </w:t>
            </w:r>
            <w:r w:rsidRPr="00E9775E">
              <w:rPr>
                <w:rFonts w:cs="Calibri"/>
              </w:rPr>
              <w:t>Συνθήκης</w:t>
            </w:r>
            <w:r w:rsidRPr="00E9775E">
              <w:rPr>
                <w:rFonts w:cs="Calibri"/>
                <w:lang w:val="en-US"/>
              </w:rPr>
              <w:t xml:space="preserve"> Bologna, </w:t>
            </w:r>
            <w:r w:rsidRPr="00E9775E">
              <w:rPr>
                <w:rFonts w:cs="Calibri"/>
              </w:rPr>
              <w:t>βλέπε</w:t>
            </w:r>
            <w:r w:rsidRPr="00E9775E">
              <w:rPr>
                <w:rFonts w:cs="Calibri"/>
                <w:lang w:val="en-US"/>
              </w:rPr>
              <w:t xml:space="preserve"> </w:t>
            </w:r>
            <w:r w:rsidRPr="00E9775E">
              <w:rPr>
                <w:rFonts w:cs="Calibri"/>
              </w:rPr>
              <w:t>προδιαγραφές</w:t>
            </w:r>
            <w:r w:rsidRPr="00E9775E">
              <w:rPr>
                <w:rFonts w:cs="Calibri"/>
                <w:lang w:val="en-US"/>
              </w:rPr>
              <w:t xml:space="preserve"> </w:t>
            </w:r>
            <w:hyperlink r:id="rId13" w:history="1">
              <w:r w:rsidRPr="00E9775E">
                <w:rPr>
                  <w:rFonts w:cs="Calibri"/>
                  <w:color w:val="0000FF"/>
                  <w:u w:val="single"/>
                  <w:lang w:val="en-US"/>
                </w:rPr>
                <w:t>http://europa.eu.int/comm/education/programmes/socrates/ects/index_en.html</w:t>
              </w:r>
            </w:hyperlink>
            <w:r w:rsidRPr="00E9775E">
              <w:rPr>
                <w:rFonts w:cs="Calibri"/>
                <w:lang w:val="en-US"/>
              </w:rPr>
              <w:t xml:space="preserve"> </w:t>
            </w:r>
          </w:p>
        </w:tc>
      </w:tr>
      <w:tr w:rsidR="00E9775E" w:rsidRPr="00E9775E" w:rsidTr="006F4E0B">
        <w:tc>
          <w:tcPr>
            <w:tcW w:w="874" w:type="pct"/>
            <w:tcBorders>
              <w:top w:val="single" w:sz="4" w:space="0" w:color="auto"/>
              <w:left w:val="single" w:sz="4" w:space="0" w:color="auto"/>
              <w:bottom w:val="single" w:sz="4" w:space="0" w:color="auto"/>
              <w:right w:val="single" w:sz="4" w:space="0" w:color="auto"/>
            </w:tcBorders>
          </w:tcPr>
          <w:p w:rsidR="00E9775E" w:rsidRPr="00E9775E" w:rsidRDefault="00E9775E" w:rsidP="00E9775E">
            <w:pPr>
              <w:jc w:val="left"/>
              <w:rPr>
                <w:rFonts w:cs="Calibri"/>
                <w:b/>
              </w:rPr>
            </w:pPr>
            <w:r w:rsidRPr="00E9775E">
              <w:rPr>
                <w:rFonts w:cs="Calibri"/>
                <w:b/>
              </w:rPr>
              <w:t>DS</w:t>
            </w:r>
          </w:p>
        </w:tc>
        <w:tc>
          <w:tcPr>
            <w:tcW w:w="4126" w:type="pct"/>
            <w:tcBorders>
              <w:top w:val="single" w:sz="4" w:space="0" w:color="auto"/>
              <w:left w:val="single" w:sz="4" w:space="0" w:color="auto"/>
              <w:bottom w:val="single" w:sz="4" w:space="0" w:color="auto"/>
              <w:right w:val="single" w:sz="4" w:space="0" w:color="auto"/>
            </w:tcBorders>
          </w:tcPr>
          <w:p w:rsidR="00E9775E" w:rsidRPr="00E9775E" w:rsidRDefault="00E9775E" w:rsidP="00E9775E">
            <w:pPr>
              <w:jc w:val="left"/>
              <w:rPr>
                <w:rFonts w:cs="Calibri"/>
              </w:rPr>
            </w:pPr>
            <w:proofErr w:type="spellStart"/>
            <w:r w:rsidRPr="00E9775E">
              <w:rPr>
                <w:rFonts w:cs="Calibri"/>
              </w:rPr>
              <w:t>Diploma</w:t>
            </w:r>
            <w:proofErr w:type="spellEnd"/>
            <w:r w:rsidRPr="00E9775E">
              <w:rPr>
                <w:rFonts w:cs="Calibri"/>
              </w:rPr>
              <w:t xml:space="preserve"> </w:t>
            </w:r>
            <w:proofErr w:type="spellStart"/>
            <w:r w:rsidRPr="00E9775E">
              <w:rPr>
                <w:rFonts w:cs="Calibri"/>
              </w:rPr>
              <w:t>Supplement</w:t>
            </w:r>
            <w:proofErr w:type="spellEnd"/>
            <w:r w:rsidRPr="00E9775E">
              <w:rPr>
                <w:rFonts w:cs="Calibri"/>
              </w:rPr>
              <w:t xml:space="preserve"> Συνθήκης </w:t>
            </w:r>
            <w:proofErr w:type="spellStart"/>
            <w:r w:rsidRPr="00E9775E">
              <w:rPr>
                <w:rFonts w:cs="Calibri"/>
              </w:rPr>
              <w:t>Bologna</w:t>
            </w:r>
            <w:proofErr w:type="spellEnd"/>
            <w:r w:rsidRPr="00E9775E">
              <w:rPr>
                <w:rFonts w:cs="Calibri"/>
              </w:rPr>
              <w:t xml:space="preserve">, βλέπε προδιαγραφές </w:t>
            </w:r>
            <w:hyperlink r:id="rId14" w:history="1">
              <w:r w:rsidRPr="00E9775E">
                <w:rPr>
                  <w:rFonts w:cs="Calibri"/>
                  <w:color w:val="0000FF"/>
                  <w:u w:val="single"/>
                </w:rPr>
                <w:t>http://europa.eu.int/comm/education/policies/rec_qual/recognition/diploma_en.html</w:t>
              </w:r>
            </w:hyperlink>
            <w:r w:rsidRPr="00E9775E">
              <w:rPr>
                <w:rFonts w:cs="Calibri"/>
              </w:rPr>
              <w:t xml:space="preserve"> </w:t>
            </w:r>
          </w:p>
        </w:tc>
      </w:tr>
    </w:tbl>
    <w:p w:rsidR="00A769FD" w:rsidRDefault="00A769FD" w:rsidP="008537F6">
      <w:pPr>
        <w:spacing w:after="120"/>
        <w:jc w:val="center"/>
      </w:pPr>
      <w:r>
        <w:br w:type="page"/>
      </w:r>
    </w:p>
    <w:p w:rsidR="002C58BB" w:rsidRDefault="002C58BB" w:rsidP="00D61E10">
      <w:pPr>
        <w:spacing w:before="100" w:beforeAutospacing="1" w:after="100" w:afterAutospacing="1" w:line="360" w:lineRule="auto"/>
        <w:rPr>
          <w:b/>
          <w:sz w:val="32"/>
          <w:szCs w:val="32"/>
        </w:rPr>
        <w:sectPr w:rsidR="002C58BB" w:rsidSect="00E3629F">
          <w:headerReference w:type="default" r:id="rId15"/>
          <w:footerReference w:type="default" r:id="rId16"/>
          <w:pgSz w:w="11906" w:h="16838" w:code="9"/>
          <w:pgMar w:top="1418" w:right="1418" w:bottom="1418" w:left="1418" w:header="709" w:footer="1327" w:gutter="0"/>
          <w:cols w:space="708"/>
          <w:docGrid w:linePitch="360"/>
        </w:sectPr>
      </w:pPr>
    </w:p>
    <w:p w:rsidR="008537F6" w:rsidRPr="008537F6" w:rsidRDefault="008537F6" w:rsidP="008537F6">
      <w:pPr>
        <w:spacing w:after="120"/>
        <w:jc w:val="center"/>
        <w:rPr>
          <w:b/>
          <w:sz w:val="28"/>
          <w:szCs w:val="28"/>
        </w:rPr>
      </w:pPr>
      <w:r w:rsidRPr="008537F6">
        <w:rPr>
          <w:b/>
          <w:sz w:val="28"/>
          <w:szCs w:val="28"/>
        </w:rPr>
        <w:lastRenderedPageBreak/>
        <w:t>Περιεχόμενα Διακήρυξης</w:t>
      </w:r>
    </w:p>
    <w:p w:rsidR="008537F6" w:rsidRPr="008537F6" w:rsidRDefault="008537F6" w:rsidP="008537F6">
      <w:pPr>
        <w:tabs>
          <w:tab w:val="num" w:pos="176"/>
        </w:tabs>
        <w:spacing w:after="120"/>
        <w:rPr>
          <w:rFonts w:cs="Calibri"/>
        </w:rPr>
      </w:pPr>
    </w:p>
    <w:p w:rsidR="008537F6" w:rsidRPr="00F94B8A" w:rsidRDefault="008537F6" w:rsidP="008537F6">
      <w:pPr>
        <w:tabs>
          <w:tab w:val="num" w:pos="176"/>
        </w:tabs>
        <w:spacing w:after="60"/>
        <w:rPr>
          <w:rFonts w:cs="Calibri"/>
          <w:b/>
          <w:sz w:val="24"/>
        </w:rPr>
      </w:pPr>
      <w:r w:rsidRPr="00F94B8A">
        <w:rPr>
          <w:rFonts w:cs="Calibri"/>
          <w:b/>
          <w:sz w:val="24"/>
        </w:rPr>
        <w:t>Μέρος Α: Αντικείμενο και Προδιαγραφές Έργου</w:t>
      </w:r>
    </w:p>
    <w:p w:rsidR="008537F6" w:rsidRPr="00F94B8A" w:rsidRDefault="008537F6" w:rsidP="008537F6">
      <w:pPr>
        <w:tabs>
          <w:tab w:val="num" w:pos="176"/>
        </w:tabs>
        <w:spacing w:after="60"/>
        <w:rPr>
          <w:rFonts w:cs="Calibri"/>
          <w:b/>
          <w:sz w:val="24"/>
        </w:rPr>
      </w:pPr>
      <w:r w:rsidRPr="00F94B8A">
        <w:rPr>
          <w:rFonts w:cs="Calibri"/>
          <w:b/>
          <w:sz w:val="24"/>
        </w:rPr>
        <w:t>Μέρος B: Γενικοί και Ειδικοί Όροι</w:t>
      </w:r>
    </w:p>
    <w:p w:rsidR="008537F6" w:rsidRPr="00F94B8A" w:rsidRDefault="008537F6" w:rsidP="008537F6">
      <w:pPr>
        <w:tabs>
          <w:tab w:val="num" w:pos="176"/>
        </w:tabs>
        <w:spacing w:after="60"/>
        <w:rPr>
          <w:rFonts w:cs="Calibri"/>
          <w:b/>
          <w:sz w:val="24"/>
        </w:rPr>
      </w:pPr>
      <w:r w:rsidRPr="00F94B8A">
        <w:rPr>
          <w:rFonts w:cs="Calibri"/>
          <w:b/>
          <w:sz w:val="24"/>
        </w:rPr>
        <w:t>Μέρος Γ: Υποδείγματα και Πίνακες Συμμόρφωσης</w:t>
      </w:r>
    </w:p>
    <w:p w:rsidR="008537F6" w:rsidRDefault="008537F6" w:rsidP="008537F6"/>
    <w:p w:rsidR="00250DB7" w:rsidRPr="008537F6" w:rsidRDefault="00250DB7" w:rsidP="00E3629F">
      <w:pPr>
        <w:spacing w:before="100" w:beforeAutospacing="1" w:after="100" w:afterAutospacing="1" w:line="360" w:lineRule="auto"/>
        <w:jc w:val="center"/>
        <w:rPr>
          <w:b/>
          <w:sz w:val="28"/>
          <w:szCs w:val="28"/>
        </w:rPr>
      </w:pPr>
      <w:r w:rsidRPr="008537F6">
        <w:rPr>
          <w:b/>
          <w:sz w:val="28"/>
          <w:szCs w:val="28"/>
        </w:rPr>
        <w:t xml:space="preserve">Μέρος Α: Αντικείμενο και Προδιαγραφές </w:t>
      </w:r>
      <w:r w:rsidR="00A365F3" w:rsidRPr="008537F6">
        <w:rPr>
          <w:b/>
          <w:sz w:val="28"/>
          <w:szCs w:val="28"/>
        </w:rPr>
        <w:t>Έργου</w:t>
      </w:r>
    </w:p>
    <w:p w:rsidR="00DD111C" w:rsidRPr="00CE5349" w:rsidRDefault="00DD111C" w:rsidP="00CE5349">
      <w:pPr>
        <w:rPr>
          <w:b/>
          <w:sz w:val="24"/>
        </w:rPr>
      </w:pPr>
      <w:r w:rsidRPr="00CE5349">
        <w:rPr>
          <w:b/>
          <w:sz w:val="24"/>
        </w:rPr>
        <w:t>Πίνακας Περιεχομένων</w:t>
      </w:r>
    </w:p>
    <w:p w:rsidR="00F94B8A" w:rsidRDefault="007739F9">
      <w:pPr>
        <w:pStyle w:val="10"/>
        <w:tabs>
          <w:tab w:val="left" w:pos="975"/>
          <w:tab w:val="right" w:leader="dot" w:pos="9117"/>
        </w:tabs>
        <w:rPr>
          <w:rFonts w:asciiTheme="minorHAnsi" w:eastAsiaTheme="minorEastAsia" w:hAnsiTheme="minorHAnsi" w:cstheme="minorBidi"/>
          <w:b w:val="0"/>
          <w:bCs w:val="0"/>
          <w:i w:val="0"/>
          <w:iCs w:val="0"/>
          <w:noProof/>
          <w:sz w:val="22"/>
          <w:szCs w:val="22"/>
        </w:rPr>
      </w:pPr>
      <w:r w:rsidRPr="00E6197F">
        <w:fldChar w:fldCharType="begin"/>
      </w:r>
      <w:r w:rsidR="00502AA8" w:rsidRPr="00E6197F">
        <w:instrText xml:space="preserve"> TOC \o "1-3" \h \z \u </w:instrText>
      </w:r>
      <w:r w:rsidRPr="00E6197F">
        <w:fldChar w:fldCharType="separate"/>
      </w:r>
      <w:hyperlink w:anchor="_Toc317583408" w:history="1">
        <w:r w:rsidR="00F94B8A" w:rsidRPr="00BC02A6">
          <w:rPr>
            <w:rStyle w:val="-"/>
            <w:noProof/>
          </w:rPr>
          <w:t>Α1.</w:t>
        </w:r>
        <w:r w:rsidR="00F94B8A">
          <w:rPr>
            <w:rFonts w:asciiTheme="minorHAnsi" w:eastAsiaTheme="minorEastAsia" w:hAnsiTheme="minorHAnsi" w:cstheme="minorBidi"/>
            <w:b w:val="0"/>
            <w:bCs w:val="0"/>
            <w:i w:val="0"/>
            <w:iCs w:val="0"/>
            <w:noProof/>
            <w:sz w:val="22"/>
            <w:szCs w:val="22"/>
          </w:rPr>
          <w:tab/>
        </w:r>
        <w:r w:rsidR="00F94B8A" w:rsidRPr="00BC02A6">
          <w:rPr>
            <w:rStyle w:val="-"/>
            <w:noProof/>
          </w:rPr>
          <w:t>Περιβάλλον του Έργου</w:t>
        </w:r>
        <w:r w:rsidR="00F94B8A">
          <w:rPr>
            <w:noProof/>
            <w:webHidden/>
          </w:rPr>
          <w:tab/>
        </w:r>
        <w:r w:rsidR="00F94B8A">
          <w:rPr>
            <w:noProof/>
            <w:webHidden/>
          </w:rPr>
          <w:fldChar w:fldCharType="begin"/>
        </w:r>
        <w:r w:rsidR="00F94B8A">
          <w:rPr>
            <w:noProof/>
            <w:webHidden/>
          </w:rPr>
          <w:instrText xml:space="preserve"> PAGEREF _Toc317583408 \h </w:instrText>
        </w:r>
        <w:r w:rsidR="00F94B8A">
          <w:rPr>
            <w:noProof/>
            <w:webHidden/>
          </w:rPr>
        </w:r>
        <w:r w:rsidR="00F94B8A">
          <w:rPr>
            <w:noProof/>
            <w:webHidden/>
          </w:rPr>
          <w:fldChar w:fldCharType="separate"/>
        </w:r>
        <w:r w:rsidR="00F94B8A">
          <w:rPr>
            <w:noProof/>
            <w:webHidden/>
          </w:rPr>
          <w:t>6</w:t>
        </w:r>
        <w:r w:rsidR="00F94B8A">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09" w:history="1">
        <w:r w:rsidRPr="00BC02A6">
          <w:rPr>
            <w:rStyle w:val="-"/>
            <w:noProof/>
          </w:rPr>
          <w:t>Α1.1</w:t>
        </w:r>
        <w:r>
          <w:rPr>
            <w:rFonts w:asciiTheme="minorHAnsi" w:eastAsiaTheme="minorEastAsia" w:hAnsiTheme="minorHAnsi" w:cstheme="minorBidi"/>
            <w:b w:val="0"/>
            <w:bCs w:val="0"/>
            <w:noProof/>
          </w:rPr>
          <w:tab/>
        </w:r>
        <w:r w:rsidRPr="00BC02A6">
          <w:rPr>
            <w:rStyle w:val="-"/>
            <w:noProof/>
          </w:rPr>
          <w:t>Εμπλεκόμενοι στην υλοποίηση</w:t>
        </w:r>
        <w:r>
          <w:rPr>
            <w:noProof/>
            <w:webHidden/>
          </w:rPr>
          <w:tab/>
        </w:r>
        <w:r>
          <w:rPr>
            <w:noProof/>
            <w:webHidden/>
          </w:rPr>
          <w:fldChar w:fldCharType="begin"/>
        </w:r>
        <w:r>
          <w:rPr>
            <w:noProof/>
            <w:webHidden/>
          </w:rPr>
          <w:instrText xml:space="preserve"> PAGEREF _Toc317583409 \h </w:instrText>
        </w:r>
        <w:r>
          <w:rPr>
            <w:noProof/>
            <w:webHidden/>
          </w:rPr>
        </w:r>
        <w:r>
          <w:rPr>
            <w:noProof/>
            <w:webHidden/>
          </w:rPr>
          <w:fldChar w:fldCharType="separate"/>
        </w:r>
        <w:r>
          <w:rPr>
            <w:noProof/>
            <w:webHidden/>
          </w:rPr>
          <w:t>6</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10" w:history="1">
        <w:r w:rsidRPr="00BC02A6">
          <w:rPr>
            <w:rStyle w:val="-"/>
            <w:noProof/>
          </w:rPr>
          <w:t>Α1.2</w:t>
        </w:r>
        <w:r>
          <w:rPr>
            <w:rFonts w:asciiTheme="minorHAnsi" w:eastAsiaTheme="minorEastAsia" w:hAnsiTheme="minorHAnsi" w:cstheme="minorBidi"/>
            <w:b w:val="0"/>
            <w:bCs w:val="0"/>
            <w:noProof/>
          </w:rPr>
          <w:tab/>
        </w:r>
        <w:r w:rsidRPr="00BC02A6">
          <w:rPr>
            <w:rStyle w:val="-"/>
            <w:noProof/>
          </w:rPr>
          <w:t>Υφιστάμενη κατάσταση (σε σχέση με τις απαιτήσεις του Έργου)</w:t>
        </w:r>
        <w:r>
          <w:rPr>
            <w:noProof/>
            <w:webHidden/>
          </w:rPr>
          <w:tab/>
        </w:r>
        <w:r>
          <w:rPr>
            <w:noProof/>
            <w:webHidden/>
          </w:rPr>
          <w:fldChar w:fldCharType="begin"/>
        </w:r>
        <w:r>
          <w:rPr>
            <w:noProof/>
            <w:webHidden/>
          </w:rPr>
          <w:instrText xml:space="preserve"> PAGEREF _Toc317583410 \h </w:instrText>
        </w:r>
        <w:r>
          <w:rPr>
            <w:noProof/>
            <w:webHidden/>
          </w:rPr>
        </w:r>
        <w:r>
          <w:rPr>
            <w:noProof/>
            <w:webHidden/>
          </w:rPr>
          <w:fldChar w:fldCharType="separate"/>
        </w:r>
        <w:r>
          <w:rPr>
            <w:noProof/>
            <w:webHidden/>
          </w:rPr>
          <w:t>7</w:t>
        </w:r>
        <w:r>
          <w:rPr>
            <w:noProof/>
            <w:webHidden/>
          </w:rPr>
          <w:fldChar w:fldCharType="end"/>
        </w:r>
      </w:hyperlink>
    </w:p>
    <w:p w:rsidR="00F94B8A" w:rsidRDefault="00F94B8A">
      <w:pPr>
        <w:pStyle w:val="10"/>
        <w:tabs>
          <w:tab w:val="left" w:pos="975"/>
          <w:tab w:val="right" w:leader="dot" w:pos="9117"/>
        </w:tabs>
        <w:rPr>
          <w:rFonts w:asciiTheme="minorHAnsi" w:eastAsiaTheme="minorEastAsia" w:hAnsiTheme="minorHAnsi" w:cstheme="minorBidi"/>
          <w:b w:val="0"/>
          <w:bCs w:val="0"/>
          <w:i w:val="0"/>
          <w:iCs w:val="0"/>
          <w:noProof/>
          <w:sz w:val="22"/>
          <w:szCs w:val="22"/>
        </w:rPr>
      </w:pPr>
      <w:hyperlink w:anchor="_Toc317583411" w:history="1">
        <w:r w:rsidRPr="00BC02A6">
          <w:rPr>
            <w:rStyle w:val="-"/>
            <w:noProof/>
          </w:rPr>
          <w:t>Α2.</w:t>
        </w:r>
        <w:r>
          <w:rPr>
            <w:rFonts w:asciiTheme="minorHAnsi" w:eastAsiaTheme="minorEastAsia" w:hAnsiTheme="minorHAnsi" w:cstheme="minorBidi"/>
            <w:b w:val="0"/>
            <w:bCs w:val="0"/>
            <w:i w:val="0"/>
            <w:iCs w:val="0"/>
            <w:noProof/>
            <w:sz w:val="22"/>
            <w:szCs w:val="22"/>
          </w:rPr>
          <w:tab/>
        </w:r>
        <w:r w:rsidRPr="00BC02A6">
          <w:rPr>
            <w:rStyle w:val="-"/>
            <w:noProof/>
          </w:rPr>
          <w:t>Αντικείμενο, στόχοι και κρίσιμοι παράγοντες επιτυχίας του Έργου</w:t>
        </w:r>
        <w:r>
          <w:rPr>
            <w:noProof/>
            <w:webHidden/>
          </w:rPr>
          <w:tab/>
        </w:r>
        <w:r>
          <w:rPr>
            <w:noProof/>
            <w:webHidden/>
          </w:rPr>
          <w:fldChar w:fldCharType="begin"/>
        </w:r>
        <w:r>
          <w:rPr>
            <w:noProof/>
            <w:webHidden/>
          </w:rPr>
          <w:instrText xml:space="preserve"> PAGEREF _Toc317583411 \h </w:instrText>
        </w:r>
        <w:r>
          <w:rPr>
            <w:noProof/>
            <w:webHidden/>
          </w:rPr>
        </w:r>
        <w:r>
          <w:rPr>
            <w:noProof/>
            <w:webHidden/>
          </w:rPr>
          <w:fldChar w:fldCharType="separate"/>
        </w:r>
        <w:r>
          <w:rPr>
            <w:noProof/>
            <w:webHidden/>
          </w:rPr>
          <w:t>10</w:t>
        </w:r>
        <w:r>
          <w:rPr>
            <w:noProof/>
            <w:webHidden/>
          </w:rPr>
          <w:fldChar w:fldCharType="end"/>
        </w:r>
      </w:hyperlink>
    </w:p>
    <w:p w:rsidR="00F94B8A" w:rsidRDefault="00F94B8A">
      <w:pPr>
        <w:pStyle w:val="10"/>
        <w:tabs>
          <w:tab w:val="left" w:pos="975"/>
          <w:tab w:val="right" w:leader="dot" w:pos="9117"/>
        </w:tabs>
        <w:rPr>
          <w:rFonts w:asciiTheme="minorHAnsi" w:eastAsiaTheme="minorEastAsia" w:hAnsiTheme="minorHAnsi" w:cstheme="minorBidi"/>
          <w:b w:val="0"/>
          <w:bCs w:val="0"/>
          <w:i w:val="0"/>
          <w:iCs w:val="0"/>
          <w:noProof/>
          <w:sz w:val="22"/>
          <w:szCs w:val="22"/>
        </w:rPr>
      </w:pPr>
      <w:hyperlink w:anchor="_Toc317583412" w:history="1">
        <w:r w:rsidRPr="00BC02A6">
          <w:rPr>
            <w:rStyle w:val="-"/>
            <w:noProof/>
          </w:rPr>
          <w:t>Α3.</w:t>
        </w:r>
        <w:r>
          <w:rPr>
            <w:rFonts w:asciiTheme="minorHAnsi" w:eastAsiaTheme="minorEastAsia" w:hAnsiTheme="minorHAnsi" w:cstheme="minorBidi"/>
            <w:b w:val="0"/>
            <w:bCs w:val="0"/>
            <w:i w:val="0"/>
            <w:iCs w:val="0"/>
            <w:noProof/>
            <w:sz w:val="22"/>
            <w:szCs w:val="22"/>
          </w:rPr>
          <w:tab/>
        </w:r>
        <w:r w:rsidRPr="00BC02A6">
          <w:rPr>
            <w:rStyle w:val="-"/>
            <w:noProof/>
          </w:rPr>
          <w:t>Λειτουργικές και Τεχνικές προδιαγραφές Έργου</w:t>
        </w:r>
        <w:r>
          <w:rPr>
            <w:noProof/>
            <w:webHidden/>
          </w:rPr>
          <w:tab/>
        </w:r>
        <w:r>
          <w:rPr>
            <w:noProof/>
            <w:webHidden/>
          </w:rPr>
          <w:fldChar w:fldCharType="begin"/>
        </w:r>
        <w:r>
          <w:rPr>
            <w:noProof/>
            <w:webHidden/>
          </w:rPr>
          <w:instrText xml:space="preserve"> PAGEREF _Toc317583412 \h </w:instrText>
        </w:r>
        <w:r>
          <w:rPr>
            <w:noProof/>
            <w:webHidden/>
          </w:rPr>
        </w:r>
        <w:r>
          <w:rPr>
            <w:noProof/>
            <w:webHidden/>
          </w:rPr>
          <w:fldChar w:fldCharType="separate"/>
        </w:r>
        <w:r>
          <w:rPr>
            <w:noProof/>
            <w:webHidden/>
          </w:rPr>
          <w:t>12</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13" w:history="1">
        <w:r w:rsidRPr="00BC02A6">
          <w:rPr>
            <w:rStyle w:val="-"/>
            <w:noProof/>
          </w:rPr>
          <w:t>Α3.1</w:t>
        </w:r>
        <w:r>
          <w:rPr>
            <w:rFonts w:asciiTheme="minorHAnsi" w:eastAsiaTheme="minorEastAsia" w:hAnsiTheme="minorHAnsi" w:cstheme="minorBidi"/>
            <w:b w:val="0"/>
            <w:bCs w:val="0"/>
            <w:noProof/>
          </w:rPr>
          <w:tab/>
        </w:r>
        <w:r w:rsidRPr="00BC02A6">
          <w:rPr>
            <w:rStyle w:val="-"/>
            <w:noProof/>
          </w:rPr>
          <w:t>Ηλεκτρονικές Υπηρεσίες</w:t>
        </w:r>
        <w:r>
          <w:rPr>
            <w:noProof/>
            <w:webHidden/>
          </w:rPr>
          <w:tab/>
        </w:r>
        <w:r>
          <w:rPr>
            <w:noProof/>
            <w:webHidden/>
          </w:rPr>
          <w:fldChar w:fldCharType="begin"/>
        </w:r>
        <w:r>
          <w:rPr>
            <w:noProof/>
            <w:webHidden/>
          </w:rPr>
          <w:instrText xml:space="preserve"> PAGEREF _Toc317583413 \h </w:instrText>
        </w:r>
        <w:r>
          <w:rPr>
            <w:noProof/>
            <w:webHidden/>
          </w:rPr>
        </w:r>
        <w:r>
          <w:rPr>
            <w:noProof/>
            <w:webHidden/>
          </w:rPr>
          <w:fldChar w:fldCharType="separate"/>
        </w:r>
        <w:r>
          <w:rPr>
            <w:noProof/>
            <w:webHidden/>
          </w:rPr>
          <w:t>12</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14" w:history="1">
        <w:r w:rsidRPr="00BC02A6">
          <w:rPr>
            <w:rStyle w:val="-"/>
            <w:noProof/>
          </w:rPr>
          <w:t>Α3.2</w:t>
        </w:r>
        <w:r>
          <w:rPr>
            <w:rFonts w:asciiTheme="minorHAnsi" w:eastAsiaTheme="minorEastAsia" w:hAnsiTheme="minorHAnsi" w:cstheme="minorBidi"/>
            <w:b w:val="0"/>
            <w:bCs w:val="0"/>
            <w:noProof/>
          </w:rPr>
          <w:tab/>
        </w:r>
        <w:r w:rsidRPr="00BC02A6">
          <w:rPr>
            <w:rStyle w:val="-"/>
            <w:noProof/>
          </w:rPr>
          <w:t>Απαιτήσεις Αρχιτεκτονικής Συστήματος</w:t>
        </w:r>
        <w:r>
          <w:rPr>
            <w:noProof/>
            <w:webHidden/>
          </w:rPr>
          <w:tab/>
        </w:r>
        <w:r>
          <w:rPr>
            <w:noProof/>
            <w:webHidden/>
          </w:rPr>
          <w:fldChar w:fldCharType="begin"/>
        </w:r>
        <w:r>
          <w:rPr>
            <w:noProof/>
            <w:webHidden/>
          </w:rPr>
          <w:instrText xml:space="preserve"> PAGEREF _Toc317583414 \h </w:instrText>
        </w:r>
        <w:r>
          <w:rPr>
            <w:noProof/>
            <w:webHidden/>
          </w:rPr>
        </w:r>
        <w:r>
          <w:rPr>
            <w:noProof/>
            <w:webHidden/>
          </w:rPr>
          <w:fldChar w:fldCharType="separate"/>
        </w:r>
        <w:r>
          <w:rPr>
            <w:noProof/>
            <w:webHidden/>
          </w:rPr>
          <w:t>12</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15" w:history="1">
        <w:r w:rsidRPr="00BC02A6">
          <w:rPr>
            <w:rStyle w:val="-"/>
            <w:noProof/>
          </w:rPr>
          <w:t>Α3.3</w:t>
        </w:r>
        <w:r>
          <w:rPr>
            <w:rFonts w:asciiTheme="minorHAnsi" w:eastAsiaTheme="minorEastAsia" w:hAnsiTheme="minorHAnsi" w:cstheme="minorBidi"/>
            <w:b w:val="0"/>
            <w:bCs w:val="0"/>
            <w:noProof/>
          </w:rPr>
          <w:tab/>
        </w:r>
        <w:r w:rsidRPr="00BC02A6">
          <w:rPr>
            <w:rStyle w:val="-"/>
            <w:noProof/>
          </w:rPr>
          <w:t>Τεχνολογίες και σχέδιο υλοποίησης Έργου</w:t>
        </w:r>
        <w:r>
          <w:rPr>
            <w:noProof/>
            <w:webHidden/>
          </w:rPr>
          <w:tab/>
        </w:r>
        <w:r>
          <w:rPr>
            <w:noProof/>
            <w:webHidden/>
          </w:rPr>
          <w:fldChar w:fldCharType="begin"/>
        </w:r>
        <w:r>
          <w:rPr>
            <w:noProof/>
            <w:webHidden/>
          </w:rPr>
          <w:instrText xml:space="preserve"> PAGEREF _Toc317583415 \h </w:instrText>
        </w:r>
        <w:r>
          <w:rPr>
            <w:noProof/>
            <w:webHidden/>
          </w:rPr>
        </w:r>
        <w:r>
          <w:rPr>
            <w:noProof/>
            <w:webHidden/>
          </w:rPr>
          <w:fldChar w:fldCharType="separate"/>
        </w:r>
        <w:r>
          <w:rPr>
            <w:noProof/>
            <w:webHidden/>
          </w:rPr>
          <w:t>14</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16" w:history="1">
        <w:r w:rsidRPr="00BC02A6">
          <w:rPr>
            <w:rStyle w:val="-"/>
            <w:noProof/>
          </w:rPr>
          <w:t>Α3.4</w:t>
        </w:r>
        <w:r>
          <w:rPr>
            <w:rFonts w:asciiTheme="minorHAnsi" w:eastAsiaTheme="minorEastAsia" w:hAnsiTheme="minorHAnsi" w:cstheme="minorBidi"/>
            <w:b w:val="0"/>
            <w:bCs w:val="0"/>
            <w:noProof/>
          </w:rPr>
          <w:tab/>
        </w:r>
        <w:r w:rsidRPr="00BC02A6">
          <w:rPr>
            <w:rStyle w:val="-"/>
            <w:noProof/>
          </w:rPr>
          <w:t>Προδιαγραφές Λειτουργικών Ενοτήτων (Υποσυστημάτων)</w:t>
        </w:r>
        <w:r>
          <w:rPr>
            <w:noProof/>
            <w:webHidden/>
          </w:rPr>
          <w:tab/>
        </w:r>
        <w:r>
          <w:rPr>
            <w:noProof/>
            <w:webHidden/>
          </w:rPr>
          <w:fldChar w:fldCharType="begin"/>
        </w:r>
        <w:r>
          <w:rPr>
            <w:noProof/>
            <w:webHidden/>
          </w:rPr>
          <w:instrText xml:space="preserve"> PAGEREF _Toc317583416 \h </w:instrText>
        </w:r>
        <w:r>
          <w:rPr>
            <w:noProof/>
            <w:webHidden/>
          </w:rPr>
        </w:r>
        <w:r>
          <w:rPr>
            <w:noProof/>
            <w:webHidden/>
          </w:rPr>
          <w:fldChar w:fldCharType="separate"/>
        </w:r>
        <w:r>
          <w:rPr>
            <w:noProof/>
            <w:webHidden/>
          </w:rPr>
          <w:t>15</w:t>
        </w:r>
        <w:r>
          <w:rPr>
            <w:noProof/>
            <w:webHidden/>
          </w:rPr>
          <w:fldChar w:fldCharType="end"/>
        </w:r>
      </w:hyperlink>
    </w:p>
    <w:p w:rsidR="00F94B8A" w:rsidRDefault="00F94B8A">
      <w:pPr>
        <w:pStyle w:val="30"/>
        <w:tabs>
          <w:tab w:val="left" w:pos="1440"/>
          <w:tab w:val="right" w:leader="dot" w:pos="9117"/>
        </w:tabs>
        <w:rPr>
          <w:rFonts w:asciiTheme="minorHAnsi" w:eastAsiaTheme="minorEastAsia" w:hAnsiTheme="minorHAnsi" w:cstheme="minorBidi"/>
          <w:noProof/>
          <w:sz w:val="22"/>
          <w:szCs w:val="22"/>
        </w:rPr>
      </w:pPr>
      <w:hyperlink w:anchor="_Toc317583417" w:history="1">
        <w:r w:rsidRPr="00BC02A6">
          <w:rPr>
            <w:rStyle w:val="-"/>
            <w:noProof/>
          </w:rPr>
          <w:t>Α3.4.1</w:t>
        </w:r>
        <w:r>
          <w:rPr>
            <w:rFonts w:asciiTheme="minorHAnsi" w:eastAsiaTheme="minorEastAsia" w:hAnsiTheme="minorHAnsi" w:cstheme="minorBidi"/>
            <w:noProof/>
            <w:sz w:val="22"/>
            <w:szCs w:val="22"/>
          </w:rPr>
          <w:tab/>
        </w:r>
        <w:r w:rsidRPr="00BC02A6">
          <w:rPr>
            <w:rStyle w:val="-"/>
            <w:noProof/>
          </w:rPr>
          <w:t>Λειτουργική Ενότητα «Διαχείριση Χρηστών»</w:t>
        </w:r>
        <w:r>
          <w:rPr>
            <w:noProof/>
            <w:webHidden/>
          </w:rPr>
          <w:tab/>
        </w:r>
        <w:r>
          <w:rPr>
            <w:noProof/>
            <w:webHidden/>
          </w:rPr>
          <w:fldChar w:fldCharType="begin"/>
        </w:r>
        <w:r>
          <w:rPr>
            <w:noProof/>
            <w:webHidden/>
          </w:rPr>
          <w:instrText xml:space="preserve"> PAGEREF _Toc317583417 \h </w:instrText>
        </w:r>
        <w:r>
          <w:rPr>
            <w:noProof/>
            <w:webHidden/>
          </w:rPr>
        </w:r>
        <w:r>
          <w:rPr>
            <w:noProof/>
            <w:webHidden/>
          </w:rPr>
          <w:fldChar w:fldCharType="separate"/>
        </w:r>
        <w:r>
          <w:rPr>
            <w:noProof/>
            <w:webHidden/>
          </w:rPr>
          <w:t>15</w:t>
        </w:r>
        <w:r>
          <w:rPr>
            <w:noProof/>
            <w:webHidden/>
          </w:rPr>
          <w:fldChar w:fldCharType="end"/>
        </w:r>
      </w:hyperlink>
    </w:p>
    <w:p w:rsidR="00F94B8A" w:rsidRDefault="00F94B8A">
      <w:pPr>
        <w:pStyle w:val="30"/>
        <w:tabs>
          <w:tab w:val="left" w:pos="1440"/>
          <w:tab w:val="right" w:leader="dot" w:pos="9117"/>
        </w:tabs>
        <w:rPr>
          <w:rFonts w:asciiTheme="minorHAnsi" w:eastAsiaTheme="minorEastAsia" w:hAnsiTheme="minorHAnsi" w:cstheme="minorBidi"/>
          <w:noProof/>
          <w:sz w:val="22"/>
          <w:szCs w:val="22"/>
        </w:rPr>
      </w:pPr>
      <w:hyperlink w:anchor="_Toc317583418" w:history="1">
        <w:r w:rsidRPr="00BC02A6">
          <w:rPr>
            <w:rStyle w:val="-"/>
            <w:noProof/>
          </w:rPr>
          <w:t>Α3.4.2</w:t>
        </w:r>
        <w:r>
          <w:rPr>
            <w:rFonts w:asciiTheme="minorHAnsi" w:eastAsiaTheme="minorEastAsia" w:hAnsiTheme="minorHAnsi" w:cstheme="minorBidi"/>
            <w:noProof/>
            <w:sz w:val="22"/>
            <w:szCs w:val="22"/>
          </w:rPr>
          <w:tab/>
        </w:r>
        <w:r w:rsidRPr="00BC02A6">
          <w:rPr>
            <w:rStyle w:val="-"/>
            <w:noProof/>
          </w:rPr>
          <w:t>Λειτουργική Ενότητα «Διαχείριση Ερευνητικών Προγραμμάτων»</w:t>
        </w:r>
        <w:r>
          <w:rPr>
            <w:noProof/>
            <w:webHidden/>
          </w:rPr>
          <w:tab/>
        </w:r>
        <w:r>
          <w:rPr>
            <w:noProof/>
            <w:webHidden/>
          </w:rPr>
          <w:fldChar w:fldCharType="begin"/>
        </w:r>
        <w:r>
          <w:rPr>
            <w:noProof/>
            <w:webHidden/>
          </w:rPr>
          <w:instrText xml:space="preserve"> PAGEREF _Toc317583418 \h </w:instrText>
        </w:r>
        <w:r>
          <w:rPr>
            <w:noProof/>
            <w:webHidden/>
          </w:rPr>
        </w:r>
        <w:r>
          <w:rPr>
            <w:noProof/>
            <w:webHidden/>
          </w:rPr>
          <w:fldChar w:fldCharType="separate"/>
        </w:r>
        <w:r>
          <w:rPr>
            <w:noProof/>
            <w:webHidden/>
          </w:rPr>
          <w:t>15</w:t>
        </w:r>
        <w:r>
          <w:rPr>
            <w:noProof/>
            <w:webHidden/>
          </w:rPr>
          <w:fldChar w:fldCharType="end"/>
        </w:r>
      </w:hyperlink>
    </w:p>
    <w:p w:rsidR="00F94B8A" w:rsidRDefault="00F94B8A">
      <w:pPr>
        <w:pStyle w:val="30"/>
        <w:tabs>
          <w:tab w:val="left" w:pos="1440"/>
          <w:tab w:val="right" w:leader="dot" w:pos="9117"/>
        </w:tabs>
        <w:rPr>
          <w:rFonts w:asciiTheme="minorHAnsi" w:eastAsiaTheme="minorEastAsia" w:hAnsiTheme="minorHAnsi" w:cstheme="minorBidi"/>
          <w:noProof/>
          <w:sz w:val="22"/>
          <w:szCs w:val="22"/>
        </w:rPr>
      </w:pPr>
      <w:hyperlink w:anchor="_Toc317583419" w:history="1">
        <w:r w:rsidRPr="00BC02A6">
          <w:rPr>
            <w:rStyle w:val="-"/>
            <w:noProof/>
          </w:rPr>
          <w:t>Α3.4.3</w:t>
        </w:r>
        <w:r>
          <w:rPr>
            <w:rFonts w:asciiTheme="minorHAnsi" w:eastAsiaTheme="minorEastAsia" w:hAnsiTheme="minorHAnsi" w:cstheme="minorBidi"/>
            <w:noProof/>
            <w:sz w:val="22"/>
            <w:szCs w:val="22"/>
          </w:rPr>
          <w:tab/>
        </w:r>
        <w:r w:rsidRPr="00BC02A6">
          <w:rPr>
            <w:rStyle w:val="-"/>
            <w:noProof/>
          </w:rPr>
          <w:t>Λειτουργική Ενότητα «Διαχείριση Οικονομικών Υποθέσεων»</w:t>
        </w:r>
        <w:r>
          <w:rPr>
            <w:noProof/>
            <w:webHidden/>
          </w:rPr>
          <w:tab/>
        </w:r>
        <w:r>
          <w:rPr>
            <w:noProof/>
            <w:webHidden/>
          </w:rPr>
          <w:fldChar w:fldCharType="begin"/>
        </w:r>
        <w:r>
          <w:rPr>
            <w:noProof/>
            <w:webHidden/>
          </w:rPr>
          <w:instrText xml:space="preserve"> PAGEREF _Toc317583419 \h </w:instrText>
        </w:r>
        <w:r>
          <w:rPr>
            <w:noProof/>
            <w:webHidden/>
          </w:rPr>
        </w:r>
        <w:r>
          <w:rPr>
            <w:noProof/>
            <w:webHidden/>
          </w:rPr>
          <w:fldChar w:fldCharType="separate"/>
        </w:r>
        <w:r>
          <w:rPr>
            <w:noProof/>
            <w:webHidden/>
          </w:rPr>
          <w:t>16</w:t>
        </w:r>
        <w:r>
          <w:rPr>
            <w:noProof/>
            <w:webHidden/>
          </w:rPr>
          <w:fldChar w:fldCharType="end"/>
        </w:r>
      </w:hyperlink>
    </w:p>
    <w:p w:rsidR="00F94B8A" w:rsidRDefault="00F94B8A">
      <w:pPr>
        <w:pStyle w:val="30"/>
        <w:tabs>
          <w:tab w:val="left" w:pos="1440"/>
          <w:tab w:val="right" w:leader="dot" w:pos="9117"/>
        </w:tabs>
        <w:rPr>
          <w:rFonts w:asciiTheme="minorHAnsi" w:eastAsiaTheme="minorEastAsia" w:hAnsiTheme="minorHAnsi" w:cstheme="minorBidi"/>
          <w:noProof/>
          <w:sz w:val="22"/>
          <w:szCs w:val="22"/>
        </w:rPr>
      </w:pPr>
      <w:hyperlink w:anchor="_Toc317583420" w:history="1">
        <w:r w:rsidRPr="00BC02A6">
          <w:rPr>
            <w:rStyle w:val="-"/>
            <w:noProof/>
          </w:rPr>
          <w:t>Α3.4.4</w:t>
        </w:r>
        <w:r>
          <w:rPr>
            <w:rFonts w:asciiTheme="minorHAnsi" w:eastAsiaTheme="minorEastAsia" w:hAnsiTheme="minorHAnsi" w:cstheme="minorBidi"/>
            <w:noProof/>
            <w:sz w:val="22"/>
            <w:szCs w:val="22"/>
          </w:rPr>
          <w:tab/>
        </w:r>
        <w:r w:rsidRPr="00BC02A6">
          <w:rPr>
            <w:rStyle w:val="-"/>
            <w:noProof/>
          </w:rPr>
          <w:t>Λειτουργική Ενότητα «Διαχείριση Έργων»</w:t>
        </w:r>
        <w:r>
          <w:rPr>
            <w:noProof/>
            <w:webHidden/>
          </w:rPr>
          <w:tab/>
        </w:r>
        <w:r>
          <w:rPr>
            <w:noProof/>
            <w:webHidden/>
          </w:rPr>
          <w:fldChar w:fldCharType="begin"/>
        </w:r>
        <w:r>
          <w:rPr>
            <w:noProof/>
            <w:webHidden/>
          </w:rPr>
          <w:instrText xml:space="preserve"> PAGEREF _Toc317583420 \h </w:instrText>
        </w:r>
        <w:r>
          <w:rPr>
            <w:noProof/>
            <w:webHidden/>
          </w:rPr>
        </w:r>
        <w:r>
          <w:rPr>
            <w:noProof/>
            <w:webHidden/>
          </w:rPr>
          <w:fldChar w:fldCharType="separate"/>
        </w:r>
        <w:r>
          <w:rPr>
            <w:noProof/>
            <w:webHidden/>
          </w:rPr>
          <w:t>18</w:t>
        </w:r>
        <w:r>
          <w:rPr>
            <w:noProof/>
            <w:webHidden/>
          </w:rPr>
          <w:fldChar w:fldCharType="end"/>
        </w:r>
      </w:hyperlink>
    </w:p>
    <w:p w:rsidR="00F94B8A" w:rsidRDefault="00F94B8A">
      <w:pPr>
        <w:pStyle w:val="30"/>
        <w:tabs>
          <w:tab w:val="left" w:pos="1440"/>
          <w:tab w:val="right" w:leader="dot" w:pos="9117"/>
        </w:tabs>
        <w:rPr>
          <w:rFonts w:asciiTheme="minorHAnsi" w:eastAsiaTheme="minorEastAsia" w:hAnsiTheme="minorHAnsi" w:cstheme="minorBidi"/>
          <w:noProof/>
          <w:sz w:val="22"/>
          <w:szCs w:val="22"/>
        </w:rPr>
      </w:pPr>
      <w:hyperlink w:anchor="_Toc317583421" w:history="1">
        <w:r w:rsidRPr="00BC02A6">
          <w:rPr>
            <w:rStyle w:val="-"/>
            <w:noProof/>
          </w:rPr>
          <w:t>Α3.4.5</w:t>
        </w:r>
        <w:r>
          <w:rPr>
            <w:rFonts w:asciiTheme="minorHAnsi" w:eastAsiaTheme="minorEastAsia" w:hAnsiTheme="minorHAnsi" w:cstheme="minorBidi"/>
            <w:noProof/>
            <w:sz w:val="22"/>
            <w:szCs w:val="22"/>
          </w:rPr>
          <w:tab/>
        </w:r>
        <w:r w:rsidRPr="00BC02A6">
          <w:rPr>
            <w:rStyle w:val="-"/>
            <w:noProof/>
          </w:rPr>
          <w:t>Λειτουργική Ενότητα «Διαχείριση Προμηθειών»</w:t>
        </w:r>
        <w:r>
          <w:rPr>
            <w:noProof/>
            <w:webHidden/>
          </w:rPr>
          <w:tab/>
        </w:r>
        <w:r>
          <w:rPr>
            <w:noProof/>
            <w:webHidden/>
          </w:rPr>
          <w:fldChar w:fldCharType="begin"/>
        </w:r>
        <w:r>
          <w:rPr>
            <w:noProof/>
            <w:webHidden/>
          </w:rPr>
          <w:instrText xml:space="preserve"> PAGEREF _Toc317583421 \h </w:instrText>
        </w:r>
        <w:r>
          <w:rPr>
            <w:noProof/>
            <w:webHidden/>
          </w:rPr>
        </w:r>
        <w:r>
          <w:rPr>
            <w:noProof/>
            <w:webHidden/>
          </w:rPr>
          <w:fldChar w:fldCharType="separate"/>
        </w:r>
        <w:r>
          <w:rPr>
            <w:noProof/>
            <w:webHidden/>
          </w:rPr>
          <w:t>19</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22" w:history="1">
        <w:r w:rsidRPr="00BC02A6">
          <w:rPr>
            <w:rStyle w:val="-"/>
            <w:noProof/>
          </w:rPr>
          <w:t>Α3.5</w:t>
        </w:r>
        <w:r>
          <w:rPr>
            <w:rFonts w:asciiTheme="minorHAnsi" w:eastAsiaTheme="minorEastAsia" w:hAnsiTheme="minorHAnsi" w:cstheme="minorBidi"/>
            <w:b w:val="0"/>
            <w:bCs w:val="0"/>
            <w:noProof/>
          </w:rPr>
          <w:tab/>
        </w:r>
        <w:r w:rsidRPr="00BC02A6">
          <w:rPr>
            <w:rStyle w:val="-"/>
            <w:noProof/>
          </w:rPr>
          <w:t>Προδιαγραφές Οριζόντιων Λειτουργιών</w:t>
        </w:r>
        <w:r>
          <w:rPr>
            <w:noProof/>
            <w:webHidden/>
          </w:rPr>
          <w:tab/>
        </w:r>
        <w:r>
          <w:rPr>
            <w:noProof/>
            <w:webHidden/>
          </w:rPr>
          <w:fldChar w:fldCharType="begin"/>
        </w:r>
        <w:r>
          <w:rPr>
            <w:noProof/>
            <w:webHidden/>
          </w:rPr>
          <w:instrText xml:space="preserve"> PAGEREF _Toc317583422 \h </w:instrText>
        </w:r>
        <w:r>
          <w:rPr>
            <w:noProof/>
            <w:webHidden/>
          </w:rPr>
        </w:r>
        <w:r>
          <w:rPr>
            <w:noProof/>
            <w:webHidden/>
          </w:rPr>
          <w:fldChar w:fldCharType="separate"/>
        </w:r>
        <w:r>
          <w:rPr>
            <w:noProof/>
            <w:webHidden/>
          </w:rPr>
          <w:t>20</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23" w:history="1">
        <w:r w:rsidRPr="00BC02A6">
          <w:rPr>
            <w:rStyle w:val="-"/>
            <w:noProof/>
          </w:rPr>
          <w:t>Α3.6</w:t>
        </w:r>
        <w:r>
          <w:rPr>
            <w:rFonts w:asciiTheme="minorHAnsi" w:eastAsiaTheme="minorEastAsia" w:hAnsiTheme="minorHAnsi" w:cstheme="minorBidi"/>
            <w:b w:val="0"/>
            <w:bCs w:val="0"/>
            <w:noProof/>
          </w:rPr>
          <w:tab/>
        </w:r>
        <w:r w:rsidRPr="00BC02A6">
          <w:rPr>
            <w:rStyle w:val="-"/>
            <w:noProof/>
          </w:rPr>
          <w:t>Λειτουργικά Χαρακτηριστικά Εξοπλισμού</w:t>
        </w:r>
        <w:r>
          <w:rPr>
            <w:noProof/>
            <w:webHidden/>
          </w:rPr>
          <w:tab/>
        </w:r>
        <w:r>
          <w:rPr>
            <w:noProof/>
            <w:webHidden/>
          </w:rPr>
          <w:fldChar w:fldCharType="begin"/>
        </w:r>
        <w:r>
          <w:rPr>
            <w:noProof/>
            <w:webHidden/>
          </w:rPr>
          <w:instrText xml:space="preserve"> PAGEREF _Toc317583423 \h </w:instrText>
        </w:r>
        <w:r>
          <w:rPr>
            <w:noProof/>
            <w:webHidden/>
          </w:rPr>
        </w:r>
        <w:r>
          <w:rPr>
            <w:noProof/>
            <w:webHidden/>
          </w:rPr>
          <w:fldChar w:fldCharType="separate"/>
        </w:r>
        <w:r>
          <w:rPr>
            <w:noProof/>
            <w:webHidden/>
          </w:rPr>
          <w:t>20</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24" w:history="1">
        <w:r w:rsidRPr="00BC02A6">
          <w:rPr>
            <w:rStyle w:val="-"/>
            <w:noProof/>
          </w:rPr>
          <w:t>Α3.7</w:t>
        </w:r>
        <w:r>
          <w:rPr>
            <w:rFonts w:asciiTheme="minorHAnsi" w:eastAsiaTheme="minorEastAsia" w:hAnsiTheme="minorHAnsi" w:cstheme="minorBidi"/>
            <w:b w:val="0"/>
            <w:bCs w:val="0"/>
            <w:noProof/>
          </w:rPr>
          <w:tab/>
        </w:r>
        <w:r w:rsidRPr="00BC02A6">
          <w:rPr>
            <w:rStyle w:val="-"/>
            <w:noProof/>
          </w:rPr>
          <w:t>Διαλειτουργικότητα</w:t>
        </w:r>
        <w:r>
          <w:rPr>
            <w:noProof/>
            <w:webHidden/>
          </w:rPr>
          <w:tab/>
        </w:r>
        <w:r>
          <w:rPr>
            <w:noProof/>
            <w:webHidden/>
          </w:rPr>
          <w:fldChar w:fldCharType="begin"/>
        </w:r>
        <w:r>
          <w:rPr>
            <w:noProof/>
            <w:webHidden/>
          </w:rPr>
          <w:instrText xml:space="preserve"> PAGEREF _Toc317583424 \h </w:instrText>
        </w:r>
        <w:r>
          <w:rPr>
            <w:noProof/>
            <w:webHidden/>
          </w:rPr>
        </w:r>
        <w:r>
          <w:rPr>
            <w:noProof/>
            <w:webHidden/>
          </w:rPr>
          <w:fldChar w:fldCharType="separate"/>
        </w:r>
        <w:r>
          <w:rPr>
            <w:noProof/>
            <w:webHidden/>
          </w:rPr>
          <w:t>20</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25" w:history="1">
        <w:r w:rsidRPr="00BC02A6">
          <w:rPr>
            <w:rStyle w:val="-"/>
            <w:noProof/>
          </w:rPr>
          <w:t>Α3.8</w:t>
        </w:r>
        <w:r>
          <w:rPr>
            <w:rFonts w:asciiTheme="minorHAnsi" w:eastAsiaTheme="minorEastAsia" w:hAnsiTheme="minorHAnsi" w:cstheme="minorBidi"/>
            <w:b w:val="0"/>
            <w:bCs w:val="0"/>
            <w:noProof/>
          </w:rPr>
          <w:tab/>
        </w:r>
        <w:r w:rsidRPr="00BC02A6">
          <w:rPr>
            <w:rStyle w:val="-"/>
            <w:noProof/>
          </w:rPr>
          <w:t>Πολυκαναλική προσέγγιση</w:t>
        </w:r>
        <w:r>
          <w:rPr>
            <w:noProof/>
            <w:webHidden/>
          </w:rPr>
          <w:tab/>
        </w:r>
        <w:r>
          <w:rPr>
            <w:noProof/>
            <w:webHidden/>
          </w:rPr>
          <w:fldChar w:fldCharType="begin"/>
        </w:r>
        <w:r>
          <w:rPr>
            <w:noProof/>
            <w:webHidden/>
          </w:rPr>
          <w:instrText xml:space="preserve"> PAGEREF _Toc317583425 \h </w:instrText>
        </w:r>
        <w:r>
          <w:rPr>
            <w:noProof/>
            <w:webHidden/>
          </w:rPr>
        </w:r>
        <w:r>
          <w:rPr>
            <w:noProof/>
            <w:webHidden/>
          </w:rPr>
          <w:fldChar w:fldCharType="separate"/>
        </w:r>
        <w:r>
          <w:rPr>
            <w:noProof/>
            <w:webHidden/>
          </w:rPr>
          <w:t>21</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26" w:history="1">
        <w:r w:rsidRPr="00BC02A6">
          <w:rPr>
            <w:rStyle w:val="-"/>
            <w:noProof/>
          </w:rPr>
          <w:t>Α3.9</w:t>
        </w:r>
        <w:r>
          <w:rPr>
            <w:rFonts w:asciiTheme="minorHAnsi" w:eastAsiaTheme="minorEastAsia" w:hAnsiTheme="minorHAnsi" w:cstheme="minorBidi"/>
            <w:b w:val="0"/>
            <w:bCs w:val="0"/>
            <w:noProof/>
          </w:rPr>
          <w:tab/>
        </w:r>
        <w:r w:rsidRPr="00BC02A6">
          <w:rPr>
            <w:rStyle w:val="-"/>
            <w:noProof/>
          </w:rPr>
          <w:t>Ανοιχτά δεδομένα</w:t>
        </w:r>
        <w:r>
          <w:rPr>
            <w:noProof/>
            <w:webHidden/>
          </w:rPr>
          <w:tab/>
        </w:r>
        <w:r>
          <w:rPr>
            <w:noProof/>
            <w:webHidden/>
          </w:rPr>
          <w:fldChar w:fldCharType="begin"/>
        </w:r>
        <w:r>
          <w:rPr>
            <w:noProof/>
            <w:webHidden/>
          </w:rPr>
          <w:instrText xml:space="preserve"> PAGEREF _Toc317583426 \h </w:instrText>
        </w:r>
        <w:r>
          <w:rPr>
            <w:noProof/>
            <w:webHidden/>
          </w:rPr>
        </w:r>
        <w:r>
          <w:rPr>
            <w:noProof/>
            <w:webHidden/>
          </w:rPr>
          <w:fldChar w:fldCharType="separate"/>
        </w:r>
        <w:r>
          <w:rPr>
            <w:noProof/>
            <w:webHidden/>
          </w:rPr>
          <w:t>22</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27" w:history="1">
        <w:r w:rsidRPr="00BC02A6">
          <w:rPr>
            <w:rStyle w:val="-"/>
            <w:noProof/>
          </w:rPr>
          <w:t>Α3.10</w:t>
        </w:r>
        <w:r>
          <w:rPr>
            <w:rFonts w:asciiTheme="minorHAnsi" w:eastAsiaTheme="minorEastAsia" w:hAnsiTheme="minorHAnsi" w:cstheme="minorBidi"/>
            <w:b w:val="0"/>
            <w:bCs w:val="0"/>
            <w:noProof/>
          </w:rPr>
          <w:tab/>
        </w:r>
        <w:r w:rsidRPr="00BC02A6">
          <w:rPr>
            <w:rStyle w:val="-"/>
            <w:noProof/>
          </w:rPr>
          <w:t>Απαιτήσεις Ασφάλειας</w:t>
        </w:r>
        <w:r>
          <w:rPr>
            <w:noProof/>
            <w:webHidden/>
          </w:rPr>
          <w:tab/>
        </w:r>
        <w:r>
          <w:rPr>
            <w:noProof/>
            <w:webHidden/>
          </w:rPr>
          <w:fldChar w:fldCharType="begin"/>
        </w:r>
        <w:r>
          <w:rPr>
            <w:noProof/>
            <w:webHidden/>
          </w:rPr>
          <w:instrText xml:space="preserve"> PAGEREF _Toc317583427 \h </w:instrText>
        </w:r>
        <w:r>
          <w:rPr>
            <w:noProof/>
            <w:webHidden/>
          </w:rPr>
        </w:r>
        <w:r>
          <w:rPr>
            <w:noProof/>
            <w:webHidden/>
          </w:rPr>
          <w:fldChar w:fldCharType="separate"/>
        </w:r>
        <w:r>
          <w:rPr>
            <w:noProof/>
            <w:webHidden/>
          </w:rPr>
          <w:t>22</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28" w:history="1">
        <w:r w:rsidRPr="00BC02A6">
          <w:rPr>
            <w:rStyle w:val="-"/>
            <w:noProof/>
          </w:rPr>
          <w:t>Α3.11</w:t>
        </w:r>
        <w:r>
          <w:rPr>
            <w:rFonts w:asciiTheme="minorHAnsi" w:eastAsiaTheme="minorEastAsia" w:hAnsiTheme="minorHAnsi" w:cstheme="minorBidi"/>
            <w:b w:val="0"/>
            <w:bCs w:val="0"/>
            <w:noProof/>
          </w:rPr>
          <w:tab/>
        </w:r>
        <w:r w:rsidRPr="00BC02A6">
          <w:rPr>
            <w:rStyle w:val="-"/>
            <w:noProof/>
          </w:rPr>
          <w:t>Απαιτήσεις Ευχρηστίας Συστήματος</w:t>
        </w:r>
        <w:r>
          <w:rPr>
            <w:noProof/>
            <w:webHidden/>
          </w:rPr>
          <w:tab/>
        </w:r>
        <w:r>
          <w:rPr>
            <w:noProof/>
            <w:webHidden/>
          </w:rPr>
          <w:fldChar w:fldCharType="begin"/>
        </w:r>
        <w:r>
          <w:rPr>
            <w:noProof/>
            <w:webHidden/>
          </w:rPr>
          <w:instrText xml:space="preserve"> PAGEREF _Toc317583428 \h </w:instrText>
        </w:r>
        <w:r>
          <w:rPr>
            <w:noProof/>
            <w:webHidden/>
          </w:rPr>
        </w:r>
        <w:r>
          <w:rPr>
            <w:noProof/>
            <w:webHidden/>
          </w:rPr>
          <w:fldChar w:fldCharType="separate"/>
        </w:r>
        <w:r>
          <w:rPr>
            <w:noProof/>
            <w:webHidden/>
          </w:rPr>
          <w:t>23</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29" w:history="1">
        <w:r w:rsidRPr="00BC02A6">
          <w:rPr>
            <w:rStyle w:val="-"/>
            <w:noProof/>
          </w:rPr>
          <w:t>Α3.12</w:t>
        </w:r>
        <w:r>
          <w:rPr>
            <w:rFonts w:asciiTheme="minorHAnsi" w:eastAsiaTheme="minorEastAsia" w:hAnsiTheme="minorHAnsi" w:cstheme="minorBidi"/>
            <w:b w:val="0"/>
            <w:bCs w:val="0"/>
            <w:noProof/>
          </w:rPr>
          <w:tab/>
        </w:r>
        <w:r w:rsidRPr="00BC02A6">
          <w:rPr>
            <w:rStyle w:val="-"/>
            <w:noProof/>
          </w:rPr>
          <w:t>Απαιτήσεις Προσβασιμότητας</w:t>
        </w:r>
        <w:r>
          <w:rPr>
            <w:noProof/>
            <w:webHidden/>
          </w:rPr>
          <w:tab/>
        </w:r>
        <w:r>
          <w:rPr>
            <w:noProof/>
            <w:webHidden/>
          </w:rPr>
          <w:fldChar w:fldCharType="begin"/>
        </w:r>
        <w:r>
          <w:rPr>
            <w:noProof/>
            <w:webHidden/>
          </w:rPr>
          <w:instrText xml:space="preserve"> PAGEREF _Toc317583429 \h </w:instrText>
        </w:r>
        <w:r>
          <w:rPr>
            <w:noProof/>
            <w:webHidden/>
          </w:rPr>
        </w:r>
        <w:r>
          <w:rPr>
            <w:noProof/>
            <w:webHidden/>
          </w:rPr>
          <w:fldChar w:fldCharType="separate"/>
        </w:r>
        <w:r>
          <w:rPr>
            <w:noProof/>
            <w:webHidden/>
          </w:rPr>
          <w:t>23</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30" w:history="1">
        <w:r w:rsidRPr="00BC02A6">
          <w:rPr>
            <w:rStyle w:val="-"/>
            <w:noProof/>
          </w:rPr>
          <w:t>Α3.13</w:t>
        </w:r>
        <w:r>
          <w:rPr>
            <w:rFonts w:asciiTheme="minorHAnsi" w:eastAsiaTheme="minorEastAsia" w:hAnsiTheme="minorHAnsi" w:cstheme="minorBidi"/>
            <w:b w:val="0"/>
            <w:bCs w:val="0"/>
            <w:noProof/>
          </w:rPr>
          <w:tab/>
        </w:r>
        <w:r w:rsidRPr="00BC02A6">
          <w:rPr>
            <w:rStyle w:val="-"/>
            <w:noProof/>
          </w:rPr>
          <w:t>Χρονοδιάγραμμα και Φάσεις Έργου</w:t>
        </w:r>
        <w:r>
          <w:rPr>
            <w:noProof/>
            <w:webHidden/>
          </w:rPr>
          <w:tab/>
        </w:r>
        <w:r>
          <w:rPr>
            <w:noProof/>
            <w:webHidden/>
          </w:rPr>
          <w:fldChar w:fldCharType="begin"/>
        </w:r>
        <w:r>
          <w:rPr>
            <w:noProof/>
            <w:webHidden/>
          </w:rPr>
          <w:instrText xml:space="preserve"> PAGEREF _Toc317583430 \h </w:instrText>
        </w:r>
        <w:r>
          <w:rPr>
            <w:noProof/>
            <w:webHidden/>
          </w:rPr>
        </w:r>
        <w:r>
          <w:rPr>
            <w:noProof/>
            <w:webHidden/>
          </w:rPr>
          <w:fldChar w:fldCharType="separate"/>
        </w:r>
        <w:r>
          <w:rPr>
            <w:noProof/>
            <w:webHidden/>
          </w:rPr>
          <w:t>23</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31" w:history="1">
        <w:r w:rsidRPr="00BC02A6">
          <w:rPr>
            <w:rStyle w:val="-"/>
            <w:noProof/>
          </w:rPr>
          <w:t>Α3.14</w:t>
        </w:r>
        <w:r>
          <w:rPr>
            <w:rFonts w:asciiTheme="minorHAnsi" w:eastAsiaTheme="minorEastAsia" w:hAnsiTheme="minorHAnsi" w:cstheme="minorBidi"/>
            <w:b w:val="0"/>
            <w:bCs w:val="0"/>
            <w:noProof/>
          </w:rPr>
          <w:tab/>
        </w:r>
        <w:r w:rsidRPr="00BC02A6">
          <w:rPr>
            <w:rStyle w:val="-"/>
            <w:noProof/>
          </w:rPr>
          <w:t>Πίνακας Παραδοτέων</w:t>
        </w:r>
        <w:r>
          <w:rPr>
            <w:noProof/>
            <w:webHidden/>
          </w:rPr>
          <w:tab/>
        </w:r>
        <w:r>
          <w:rPr>
            <w:noProof/>
            <w:webHidden/>
          </w:rPr>
          <w:fldChar w:fldCharType="begin"/>
        </w:r>
        <w:r>
          <w:rPr>
            <w:noProof/>
            <w:webHidden/>
          </w:rPr>
          <w:instrText xml:space="preserve"> PAGEREF _Toc317583431 \h </w:instrText>
        </w:r>
        <w:r>
          <w:rPr>
            <w:noProof/>
            <w:webHidden/>
          </w:rPr>
        </w:r>
        <w:r>
          <w:rPr>
            <w:noProof/>
            <w:webHidden/>
          </w:rPr>
          <w:fldChar w:fldCharType="separate"/>
        </w:r>
        <w:r>
          <w:rPr>
            <w:noProof/>
            <w:webHidden/>
          </w:rPr>
          <w:t>25</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32" w:history="1">
        <w:r w:rsidRPr="00BC02A6">
          <w:rPr>
            <w:rStyle w:val="-"/>
            <w:noProof/>
          </w:rPr>
          <w:t>Α3.15</w:t>
        </w:r>
        <w:r>
          <w:rPr>
            <w:rFonts w:asciiTheme="minorHAnsi" w:eastAsiaTheme="minorEastAsia" w:hAnsiTheme="minorHAnsi" w:cstheme="minorBidi"/>
            <w:b w:val="0"/>
            <w:bCs w:val="0"/>
            <w:noProof/>
          </w:rPr>
          <w:tab/>
        </w:r>
        <w:r w:rsidRPr="00BC02A6">
          <w:rPr>
            <w:rStyle w:val="-"/>
            <w:noProof/>
          </w:rPr>
          <w:t>Σημαντικά Ορόσημα υλοποίησης Έργου</w:t>
        </w:r>
        <w:r>
          <w:rPr>
            <w:noProof/>
            <w:webHidden/>
          </w:rPr>
          <w:tab/>
        </w:r>
        <w:r>
          <w:rPr>
            <w:noProof/>
            <w:webHidden/>
          </w:rPr>
          <w:fldChar w:fldCharType="begin"/>
        </w:r>
        <w:r>
          <w:rPr>
            <w:noProof/>
            <w:webHidden/>
          </w:rPr>
          <w:instrText xml:space="preserve"> PAGEREF _Toc317583432 \h </w:instrText>
        </w:r>
        <w:r>
          <w:rPr>
            <w:noProof/>
            <w:webHidden/>
          </w:rPr>
        </w:r>
        <w:r>
          <w:rPr>
            <w:noProof/>
            <w:webHidden/>
          </w:rPr>
          <w:fldChar w:fldCharType="separate"/>
        </w:r>
        <w:r>
          <w:rPr>
            <w:noProof/>
            <w:webHidden/>
          </w:rPr>
          <w:t>26</w:t>
        </w:r>
        <w:r>
          <w:rPr>
            <w:noProof/>
            <w:webHidden/>
          </w:rPr>
          <w:fldChar w:fldCharType="end"/>
        </w:r>
      </w:hyperlink>
    </w:p>
    <w:p w:rsidR="00F94B8A" w:rsidRDefault="00F94B8A">
      <w:pPr>
        <w:pStyle w:val="10"/>
        <w:tabs>
          <w:tab w:val="left" w:pos="975"/>
          <w:tab w:val="right" w:leader="dot" w:pos="9117"/>
        </w:tabs>
        <w:rPr>
          <w:rFonts w:asciiTheme="minorHAnsi" w:eastAsiaTheme="minorEastAsia" w:hAnsiTheme="minorHAnsi" w:cstheme="minorBidi"/>
          <w:b w:val="0"/>
          <w:bCs w:val="0"/>
          <w:i w:val="0"/>
          <w:iCs w:val="0"/>
          <w:noProof/>
          <w:sz w:val="22"/>
          <w:szCs w:val="22"/>
        </w:rPr>
      </w:pPr>
      <w:hyperlink w:anchor="_Toc317583433" w:history="1">
        <w:r w:rsidRPr="00BC02A6">
          <w:rPr>
            <w:rStyle w:val="-"/>
            <w:noProof/>
          </w:rPr>
          <w:t>Α4.</w:t>
        </w:r>
        <w:r>
          <w:rPr>
            <w:rFonts w:asciiTheme="minorHAnsi" w:eastAsiaTheme="minorEastAsia" w:hAnsiTheme="minorHAnsi" w:cstheme="minorBidi"/>
            <w:b w:val="0"/>
            <w:bCs w:val="0"/>
            <w:i w:val="0"/>
            <w:iCs w:val="0"/>
            <w:noProof/>
            <w:sz w:val="22"/>
            <w:szCs w:val="22"/>
          </w:rPr>
          <w:tab/>
        </w:r>
        <w:r w:rsidRPr="00BC02A6">
          <w:rPr>
            <w:rStyle w:val="-"/>
            <w:noProof/>
          </w:rPr>
          <w:t>Ελάχιστες προδιαγραφές Υπηρεσιών</w:t>
        </w:r>
        <w:r>
          <w:rPr>
            <w:noProof/>
            <w:webHidden/>
          </w:rPr>
          <w:tab/>
        </w:r>
        <w:r>
          <w:rPr>
            <w:noProof/>
            <w:webHidden/>
          </w:rPr>
          <w:fldChar w:fldCharType="begin"/>
        </w:r>
        <w:r>
          <w:rPr>
            <w:noProof/>
            <w:webHidden/>
          </w:rPr>
          <w:instrText xml:space="preserve"> PAGEREF _Toc317583433 \h </w:instrText>
        </w:r>
        <w:r>
          <w:rPr>
            <w:noProof/>
            <w:webHidden/>
          </w:rPr>
        </w:r>
        <w:r>
          <w:rPr>
            <w:noProof/>
            <w:webHidden/>
          </w:rPr>
          <w:fldChar w:fldCharType="separate"/>
        </w:r>
        <w:r>
          <w:rPr>
            <w:noProof/>
            <w:webHidden/>
          </w:rPr>
          <w:t>27</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34" w:history="1">
        <w:r w:rsidRPr="00BC02A6">
          <w:rPr>
            <w:rStyle w:val="-"/>
            <w:noProof/>
          </w:rPr>
          <w:t>Α4.1</w:t>
        </w:r>
        <w:r>
          <w:rPr>
            <w:rFonts w:asciiTheme="minorHAnsi" w:eastAsiaTheme="minorEastAsia" w:hAnsiTheme="minorHAnsi" w:cstheme="minorBidi"/>
            <w:b w:val="0"/>
            <w:bCs w:val="0"/>
            <w:noProof/>
          </w:rPr>
          <w:tab/>
        </w:r>
        <w:r w:rsidRPr="00BC02A6">
          <w:rPr>
            <w:rStyle w:val="-"/>
            <w:noProof/>
          </w:rPr>
          <w:t>Υπηρεσίες Δοκιμών Ελέγχου</w:t>
        </w:r>
        <w:r>
          <w:rPr>
            <w:noProof/>
            <w:webHidden/>
          </w:rPr>
          <w:tab/>
        </w:r>
        <w:r>
          <w:rPr>
            <w:noProof/>
            <w:webHidden/>
          </w:rPr>
          <w:fldChar w:fldCharType="begin"/>
        </w:r>
        <w:r>
          <w:rPr>
            <w:noProof/>
            <w:webHidden/>
          </w:rPr>
          <w:instrText xml:space="preserve"> PAGEREF _Toc317583434 \h </w:instrText>
        </w:r>
        <w:r>
          <w:rPr>
            <w:noProof/>
            <w:webHidden/>
          </w:rPr>
        </w:r>
        <w:r>
          <w:rPr>
            <w:noProof/>
            <w:webHidden/>
          </w:rPr>
          <w:fldChar w:fldCharType="separate"/>
        </w:r>
        <w:r>
          <w:rPr>
            <w:noProof/>
            <w:webHidden/>
          </w:rPr>
          <w:t>27</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35" w:history="1">
        <w:r w:rsidRPr="00BC02A6">
          <w:rPr>
            <w:rStyle w:val="-"/>
            <w:noProof/>
          </w:rPr>
          <w:t>Α4.2</w:t>
        </w:r>
        <w:r>
          <w:rPr>
            <w:rFonts w:asciiTheme="minorHAnsi" w:eastAsiaTheme="minorEastAsia" w:hAnsiTheme="minorHAnsi" w:cstheme="minorBidi"/>
            <w:b w:val="0"/>
            <w:bCs w:val="0"/>
            <w:noProof/>
          </w:rPr>
          <w:tab/>
        </w:r>
        <w:r w:rsidRPr="00BC02A6">
          <w:rPr>
            <w:rStyle w:val="-"/>
            <w:noProof/>
          </w:rPr>
          <w:t>Υπηρεσίες Μετάπτωσης Δεδομένων</w:t>
        </w:r>
        <w:r>
          <w:rPr>
            <w:noProof/>
            <w:webHidden/>
          </w:rPr>
          <w:tab/>
        </w:r>
        <w:r>
          <w:rPr>
            <w:noProof/>
            <w:webHidden/>
          </w:rPr>
          <w:fldChar w:fldCharType="begin"/>
        </w:r>
        <w:r>
          <w:rPr>
            <w:noProof/>
            <w:webHidden/>
          </w:rPr>
          <w:instrText xml:space="preserve"> PAGEREF _Toc317583435 \h </w:instrText>
        </w:r>
        <w:r>
          <w:rPr>
            <w:noProof/>
            <w:webHidden/>
          </w:rPr>
        </w:r>
        <w:r>
          <w:rPr>
            <w:noProof/>
            <w:webHidden/>
          </w:rPr>
          <w:fldChar w:fldCharType="separate"/>
        </w:r>
        <w:r>
          <w:rPr>
            <w:noProof/>
            <w:webHidden/>
          </w:rPr>
          <w:t>27</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36" w:history="1">
        <w:r w:rsidRPr="00BC02A6">
          <w:rPr>
            <w:rStyle w:val="-"/>
            <w:noProof/>
          </w:rPr>
          <w:t>Α4.3</w:t>
        </w:r>
        <w:r>
          <w:rPr>
            <w:rFonts w:asciiTheme="minorHAnsi" w:eastAsiaTheme="minorEastAsia" w:hAnsiTheme="minorHAnsi" w:cstheme="minorBidi"/>
            <w:b w:val="0"/>
            <w:bCs w:val="0"/>
            <w:noProof/>
          </w:rPr>
          <w:tab/>
        </w:r>
        <w:r w:rsidRPr="00BC02A6">
          <w:rPr>
            <w:rStyle w:val="-"/>
            <w:noProof/>
          </w:rPr>
          <w:t>Υπηρεσίες Εκπαίδευσης</w:t>
        </w:r>
        <w:r>
          <w:rPr>
            <w:noProof/>
            <w:webHidden/>
          </w:rPr>
          <w:tab/>
        </w:r>
        <w:r>
          <w:rPr>
            <w:noProof/>
            <w:webHidden/>
          </w:rPr>
          <w:fldChar w:fldCharType="begin"/>
        </w:r>
        <w:r>
          <w:rPr>
            <w:noProof/>
            <w:webHidden/>
          </w:rPr>
          <w:instrText xml:space="preserve"> PAGEREF _Toc317583436 \h </w:instrText>
        </w:r>
        <w:r>
          <w:rPr>
            <w:noProof/>
            <w:webHidden/>
          </w:rPr>
        </w:r>
        <w:r>
          <w:rPr>
            <w:noProof/>
            <w:webHidden/>
          </w:rPr>
          <w:fldChar w:fldCharType="separate"/>
        </w:r>
        <w:r>
          <w:rPr>
            <w:noProof/>
            <w:webHidden/>
          </w:rPr>
          <w:t>27</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37" w:history="1">
        <w:r w:rsidRPr="00BC02A6">
          <w:rPr>
            <w:rStyle w:val="-"/>
            <w:noProof/>
          </w:rPr>
          <w:t>Α4.4</w:t>
        </w:r>
        <w:r>
          <w:rPr>
            <w:rFonts w:asciiTheme="minorHAnsi" w:eastAsiaTheme="minorEastAsia" w:hAnsiTheme="minorHAnsi" w:cstheme="minorBidi"/>
            <w:b w:val="0"/>
            <w:bCs w:val="0"/>
            <w:noProof/>
          </w:rPr>
          <w:tab/>
        </w:r>
        <w:r w:rsidRPr="00BC02A6">
          <w:rPr>
            <w:rStyle w:val="-"/>
            <w:noProof/>
          </w:rPr>
          <w:t>Υπηρεσίες Πιλοτικής και Δοκιμαστικής Παραγωγικής Λειτουργίας</w:t>
        </w:r>
        <w:r>
          <w:rPr>
            <w:noProof/>
            <w:webHidden/>
          </w:rPr>
          <w:tab/>
        </w:r>
        <w:r>
          <w:rPr>
            <w:noProof/>
            <w:webHidden/>
          </w:rPr>
          <w:fldChar w:fldCharType="begin"/>
        </w:r>
        <w:r>
          <w:rPr>
            <w:noProof/>
            <w:webHidden/>
          </w:rPr>
          <w:instrText xml:space="preserve"> PAGEREF _Toc317583437 \h </w:instrText>
        </w:r>
        <w:r>
          <w:rPr>
            <w:noProof/>
            <w:webHidden/>
          </w:rPr>
        </w:r>
        <w:r>
          <w:rPr>
            <w:noProof/>
            <w:webHidden/>
          </w:rPr>
          <w:fldChar w:fldCharType="separate"/>
        </w:r>
        <w:r>
          <w:rPr>
            <w:noProof/>
            <w:webHidden/>
          </w:rPr>
          <w:t>28</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38" w:history="1">
        <w:r w:rsidRPr="00BC02A6">
          <w:rPr>
            <w:rStyle w:val="-"/>
            <w:noProof/>
          </w:rPr>
          <w:t>Α4.5</w:t>
        </w:r>
        <w:r>
          <w:rPr>
            <w:rFonts w:asciiTheme="minorHAnsi" w:eastAsiaTheme="minorEastAsia" w:hAnsiTheme="minorHAnsi" w:cstheme="minorBidi"/>
            <w:b w:val="0"/>
            <w:bCs w:val="0"/>
            <w:noProof/>
          </w:rPr>
          <w:tab/>
        </w:r>
        <w:r w:rsidRPr="00BC02A6">
          <w:rPr>
            <w:rStyle w:val="-"/>
            <w:noProof/>
          </w:rPr>
          <w:t>Υπηρεσίες Εγγύησης «Καλής Λειτουργίας»</w:t>
        </w:r>
        <w:r>
          <w:rPr>
            <w:noProof/>
            <w:webHidden/>
          </w:rPr>
          <w:tab/>
        </w:r>
        <w:r>
          <w:rPr>
            <w:noProof/>
            <w:webHidden/>
          </w:rPr>
          <w:fldChar w:fldCharType="begin"/>
        </w:r>
        <w:r>
          <w:rPr>
            <w:noProof/>
            <w:webHidden/>
          </w:rPr>
          <w:instrText xml:space="preserve"> PAGEREF _Toc317583438 \h </w:instrText>
        </w:r>
        <w:r>
          <w:rPr>
            <w:noProof/>
            <w:webHidden/>
          </w:rPr>
        </w:r>
        <w:r>
          <w:rPr>
            <w:noProof/>
            <w:webHidden/>
          </w:rPr>
          <w:fldChar w:fldCharType="separate"/>
        </w:r>
        <w:r>
          <w:rPr>
            <w:noProof/>
            <w:webHidden/>
          </w:rPr>
          <w:t>29</w:t>
        </w:r>
        <w:r>
          <w:rPr>
            <w:noProof/>
            <w:webHidden/>
          </w:rPr>
          <w:fldChar w:fldCharType="end"/>
        </w:r>
      </w:hyperlink>
    </w:p>
    <w:p w:rsidR="00F94B8A" w:rsidRDefault="00F94B8A">
      <w:pPr>
        <w:pStyle w:val="10"/>
        <w:tabs>
          <w:tab w:val="left" w:pos="975"/>
          <w:tab w:val="right" w:leader="dot" w:pos="9117"/>
        </w:tabs>
        <w:rPr>
          <w:rFonts w:asciiTheme="minorHAnsi" w:eastAsiaTheme="minorEastAsia" w:hAnsiTheme="minorHAnsi" w:cstheme="minorBidi"/>
          <w:b w:val="0"/>
          <w:bCs w:val="0"/>
          <w:i w:val="0"/>
          <w:iCs w:val="0"/>
          <w:noProof/>
          <w:sz w:val="22"/>
          <w:szCs w:val="22"/>
        </w:rPr>
      </w:pPr>
      <w:hyperlink w:anchor="_Toc317583439" w:history="1">
        <w:r w:rsidRPr="00BC02A6">
          <w:rPr>
            <w:rStyle w:val="-"/>
            <w:noProof/>
          </w:rPr>
          <w:t>Α5.</w:t>
        </w:r>
        <w:r>
          <w:rPr>
            <w:rFonts w:asciiTheme="minorHAnsi" w:eastAsiaTheme="minorEastAsia" w:hAnsiTheme="minorHAnsi" w:cstheme="minorBidi"/>
            <w:b w:val="0"/>
            <w:bCs w:val="0"/>
            <w:i w:val="0"/>
            <w:iCs w:val="0"/>
            <w:noProof/>
            <w:sz w:val="22"/>
            <w:szCs w:val="22"/>
          </w:rPr>
          <w:tab/>
        </w:r>
        <w:r w:rsidRPr="00BC02A6">
          <w:rPr>
            <w:rStyle w:val="-"/>
            <w:noProof/>
          </w:rPr>
          <w:t>Μεθοδολογία Διοίκησης και Υλοποίησης Έργου</w:t>
        </w:r>
        <w:r>
          <w:rPr>
            <w:noProof/>
            <w:webHidden/>
          </w:rPr>
          <w:tab/>
        </w:r>
        <w:r>
          <w:rPr>
            <w:noProof/>
            <w:webHidden/>
          </w:rPr>
          <w:fldChar w:fldCharType="begin"/>
        </w:r>
        <w:r>
          <w:rPr>
            <w:noProof/>
            <w:webHidden/>
          </w:rPr>
          <w:instrText xml:space="preserve"> PAGEREF _Toc317583439 \h </w:instrText>
        </w:r>
        <w:r>
          <w:rPr>
            <w:noProof/>
            <w:webHidden/>
          </w:rPr>
        </w:r>
        <w:r>
          <w:rPr>
            <w:noProof/>
            <w:webHidden/>
          </w:rPr>
          <w:fldChar w:fldCharType="separate"/>
        </w:r>
        <w:r>
          <w:rPr>
            <w:noProof/>
            <w:webHidden/>
          </w:rPr>
          <w:t>31</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40" w:history="1">
        <w:r w:rsidRPr="00BC02A6">
          <w:rPr>
            <w:rStyle w:val="-"/>
            <w:noProof/>
          </w:rPr>
          <w:t>Α5.1</w:t>
        </w:r>
        <w:r>
          <w:rPr>
            <w:rFonts w:asciiTheme="minorHAnsi" w:eastAsiaTheme="minorEastAsia" w:hAnsiTheme="minorHAnsi" w:cstheme="minorBidi"/>
            <w:b w:val="0"/>
            <w:bCs w:val="0"/>
            <w:noProof/>
          </w:rPr>
          <w:tab/>
        </w:r>
        <w:r w:rsidRPr="00BC02A6">
          <w:rPr>
            <w:rStyle w:val="-"/>
            <w:noProof/>
          </w:rPr>
          <w:t>Μέθοδοι και Τεχνικές Υλοποίησης και Υποστήριξης</w:t>
        </w:r>
        <w:r>
          <w:rPr>
            <w:noProof/>
            <w:webHidden/>
          </w:rPr>
          <w:tab/>
        </w:r>
        <w:r>
          <w:rPr>
            <w:noProof/>
            <w:webHidden/>
          </w:rPr>
          <w:fldChar w:fldCharType="begin"/>
        </w:r>
        <w:r>
          <w:rPr>
            <w:noProof/>
            <w:webHidden/>
          </w:rPr>
          <w:instrText xml:space="preserve"> PAGEREF _Toc317583440 \h </w:instrText>
        </w:r>
        <w:r>
          <w:rPr>
            <w:noProof/>
            <w:webHidden/>
          </w:rPr>
        </w:r>
        <w:r>
          <w:rPr>
            <w:noProof/>
            <w:webHidden/>
          </w:rPr>
          <w:fldChar w:fldCharType="separate"/>
        </w:r>
        <w:r>
          <w:rPr>
            <w:noProof/>
            <w:webHidden/>
          </w:rPr>
          <w:t>31</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41" w:history="1">
        <w:r w:rsidRPr="00BC02A6">
          <w:rPr>
            <w:rStyle w:val="-"/>
            <w:noProof/>
          </w:rPr>
          <w:t>Α5.2</w:t>
        </w:r>
        <w:r>
          <w:rPr>
            <w:rFonts w:asciiTheme="minorHAnsi" w:eastAsiaTheme="minorEastAsia" w:hAnsiTheme="minorHAnsi" w:cstheme="minorBidi"/>
            <w:b w:val="0"/>
            <w:bCs w:val="0"/>
            <w:noProof/>
          </w:rPr>
          <w:tab/>
        </w:r>
        <w:r w:rsidRPr="00BC02A6">
          <w:rPr>
            <w:rStyle w:val="-"/>
            <w:noProof/>
          </w:rPr>
          <w:t>Σχήμα Διοίκησης, σχεδιασμού και υλοποίησης του Έργου</w:t>
        </w:r>
        <w:r>
          <w:rPr>
            <w:noProof/>
            <w:webHidden/>
          </w:rPr>
          <w:tab/>
        </w:r>
        <w:r>
          <w:rPr>
            <w:noProof/>
            <w:webHidden/>
          </w:rPr>
          <w:fldChar w:fldCharType="begin"/>
        </w:r>
        <w:r>
          <w:rPr>
            <w:noProof/>
            <w:webHidden/>
          </w:rPr>
          <w:instrText xml:space="preserve"> PAGEREF _Toc317583441 \h </w:instrText>
        </w:r>
        <w:r>
          <w:rPr>
            <w:noProof/>
            <w:webHidden/>
          </w:rPr>
        </w:r>
        <w:r>
          <w:rPr>
            <w:noProof/>
            <w:webHidden/>
          </w:rPr>
          <w:fldChar w:fldCharType="separate"/>
        </w:r>
        <w:r>
          <w:rPr>
            <w:noProof/>
            <w:webHidden/>
          </w:rPr>
          <w:t>31</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42" w:history="1">
        <w:r w:rsidRPr="00BC02A6">
          <w:rPr>
            <w:rStyle w:val="-"/>
            <w:noProof/>
          </w:rPr>
          <w:t>Α5.3</w:t>
        </w:r>
        <w:r>
          <w:rPr>
            <w:rFonts w:asciiTheme="minorHAnsi" w:eastAsiaTheme="minorEastAsia" w:hAnsiTheme="minorHAnsi" w:cstheme="minorBidi"/>
            <w:b w:val="0"/>
            <w:bCs w:val="0"/>
            <w:noProof/>
          </w:rPr>
          <w:tab/>
        </w:r>
        <w:r w:rsidRPr="00BC02A6">
          <w:rPr>
            <w:rStyle w:val="-"/>
            <w:noProof/>
          </w:rPr>
          <w:t>Σχέδιο και Σύστημα Διασφάλισης Ποιότητας</w:t>
        </w:r>
        <w:r>
          <w:rPr>
            <w:noProof/>
            <w:webHidden/>
          </w:rPr>
          <w:tab/>
        </w:r>
        <w:r>
          <w:rPr>
            <w:noProof/>
            <w:webHidden/>
          </w:rPr>
          <w:fldChar w:fldCharType="begin"/>
        </w:r>
        <w:r>
          <w:rPr>
            <w:noProof/>
            <w:webHidden/>
          </w:rPr>
          <w:instrText xml:space="preserve"> PAGEREF _Toc317583442 \h </w:instrText>
        </w:r>
        <w:r>
          <w:rPr>
            <w:noProof/>
            <w:webHidden/>
          </w:rPr>
        </w:r>
        <w:r>
          <w:rPr>
            <w:noProof/>
            <w:webHidden/>
          </w:rPr>
          <w:fldChar w:fldCharType="separate"/>
        </w:r>
        <w:r>
          <w:rPr>
            <w:noProof/>
            <w:webHidden/>
          </w:rPr>
          <w:t>33</w:t>
        </w:r>
        <w:r>
          <w:rPr>
            <w:noProof/>
            <w:webHidden/>
          </w:rPr>
          <w:fldChar w:fldCharType="end"/>
        </w:r>
      </w:hyperlink>
    </w:p>
    <w:p w:rsidR="00F94B8A" w:rsidRDefault="00F94B8A">
      <w:pPr>
        <w:pStyle w:val="20"/>
        <w:rPr>
          <w:rFonts w:asciiTheme="minorHAnsi" w:eastAsiaTheme="minorEastAsia" w:hAnsiTheme="minorHAnsi" w:cstheme="minorBidi"/>
          <w:b w:val="0"/>
          <w:bCs w:val="0"/>
          <w:noProof/>
        </w:rPr>
      </w:pPr>
      <w:hyperlink w:anchor="_Toc317583443" w:history="1">
        <w:r w:rsidRPr="00BC02A6">
          <w:rPr>
            <w:rStyle w:val="-"/>
            <w:noProof/>
          </w:rPr>
          <w:t>Α5.4</w:t>
        </w:r>
        <w:r>
          <w:rPr>
            <w:rFonts w:asciiTheme="minorHAnsi" w:eastAsiaTheme="minorEastAsia" w:hAnsiTheme="minorHAnsi" w:cstheme="minorBidi"/>
            <w:b w:val="0"/>
            <w:bCs w:val="0"/>
            <w:noProof/>
          </w:rPr>
          <w:tab/>
        </w:r>
        <w:r w:rsidRPr="00BC02A6">
          <w:rPr>
            <w:rStyle w:val="-"/>
            <w:noProof/>
          </w:rPr>
          <w:t>Σενάρια Ελέγχου-Διαδικασία παραλαβής λειτουργικότητας συστημάτων και Έργου</w:t>
        </w:r>
        <w:r>
          <w:rPr>
            <w:noProof/>
            <w:webHidden/>
          </w:rPr>
          <w:tab/>
        </w:r>
        <w:r>
          <w:rPr>
            <w:noProof/>
            <w:webHidden/>
          </w:rPr>
          <w:fldChar w:fldCharType="begin"/>
        </w:r>
        <w:r>
          <w:rPr>
            <w:noProof/>
            <w:webHidden/>
          </w:rPr>
          <w:instrText xml:space="preserve"> PAGEREF _Toc317583443 \h </w:instrText>
        </w:r>
        <w:r>
          <w:rPr>
            <w:noProof/>
            <w:webHidden/>
          </w:rPr>
        </w:r>
        <w:r>
          <w:rPr>
            <w:noProof/>
            <w:webHidden/>
          </w:rPr>
          <w:fldChar w:fldCharType="separate"/>
        </w:r>
        <w:r>
          <w:rPr>
            <w:noProof/>
            <w:webHidden/>
          </w:rPr>
          <w:t>34</w:t>
        </w:r>
        <w:r>
          <w:rPr>
            <w:noProof/>
            <w:webHidden/>
          </w:rPr>
          <w:fldChar w:fldCharType="end"/>
        </w:r>
      </w:hyperlink>
    </w:p>
    <w:p w:rsidR="00DD111C" w:rsidRDefault="007739F9" w:rsidP="001953F4">
      <w:pPr>
        <w:spacing w:before="100" w:beforeAutospacing="1" w:after="100" w:afterAutospacing="1" w:line="360" w:lineRule="auto"/>
      </w:pPr>
      <w:r w:rsidRPr="00E6197F">
        <w:fldChar w:fldCharType="end"/>
      </w:r>
    </w:p>
    <w:p w:rsidR="00E9775E" w:rsidRPr="00E6197F" w:rsidRDefault="00E9775E" w:rsidP="001953F4">
      <w:pPr>
        <w:spacing w:before="100" w:beforeAutospacing="1" w:after="100" w:afterAutospacing="1" w:line="360" w:lineRule="auto"/>
      </w:pPr>
    </w:p>
    <w:p w:rsidR="00E9775E" w:rsidRDefault="00E9775E" w:rsidP="000D67FA"/>
    <w:p w:rsidR="00E4041B" w:rsidRPr="00E6197F" w:rsidRDefault="00DD111C" w:rsidP="000D67FA">
      <w:r w:rsidRPr="00E6197F">
        <w:br w:type="page"/>
      </w:r>
    </w:p>
    <w:p w:rsidR="00AC6E77" w:rsidRPr="00E6197F" w:rsidRDefault="00E6197F" w:rsidP="00732E96">
      <w:pPr>
        <w:pStyle w:val="1"/>
        <w:numPr>
          <w:ilvl w:val="0"/>
          <w:numId w:val="48"/>
        </w:numPr>
      </w:pPr>
      <w:r w:rsidRPr="00832CF9">
        <w:rPr>
          <w:lang w:val="el-GR"/>
        </w:rPr>
        <w:lastRenderedPageBreak/>
        <w:t xml:space="preserve"> </w:t>
      </w:r>
      <w:bookmarkStart w:id="0" w:name="_Toc317583408"/>
      <w:r w:rsidR="00AC6E77" w:rsidRPr="00E6197F">
        <w:t xml:space="preserve">Περιβάλλον </w:t>
      </w:r>
      <w:r w:rsidR="00AC6E77" w:rsidRPr="00832CF9">
        <w:t>του</w:t>
      </w:r>
      <w:r w:rsidR="00AC6E77" w:rsidRPr="00E6197F">
        <w:t xml:space="preserve"> </w:t>
      </w:r>
      <w:r w:rsidR="00A365F3" w:rsidRPr="00E6197F">
        <w:t>Έργου</w:t>
      </w:r>
      <w:bookmarkEnd w:id="0"/>
    </w:p>
    <w:p w:rsidR="00AC6E77" w:rsidRPr="00E6197F" w:rsidRDefault="00AC6E77" w:rsidP="0057342F">
      <w:pPr>
        <w:pStyle w:val="2"/>
        <w:rPr>
          <w:rFonts w:ascii="Calibri" w:hAnsi="Calibri"/>
        </w:rPr>
      </w:pPr>
      <w:bookmarkStart w:id="1" w:name="_Toc317583409"/>
      <w:r w:rsidRPr="00E6197F">
        <w:rPr>
          <w:rFonts w:ascii="Calibri" w:hAnsi="Calibri"/>
        </w:rPr>
        <w:t>Εμπλεκόμενοι στην υλοποίηση</w:t>
      </w:r>
      <w:bookmarkEnd w:id="1"/>
    </w:p>
    <w:p w:rsidR="00832CF9" w:rsidRPr="009C056D" w:rsidRDefault="00727B4E" w:rsidP="00535E98">
      <w:pPr>
        <w:autoSpaceDE w:val="0"/>
        <w:autoSpaceDN w:val="0"/>
        <w:adjustRightInd w:val="0"/>
        <w:spacing w:after="120"/>
        <w:rPr>
          <w:rFonts w:cs="Calibri"/>
        </w:rPr>
      </w:pPr>
      <w:r w:rsidRPr="00727B4E">
        <w:rPr>
          <w:rFonts w:cs="Calibri"/>
          <w:b/>
        </w:rPr>
        <w:t>Φορέας λειτουργίας</w:t>
      </w:r>
      <w:r w:rsidRPr="00727B4E">
        <w:rPr>
          <w:rFonts w:cs="Calibri"/>
        </w:rPr>
        <w:t xml:space="preserve"> είναι το ΤΕΙ Λάρισας, το οποίο ιδρύθηκε το 1983 (Ν. 1404/83) και λειτουργεί σύμφωνα με το θεσμικό πλαίσιο που ορίζεται με τους Ν. 2916/2001 και Ν. 3549/2007. Διαθέτει 20 Ακαδημαϊκά Τμήματα </w:t>
      </w:r>
      <w:bookmarkStart w:id="2" w:name="_GoBack"/>
      <w:bookmarkEnd w:id="2"/>
      <w:r w:rsidRPr="00727B4E">
        <w:rPr>
          <w:rFonts w:cs="Calibri"/>
        </w:rPr>
        <w:t>και παρέχει 19 Προπτυχιακά και 5 Μεταπτυχιακά Προγράμματα Σπουδών. Λειτουργεί Κέντρο Ξένων Γλωσσών και Φυσικής Αγωγής, Βιβλιοθήκη, Γραφείο Διασύνδεσης, Γραφείο Ευρωπαϊκών Προγραμμάτων, Ινστιτούτο Δια Βίου Εκπαίδευσης (ΙΔΒΕ), Κέντρο Τεχνολογικής Έρευνας (ΚΤΕ), Διοικητικές, Τεχνικές και Οικονομικές Υπηρεσίες, Ειδικό Λογαριασμό Επιτροπής Εκπαίδευσης και Ερευνών (ΕΛΚΕ) και Υπη</w:t>
      </w:r>
      <w:r w:rsidR="00535E98">
        <w:rPr>
          <w:rFonts w:cs="Calibri"/>
        </w:rPr>
        <w:t xml:space="preserve">ρεσία Ενιαίου Μητρώου Φοιτητών. </w:t>
      </w:r>
      <w:r w:rsidRPr="00727B4E">
        <w:rPr>
          <w:rFonts w:cs="Calibri"/>
        </w:rPr>
        <w:t>Διαθέτει εγκαταστάσεις στη Λάρισα, Καρδίτσα και Τρίκαλα.</w:t>
      </w:r>
    </w:p>
    <w:p w:rsidR="00727B4E" w:rsidRPr="00727B4E" w:rsidRDefault="00727B4E" w:rsidP="00832CF9">
      <w:pPr>
        <w:autoSpaceDE w:val="0"/>
        <w:autoSpaceDN w:val="0"/>
        <w:adjustRightInd w:val="0"/>
        <w:rPr>
          <w:rFonts w:cs="Calibri"/>
        </w:rPr>
      </w:pPr>
      <w:r w:rsidRPr="00727B4E">
        <w:rPr>
          <w:rFonts w:cs="Calibri"/>
        </w:rPr>
        <w:t>Τα όργανα Διοίκησης του ΤΕΙ Λάρισας είναι τα εξής:</w:t>
      </w:r>
    </w:p>
    <w:p w:rsidR="00727B4E" w:rsidRPr="00727B4E" w:rsidRDefault="00727B4E" w:rsidP="00832CF9">
      <w:pPr>
        <w:autoSpaceDE w:val="0"/>
        <w:autoSpaceDN w:val="0"/>
        <w:adjustRightInd w:val="0"/>
        <w:rPr>
          <w:rFonts w:cs="Calibri"/>
        </w:rPr>
      </w:pPr>
      <w:r w:rsidRPr="00727B4E">
        <w:rPr>
          <w:rFonts w:cs="Calibri"/>
        </w:rPr>
        <w:t>1. Συνέλευση του ΤΕΙ</w:t>
      </w:r>
    </w:p>
    <w:p w:rsidR="00727B4E" w:rsidRPr="00727B4E" w:rsidRDefault="00727B4E" w:rsidP="00832CF9">
      <w:pPr>
        <w:autoSpaceDE w:val="0"/>
        <w:autoSpaceDN w:val="0"/>
        <w:adjustRightInd w:val="0"/>
        <w:rPr>
          <w:rFonts w:cs="Calibri"/>
        </w:rPr>
      </w:pPr>
      <w:r w:rsidRPr="00727B4E">
        <w:rPr>
          <w:rFonts w:cs="Calibri"/>
        </w:rPr>
        <w:t xml:space="preserve">2. Συμβούλιο του ΤΕΙ </w:t>
      </w:r>
    </w:p>
    <w:p w:rsidR="00727B4E" w:rsidRPr="00727B4E" w:rsidRDefault="00727B4E" w:rsidP="00832CF9">
      <w:pPr>
        <w:autoSpaceDE w:val="0"/>
        <w:autoSpaceDN w:val="0"/>
        <w:adjustRightInd w:val="0"/>
        <w:rPr>
          <w:rFonts w:cs="Calibri"/>
        </w:rPr>
      </w:pPr>
      <w:r w:rsidRPr="00727B4E">
        <w:rPr>
          <w:rFonts w:cs="Calibri"/>
        </w:rPr>
        <w:t>3. Πρόεδρος</w:t>
      </w:r>
    </w:p>
    <w:p w:rsidR="00727B4E" w:rsidRPr="00727B4E" w:rsidRDefault="00727B4E" w:rsidP="00832CF9">
      <w:pPr>
        <w:autoSpaceDE w:val="0"/>
        <w:autoSpaceDN w:val="0"/>
        <w:adjustRightInd w:val="0"/>
        <w:ind w:left="227" w:hanging="227"/>
        <w:rPr>
          <w:rFonts w:cs="Calibri"/>
        </w:rPr>
      </w:pPr>
      <w:r w:rsidRPr="00727B4E">
        <w:rPr>
          <w:rFonts w:cs="Calibri"/>
        </w:rPr>
        <w:t xml:space="preserve">4. Αντιπρόεδρος Ακαδημαϊκών Υποθέσεων,  Αντιπρόεδρος Οικονομικών Υποθέσεων,  Αντιπρόεδρος Τεχνικών Υπηρεσιών </w:t>
      </w:r>
    </w:p>
    <w:p w:rsidR="00727B4E" w:rsidRPr="00727B4E" w:rsidRDefault="00727B4E" w:rsidP="00832CF9">
      <w:pPr>
        <w:autoSpaceDE w:val="0"/>
        <w:autoSpaceDN w:val="0"/>
        <w:adjustRightInd w:val="0"/>
        <w:rPr>
          <w:rFonts w:cs="Calibri"/>
        </w:rPr>
      </w:pPr>
      <w:r w:rsidRPr="00727B4E">
        <w:rPr>
          <w:rFonts w:cs="Calibri"/>
        </w:rPr>
        <w:t>5. Γενικός Γραμματέας</w:t>
      </w:r>
    </w:p>
    <w:p w:rsidR="00727B4E" w:rsidRPr="00727B4E" w:rsidRDefault="00727B4E" w:rsidP="00832CF9">
      <w:pPr>
        <w:autoSpaceDE w:val="0"/>
        <w:autoSpaceDN w:val="0"/>
        <w:adjustRightInd w:val="0"/>
        <w:rPr>
          <w:rFonts w:cs="Calibri"/>
        </w:rPr>
      </w:pPr>
      <w:r w:rsidRPr="00727B4E">
        <w:rPr>
          <w:rFonts w:cs="Calibri"/>
        </w:rPr>
        <w:t>6. Δ/</w:t>
      </w:r>
      <w:proofErr w:type="spellStart"/>
      <w:r w:rsidRPr="00727B4E">
        <w:rPr>
          <w:rFonts w:cs="Calibri"/>
        </w:rPr>
        <w:t>νση</w:t>
      </w:r>
      <w:proofErr w:type="spellEnd"/>
      <w:r w:rsidRPr="00727B4E">
        <w:rPr>
          <w:rFonts w:cs="Calibri"/>
        </w:rPr>
        <w:t xml:space="preserve"> Διοικητικού, Δ/</w:t>
      </w:r>
      <w:proofErr w:type="spellStart"/>
      <w:r w:rsidRPr="00727B4E">
        <w:rPr>
          <w:rFonts w:cs="Calibri"/>
        </w:rPr>
        <w:t>νση</w:t>
      </w:r>
      <w:proofErr w:type="spellEnd"/>
      <w:r w:rsidRPr="00727B4E">
        <w:rPr>
          <w:rFonts w:cs="Calibri"/>
        </w:rPr>
        <w:t xml:space="preserve"> Οικονομικού, Δ/</w:t>
      </w:r>
      <w:proofErr w:type="spellStart"/>
      <w:r w:rsidRPr="00727B4E">
        <w:rPr>
          <w:rFonts w:cs="Calibri"/>
        </w:rPr>
        <w:t>νση</w:t>
      </w:r>
      <w:proofErr w:type="spellEnd"/>
      <w:r w:rsidRPr="00727B4E">
        <w:rPr>
          <w:rFonts w:cs="Calibri"/>
        </w:rPr>
        <w:t xml:space="preserve"> Τεχνικών Υπηρεσιών &amp; Πληροφορικής</w:t>
      </w:r>
    </w:p>
    <w:p w:rsidR="00727B4E" w:rsidRPr="00727B4E" w:rsidRDefault="00727B4E" w:rsidP="00832CF9">
      <w:pPr>
        <w:autoSpaceDE w:val="0"/>
        <w:autoSpaceDN w:val="0"/>
        <w:adjustRightInd w:val="0"/>
        <w:rPr>
          <w:rFonts w:cs="Calibri"/>
        </w:rPr>
      </w:pPr>
      <w:r w:rsidRPr="00727B4E">
        <w:rPr>
          <w:rFonts w:cs="Calibri"/>
        </w:rPr>
        <w:t>7. Ειδικός Λογαριασμός Επιτροπής Εκπαίδευσης &amp; Ερευνών (ΕΛΚΕ)</w:t>
      </w:r>
    </w:p>
    <w:p w:rsidR="00727B4E" w:rsidRPr="00727B4E" w:rsidRDefault="00727B4E" w:rsidP="00832CF9">
      <w:pPr>
        <w:autoSpaceDE w:val="0"/>
        <w:autoSpaceDN w:val="0"/>
        <w:adjustRightInd w:val="0"/>
        <w:rPr>
          <w:rFonts w:cs="Calibri"/>
        </w:rPr>
      </w:pPr>
      <w:r w:rsidRPr="00727B4E">
        <w:rPr>
          <w:rFonts w:cs="Calibri"/>
        </w:rPr>
        <w:t>9. Γραμματείες των 20 Ακαδημαϊκών Τμημάτων</w:t>
      </w:r>
    </w:p>
    <w:p w:rsidR="00727B4E" w:rsidRPr="00727B4E" w:rsidRDefault="00727B4E" w:rsidP="00727B4E">
      <w:pPr>
        <w:autoSpaceDE w:val="0"/>
        <w:autoSpaceDN w:val="0"/>
        <w:adjustRightInd w:val="0"/>
        <w:rPr>
          <w:rFonts w:cs="Calibri"/>
        </w:rPr>
      </w:pPr>
      <w:r w:rsidRPr="00727B4E">
        <w:rPr>
          <w:rFonts w:cs="Calibri"/>
        </w:rPr>
        <w:t xml:space="preserve">Ηλεκτρονικός Σύνδεσμος: </w:t>
      </w:r>
      <w:hyperlink r:id="rId17" w:history="1">
        <w:r w:rsidRPr="00727B4E">
          <w:rPr>
            <w:rStyle w:val="-"/>
            <w:rFonts w:cs="Calibri"/>
          </w:rPr>
          <w:t>http://www.teilar.gr</w:t>
        </w:r>
      </w:hyperlink>
      <w:r w:rsidRPr="00727B4E">
        <w:rPr>
          <w:rFonts w:cs="Calibri"/>
        </w:rPr>
        <w:t xml:space="preserve">  </w:t>
      </w:r>
    </w:p>
    <w:p w:rsidR="00832CF9" w:rsidRPr="009C056D" w:rsidRDefault="00832CF9" w:rsidP="00B73583">
      <w:pPr>
        <w:autoSpaceDE w:val="0"/>
        <w:autoSpaceDN w:val="0"/>
        <w:adjustRightInd w:val="0"/>
        <w:rPr>
          <w:rFonts w:cs="Calibri"/>
          <w:b/>
        </w:rPr>
      </w:pPr>
    </w:p>
    <w:p w:rsidR="00727B4E" w:rsidRPr="00727B4E" w:rsidRDefault="00727B4E" w:rsidP="00B73583">
      <w:pPr>
        <w:autoSpaceDE w:val="0"/>
        <w:autoSpaceDN w:val="0"/>
        <w:adjustRightInd w:val="0"/>
        <w:rPr>
          <w:rFonts w:cs="Calibri"/>
        </w:rPr>
      </w:pPr>
      <w:r w:rsidRPr="00727B4E">
        <w:rPr>
          <w:rFonts w:cs="Calibri"/>
          <w:b/>
        </w:rPr>
        <w:t>Φορέας υλοποίησης</w:t>
      </w:r>
      <w:r w:rsidRPr="00727B4E">
        <w:rPr>
          <w:rFonts w:cs="Calibri"/>
        </w:rPr>
        <w:t xml:space="preserve"> είναι ο Ειδικός Λογαριασμός Επιτροπής Εκπαίδευσης &amp; Ερευνών (ΕΛΚΕ), ο οποίος λειτουργεί σύμφωνα με το θεσμικό πλαίσιο λειτουργίας ΚΑ/679/96. Τα Όργανα Διοίκησης του (ΕΛΚΕ) είναι:</w:t>
      </w:r>
    </w:p>
    <w:p w:rsidR="00727B4E" w:rsidRPr="00727B4E" w:rsidRDefault="00727B4E" w:rsidP="00727B4E">
      <w:pPr>
        <w:autoSpaceDE w:val="0"/>
        <w:autoSpaceDN w:val="0"/>
        <w:adjustRightInd w:val="0"/>
        <w:rPr>
          <w:rFonts w:cs="Calibri"/>
        </w:rPr>
      </w:pPr>
      <w:r w:rsidRPr="00727B4E">
        <w:rPr>
          <w:rFonts w:cs="Calibri"/>
        </w:rPr>
        <w:t>1. Επιτροπή Εκπαίδευσης και Ερευνών</w:t>
      </w:r>
    </w:p>
    <w:p w:rsidR="00727B4E" w:rsidRPr="00727B4E" w:rsidRDefault="00727B4E" w:rsidP="00727B4E">
      <w:pPr>
        <w:autoSpaceDE w:val="0"/>
        <w:autoSpaceDN w:val="0"/>
        <w:adjustRightInd w:val="0"/>
        <w:rPr>
          <w:rFonts w:cs="Calibri"/>
        </w:rPr>
      </w:pPr>
      <w:r w:rsidRPr="00727B4E">
        <w:rPr>
          <w:rFonts w:cs="Calibri"/>
        </w:rPr>
        <w:t>2. Ειδικό Επταμελές Όργανο</w:t>
      </w:r>
    </w:p>
    <w:p w:rsidR="00727B4E" w:rsidRPr="00727B4E" w:rsidRDefault="00727B4E" w:rsidP="00727B4E">
      <w:pPr>
        <w:autoSpaceDE w:val="0"/>
        <w:autoSpaceDN w:val="0"/>
        <w:adjustRightInd w:val="0"/>
        <w:rPr>
          <w:rFonts w:cs="Calibri"/>
        </w:rPr>
      </w:pPr>
      <w:r w:rsidRPr="00727B4E">
        <w:rPr>
          <w:rFonts w:cs="Calibri"/>
        </w:rPr>
        <w:t>3. Πρόεδρος Επιτροπής Ερευνών</w:t>
      </w:r>
    </w:p>
    <w:p w:rsidR="00727B4E" w:rsidRPr="00727B4E" w:rsidRDefault="00727B4E" w:rsidP="00727B4E">
      <w:pPr>
        <w:autoSpaceDE w:val="0"/>
        <w:autoSpaceDN w:val="0"/>
        <w:adjustRightInd w:val="0"/>
        <w:rPr>
          <w:rFonts w:cs="Calibri"/>
        </w:rPr>
      </w:pPr>
      <w:r w:rsidRPr="00727B4E">
        <w:rPr>
          <w:rFonts w:cs="Calibri"/>
        </w:rPr>
        <w:t>4. Γραμματεία Επιτροπής Ερευνών</w:t>
      </w:r>
    </w:p>
    <w:p w:rsidR="00727B4E" w:rsidRPr="00727B4E" w:rsidRDefault="00727B4E" w:rsidP="00727B4E">
      <w:pPr>
        <w:autoSpaceDE w:val="0"/>
        <w:autoSpaceDN w:val="0"/>
        <w:adjustRightInd w:val="0"/>
        <w:rPr>
          <w:rFonts w:cs="Calibri"/>
        </w:rPr>
      </w:pPr>
      <w:r w:rsidRPr="00727B4E">
        <w:rPr>
          <w:rFonts w:cs="Calibri"/>
        </w:rPr>
        <w:t>5. Λογιστήριο</w:t>
      </w:r>
    </w:p>
    <w:p w:rsidR="00727B4E" w:rsidRPr="00727B4E" w:rsidRDefault="00727B4E" w:rsidP="00B73583">
      <w:pPr>
        <w:autoSpaceDE w:val="0"/>
        <w:autoSpaceDN w:val="0"/>
        <w:adjustRightInd w:val="0"/>
        <w:rPr>
          <w:rFonts w:cs="Calibri"/>
        </w:rPr>
      </w:pPr>
      <w:r w:rsidRPr="00727B4E">
        <w:rPr>
          <w:rFonts w:cs="Calibri"/>
        </w:rPr>
        <w:t>Ο ΕΛΚΕ διαχειρίζεται τα ερευνητικά, εκπαιδευτικά και αναπτυξιακά χρηματοδοτούμενα έργα. Για το κάθε έργο ορίζεται ένας Επιστημονικός Υπεύθυνος. Όλες οι διαδικασίες τόσο για την υποβολή μιας πρότασης όσο και για την υλοποίηση μιας πράξης αποφασίζονται και εγκρίνονται από το Ειδικό Επταμελές Όργανο μετά από εισήγηση του Επιστημονικού Υπευθύνου.</w:t>
      </w:r>
    </w:p>
    <w:p w:rsidR="00727B4E" w:rsidRPr="00727B4E" w:rsidRDefault="00727B4E" w:rsidP="00727B4E">
      <w:pPr>
        <w:autoSpaceDE w:val="0"/>
        <w:autoSpaceDN w:val="0"/>
        <w:adjustRightInd w:val="0"/>
        <w:rPr>
          <w:rFonts w:cs="Calibri"/>
        </w:rPr>
      </w:pPr>
      <w:r w:rsidRPr="00727B4E">
        <w:rPr>
          <w:rFonts w:cs="Calibri"/>
        </w:rPr>
        <w:t xml:space="preserve">Ηλεκτρονικός Σύνδεσμος : </w:t>
      </w:r>
      <w:hyperlink r:id="rId18" w:history="1">
        <w:r w:rsidRPr="00727B4E">
          <w:rPr>
            <w:rStyle w:val="-"/>
            <w:rFonts w:cs="Calibri"/>
          </w:rPr>
          <w:t>http://www.teilar.gr/ereyna.php</w:t>
        </w:r>
      </w:hyperlink>
      <w:r w:rsidRPr="00727B4E">
        <w:rPr>
          <w:rFonts w:cs="Calibri"/>
        </w:rPr>
        <w:t xml:space="preserve"> </w:t>
      </w:r>
    </w:p>
    <w:p w:rsidR="00727B4E" w:rsidRDefault="00727B4E" w:rsidP="00727B4E">
      <w:pPr>
        <w:autoSpaceDE w:val="0"/>
        <w:autoSpaceDN w:val="0"/>
        <w:adjustRightInd w:val="0"/>
        <w:rPr>
          <w:rFonts w:cs="Calibri"/>
        </w:rPr>
      </w:pPr>
    </w:p>
    <w:p w:rsidR="0056110E" w:rsidRDefault="0056110E" w:rsidP="00727B4E">
      <w:pPr>
        <w:autoSpaceDE w:val="0"/>
        <w:autoSpaceDN w:val="0"/>
        <w:adjustRightInd w:val="0"/>
        <w:rPr>
          <w:rFonts w:cs="Calibri"/>
        </w:rPr>
      </w:pPr>
      <w:r w:rsidRPr="000E6AA7">
        <w:rPr>
          <w:rFonts w:cs="Calibri"/>
          <w:b/>
        </w:rPr>
        <w:t>Φορέας χρηματοδότησης</w:t>
      </w:r>
      <w:r>
        <w:rPr>
          <w:rFonts w:cs="Calibri"/>
        </w:rPr>
        <w:t xml:space="preserve"> είναι </w:t>
      </w:r>
      <w:r w:rsidR="000E6AA7">
        <w:rPr>
          <w:rFonts w:cs="Calibri"/>
        </w:rPr>
        <w:t xml:space="preserve">το Υπουργείο Παιδείας Δια Βίου Μάθησης και Θρησκευμάτων (ΥΠΔΒΜ) και </w:t>
      </w:r>
      <w:r w:rsidR="000E6AA7" w:rsidRPr="007B5F9C">
        <w:rPr>
          <w:rFonts w:cs="Calibri"/>
        </w:rPr>
        <w:t xml:space="preserve">επιβλέπουσα </w:t>
      </w:r>
      <w:r w:rsidR="000E6AA7" w:rsidRPr="000C2FC2">
        <w:rPr>
          <w:rFonts w:cs="Calibri"/>
          <w:b/>
        </w:rPr>
        <w:t>διαχειριστική αρχή</w:t>
      </w:r>
      <w:r w:rsidR="000E6AA7">
        <w:rPr>
          <w:rFonts w:cs="Calibri"/>
        </w:rPr>
        <w:t xml:space="preserve"> είναι η ΕΥΔ ΕΠ «Ψηφιακή Σύγκλιση».</w:t>
      </w:r>
    </w:p>
    <w:p w:rsidR="007B5F9C" w:rsidRPr="00727B4E" w:rsidRDefault="007B5F9C" w:rsidP="00727B4E">
      <w:pPr>
        <w:autoSpaceDE w:val="0"/>
        <w:autoSpaceDN w:val="0"/>
        <w:adjustRightInd w:val="0"/>
        <w:rPr>
          <w:rFonts w:cs="Calibri"/>
        </w:rPr>
      </w:pPr>
    </w:p>
    <w:p w:rsidR="00727B4E" w:rsidRPr="00727B4E" w:rsidRDefault="00727B4E" w:rsidP="00727B4E">
      <w:pPr>
        <w:autoSpaceDE w:val="0"/>
        <w:autoSpaceDN w:val="0"/>
        <w:adjustRightInd w:val="0"/>
        <w:rPr>
          <w:rFonts w:cs="Calibri"/>
        </w:rPr>
      </w:pPr>
      <w:r w:rsidRPr="00727B4E">
        <w:rPr>
          <w:rFonts w:cs="Calibri"/>
          <w:b/>
        </w:rPr>
        <w:t>Τα όργανα και οι επιτροπές διοίκησης</w:t>
      </w:r>
      <w:r w:rsidRPr="00727B4E">
        <w:rPr>
          <w:rFonts w:cs="Calibri"/>
        </w:rPr>
        <w:t xml:space="preserve"> του έργου είναι: </w:t>
      </w:r>
    </w:p>
    <w:p w:rsidR="001B6FE0" w:rsidRDefault="00727B4E" w:rsidP="00732E96">
      <w:pPr>
        <w:numPr>
          <w:ilvl w:val="0"/>
          <w:numId w:val="45"/>
        </w:numPr>
        <w:autoSpaceDE w:val="0"/>
        <w:autoSpaceDN w:val="0"/>
        <w:adjustRightInd w:val="0"/>
        <w:rPr>
          <w:rFonts w:cs="Calibri"/>
        </w:rPr>
      </w:pPr>
      <w:r w:rsidRPr="001B6FE0">
        <w:rPr>
          <w:rFonts w:cs="Calibri"/>
        </w:rPr>
        <w:t>Ο Επιστημονικός Υπεύθυνος, ο οποίος έχει την ευθύνη υλοποίησης του έργου, συνεργάζεται με την Διοίκηση του Ιδρύματος, τον ΕΛΚΕ και την ΕΥΔ ΕΠ «Ψηφιακή Σύγκλιση»</w:t>
      </w:r>
      <w:r w:rsidR="000C2FC2" w:rsidRPr="001B6FE0">
        <w:rPr>
          <w:rFonts w:cs="Calibri"/>
        </w:rPr>
        <w:t>. Ηγείται της Τεχνικής Ομάδας</w:t>
      </w:r>
      <w:r w:rsidR="001B6FE0">
        <w:rPr>
          <w:rFonts w:cs="Calibri"/>
        </w:rPr>
        <w:t xml:space="preserve"> και συνεργάζεται με </w:t>
      </w:r>
      <w:r w:rsidR="001B6FE0" w:rsidRPr="001B6FE0">
        <w:rPr>
          <w:rFonts w:cs="Calibri"/>
        </w:rPr>
        <w:t>την</w:t>
      </w:r>
      <w:r w:rsidRPr="001B6FE0">
        <w:rPr>
          <w:rFonts w:cs="Calibri"/>
        </w:rPr>
        <w:t xml:space="preserve"> </w:t>
      </w:r>
      <w:r w:rsidR="000C2FC2" w:rsidRPr="001B6FE0">
        <w:rPr>
          <w:rFonts w:cs="Calibri"/>
        </w:rPr>
        <w:t>Επιτροπή Διενέργειας Διαγωνισμού και Αξιολόγησης Προσφορών (</w:t>
      </w:r>
      <w:r w:rsidRPr="001B6FE0">
        <w:rPr>
          <w:rFonts w:cs="Calibri"/>
        </w:rPr>
        <w:t>ΕΔΔΑΠ</w:t>
      </w:r>
      <w:r w:rsidR="000C2FC2" w:rsidRPr="001B6FE0">
        <w:rPr>
          <w:rFonts w:cs="Calibri"/>
        </w:rPr>
        <w:t>)</w:t>
      </w:r>
      <w:r w:rsidRPr="001B6FE0">
        <w:rPr>
          <w:rFonts w:cs="Calibri"/>
        </w:rPr>
        <w:t xml:space="preserve">, </w:t>
      </w:r>
      <w:r w:rsidR="001B6FE0" w:rsidRPr="001B6FE0">
        <w:rPr>
          <w:rFonts w:cs="Calibri"/>
        </w:rPr>
        <w:t xml:space="preserve">την </w:t>
      </w:r>
      <w:r w:rsidR="000C2FC2" w:rsidRPr="001B6FE0">
        <w:rPr>
          <w:rFonts w:cs="Calibri"/>
        </w:rPr>
        <w:t>Επιτροπή Παρακολούθησης και Παραλαβής Έργου (</w:t>
      </w:r>
      <w:r w:rsidRPr="001B6FE0">
        <w:rPr>
          <w:rFonts w:cs="Calibri"/>
        </w:rPr>
        <w:t>ΕΠΠΕ</w:t>
      </w:r>
      <w:r w:rsidR="000C2FC2" w:rsidRPr="001B6FE0">
        <w:rPr>
          <w:rFonts w:cs="Calibri"/>
        </w:rPr>
        <w:t>)</w:t>
      </w:r>
      <w:r w:rsidR="001B6FE0">
        <w:rPr>
          <w:rFonts w:cs="Calibri"/>
        </w:rPr>
        <w:t xml:space="preserve"> και τον Ανάδοχο.</w:t>
      </w:r>
    </w:p>
    <w:p w:rsidR="00727B4E" w:rsidRPr="001B6FE0" w:rsidRDefault="00727B4E" w:rsidP="00732E96">
      <w:pPr>
        <w:numPr>
          <w:ilvl w:val="0"/>
          <w:numId w:val="45"/>
        </w:numPr>
        <w:autoSpaceDE w:val="0"/>
        <w:autoSpaceDN w:val="0"/>
        <w:adjustRightInd w:val="0"/>
        <w:rPr>
          <w:rFonts w:cs="Calibri"/>
        </w:rPr>
      </w:pPr>
      <w:r w:rsidRPr="001B6FE0">
        <w:rPr>
          <w:rFonts w:cs="Calibri"/>
        </w:rPr>
        <w:t xml:space="preserve">Η Τεχνική Ομάδα </w:t>
      </w:r>
      <w:r w:rsidR="00535E98">
        <w:rPr>
          <w:rFonts w:cs="Calibri"/>
        </w:rPr>
        <w:t xml:space="preserve">(ΤΟΕ) </w:t>
      </w:r>
      <w:r w:rsidRPr="001B6FE0">
        <w:rPr>
          <w:rFonts w:cs="Calibri"/>
        </w:rPr>
        <w:t>απαρτίζεται από ειδικούς και τεχνικούς του Ιδρύματος και είναι υπεύθυνη για όλες τις τεχνικές λεπτομέρειες του έργου. Διενεργεί όλες τις τεχνικές εργασίες προετοιμασίας, συνεργάζεται με τον ανάδοχο και προβαίνει σε όλες τις συμπληρωματικές εργασίες που δεν είναι υποχρέωση του αναδόχου.</w:t>
      </w:r>
    </w:p>
    <w:p w:rsidR="00727B4E" w:rsidRPr="00727B4E" w:rsidRDefault="00F142C8" w:rsidP="00732E96">
      <w:pPr>
        <w:numPr>
          <w:ilvl w:val="0"/>
          <w:numId w:val="45"/>
        </w:numPr>
        <w:autoSpaceDE w:val="0"/>
        <w:autoSpaceDN w:val="0"/>
        <w:adjustRightInd w:val="0"/>
        <w:rPr>
          <w:rFonts w:cs="Calibri"/>
        </w:rPr>
      </w:pPr>
      <w:r>
        <w:rPr>
          <w:rFonts w:cs="Calibri"/>
        </w:rPr>
        <w:t xml:space="preserve">Η </w:t>
      </w:r>
      <w:r w:rsidR="00727B4E" w:rsidRPr="00727B4E">
        <w:rPr>
          <w:rFonts w:cs="Calibri"/>
        </w:rPr>
        <w:t>Επιτροπή Διενέργειας Διαγωνισμού και Αξιολόγησης Προσφορών (ΕΔΔΑΠ), η οποία έχει ως καθήκον της την διενέργεια του διαγωνισμού, την αξιολόγηση των προσφορών και την ανάδειξη του αναδόχου του έργου.</w:t>
      </w:r>
    </w:p>
    <w:p w:rsidR="00727B4E" w:rsidRPr="00727B4E" w:rsidRDefault="00F142C8" w:rsidP="00732E96">
      <w:pPr>
        <w:numPr>
          <w:ilvl w:val="0"/>
          <w:numId w:val="45"/>
        </w:numPr>
        <w:autoSpaceDE w:val="0"/>
        <w:autoSpaceDN w:val="0"/>
        <w:adjustRightInd w:val="0"/>
        <w:rPr>
          <w:rFonts w:cs="Calibri"/>
        </w:rPr>
      </w:pPr>
      <w:r>
        <w:rPr>
          <w:rFonts w:cs="Calibri"/>
        </w:rPr>
        <w:t xml:space="preserve">Η </w:t>
      </w:r>
      <w:r w:rsidR="00727B4E" w:rsidRPr="00727B4E">
        <w:rPr>
          <w:rFonts w:cs="Calibri"/>
        </w:rPr>
        <w:t>Επιτροπή Παρακολούθησης και Παραλαβής Έργου (ΕΠΠΕ), η οποία παρακολουθεί την πορεία υλοποίησης και προβαίνει στην τμηματική και οριστική παραλαβή του έργου.</w:t>
      </w:r>
    </w:p>
    <w:p w:rsidR="00727B4E" w:rsidRDefault="00727B4E" w:rsidP="00D61E10"/>
    <w:p w:rsidR="00D61E10" w:rsidRPr="009C056D" w:rsidRDefault="00D61E10" w:rsidP="00D61E10"/>
    <w:p w:rsidR="006D2F2C" w:rsidRPr="009C056D" w:rsidRDefault="006D2F2C" w:rsidP="00D61E10"/>
    <w:p w:rsidR="00AC6E77" w:rsidRPr="00E6197F" w:rsidRDefault="00AC6E77" w:rsidP="00D61E10">
      <w:pPr>
        <w:pStyle w:val="2"/>
        <w:ind w:left="0" w:firstLine="0"/>
        <w:rPr>
          <w:rFonts w:ascii="Calibri" w:hAnsi="Calibri"/>
        </w:rPr>
      </w:pPr>
      <w:bookmarkStart w:id="3" w:name="_Toc286144441"/>
      <w:bookmarkStart w:id="4" w:name="_Toc286144442"/>
      <w:bookmarkStart w:id="5" w:name="_Toc317583410"/>
      <w:bookmarkEnd w:id="3"/>
      <w:bookmarkEnd w:id="4"/>
      <w:r w:rsidRPr="00E6197F">
        <w:rPr>
          <w:rFonts w:ascii="Calibri" w:hAnsi="Calibri"/>
        </w:rPr>
        <w:lastRenderedPageBreak/>
        <w:t>Υφιστάμενη κατάσταση</w:t>
      </w:r>
      <w:r w:rsidR="00A26FDD">
        <w:rPr>
          <w:rFonts w:ascii="Calibri" w:hAnsi="Calibri"/>
          <w:lang w:val="el-GR"/>
        </w:rPr>
        <w:t xml:space="preserve"> </w:t>
      </w:r>
      <w:r w:rsidR="00A26FDD" w:rsidRPr="00A26FDD">
        <w:rPr>
          <w:rFonts w:ascii="Calibri" w:hAnsi="Calibri"/>
        </w:rPr>
        <w:t>(σε σχέση με τις απαιτήσεις του Έργου)</w:t>
      </w:r>
      <w:bookmarkEnd w:id="5"/>
    </w:p>
    <w:p w:rsidR="00AA3808" w:rsidRPr="00AA3808" w:rsidRDefault="00AA3808" w:rsidP="00FA5315">
      <w:r w:rsidRPr="00AA3808">
        <w:rPr>
          <w:b/>
        </w:rPr>
        <w:t>Οι δομές και υπηρεσίες</w:t>
      </w:r>
      <w:r w:rsidRPr="00AA3808">
        <w:t xml:space="preserve"> που διαθέτει το ΤΕΙ Λάρισας είναι αυτές που </w:t>
      </w:r>
      <w:r w:rsidR="00721917">
        <w:t>έχει ένα Ανώτατο Εκπαιδευτικό ‘Ί</w:t>
      </w:r>
      <w:r w:rsidR="00721917" w:rsidRPr="00AA3808">
        <w:t>δρυμα</w:t>
      </w:r>
      <w:r w:rsidR="00535E98">
        <w:t xml:space="preserve"> (ΑΕΙ), που ιεραρχικά </w:t>
      </w:r>
      <w:r w:rsidR="00D61E10">
        <w:t xml:space="preserve">είναι το </w:t>
      </w:r>
      <w:r w:rsidR="00FA5315">
        <w:t xml:space="preserve"> Ίδρυμα, </w:t>
      </w:r>
      <w:r w:rsidR="00D61E10">
        <w:t xml:space="preserve">οι </w:t>
      </w:r>
      <w:r w:rsidR="00FA5315">
        <w:t>Σχολές,</w:t>
      </w:r>
      <w:r w:rsidR="00D61E10">
        <w:t xml:space="preserve"> τα</w:t>
      </w:r>
      <w:r w:rsidR="00FA5315">
        <w:t xml:space="preserve"> </w:t>
      </w:r>
      <w:r w:rsidRPr="00AA3808">
        <w:t>Τμήμα</w:t>
      </w:r>
      <w:r w:rsidR="00FA5315">
        <w:t>τα</w:t>
      </w:r>
      <w:r w:rsidR="00D61E10">
        <w:t xml:space="preserve"> και οι</w:t>
      </w:r>
      <w:r w:rsidR="00FA5315">
        <w:t xml:space="preserve"> Τομείς.</w:t>
      </w:r>
    </w:p>
    <w:p w:rsidR="00AA3808" w:rsidRPr="00AA3808" w:rsidRDefault="00AA3808" w:rsidP="00FA5315"/>
    <w:p w:rsidR="00AA3808" w:rsidRPr="00AA3808" w:rsidRDefault="00535E98" w:rsidP="00B73583">
      <w:r>
        <w:t>Ειδικότερα, έ</w:t>
      </w:r>
      <w:r w:rsidR="00B73583">
        <w:t xml:space="preserve">να ΤΕΙ μπορεί να </w:t>
      </w:r>
      <w:r w:rsidR="00AA3808" w:rsidRPr="00AA3808">
        <w:t>αποτελείται από μία ή περισσότερες Σχολές και αντίστοιχα</w:t>
      </w:r>
      <w:r w:rsidR="00B73583">
        <w:t xml:space="preserve"> μία Σχολή αποτελείται από ένα ή περισσότερα Τμήματα</w:t>
      </w:r>
      <w:r w:rsidR="00AA3808" w:rsidRPr="00AA3808">
        <w:t xml:space="preserve">. Τα Τμήματα είναι οι βασικές </w:t>
      </w:r>
      <w:r w:rsidR="00C57FB2">
        <w:t xml:space="preserve">μονάδες και αντιστοιχούν σε μια </w:t>
      </w:r>
      <w:r w:rsidR="00AA3808" w:rsidRPr="00AA3808">
        <w:t>επι</w:t>
      </w:r>
      <w:r w:rsidR="00C57FB2">
        <w:t>στημονική ειδικότητα</w:t>
      </w:r>
      <w:r w:rsidR="00D61E10">
        <w:t xml:space="preserve">. </w:t>
      </w:r>
      <w:r w:rsidR="00AA3808" w:rsidRPr="00AA3808">
        <w:t xml:space="preserve">Τα Τμήματα χωρίζονται σε Τομείς που αντιστοιχούν σε μικρότερα και διακριτά μέρη του ευρύτερου γνωστικού αντικειμένου του Τμήματος. </w:t>
      </w:r>
    </w:p>
    <w:p w:rsidR="00AA3808" w:rsidRPr="00AA3808" w:rsidRDefault="00AA3808" w:rsidP="00AA3808"/>
    <w:p w:rsidR="00AA3808" w:rsidRPr="00AA3808" w:rsidRDefault="00AA3808" w:rsidP="00472EA8">
      <w:r w:rsidRPr="00AA3808">
        <w:t>Το προσω</w:t>
      </w:r>
      <w:r w:rsidR="00C57FB2">
        <w:t xml:space="preserve">πικό των ΤΕΙ </w:t>
      </w:r>
      <w:r w:rsidRPr="00AA3808">
        <w:t>διακρίνεται</w:t>
      </w:r>
      <w:r w:rsidR="00472EA8">
        <w:t xml:space="preserve"> σε</w:t>
      </w:r>
      <w:r w:rsidR="00C57FB2">
        <w:t>:</w:t>
      </w:r>
      <w:r w:rsidR="00721917">
        <w:t xml:space="preserve"> (α) διδακτικό προσωπικό, (β) </w:t>
      </w:r>
      <w:r w:rsidRPr="00AA3808">
        <w:t>ειδι</w:t>
      </w:r>
      <w:r w:rsidR="00721917">
        <w:t xml:space="preserve">κό τεχνικό προσωπικό και (γ) </w:t>
      </w:r>
      <w:r w:rsidRPr="00AA3808">
        <w:t>διοικητικό προσωπικό.</w:t>
      </w:r>
      <w:r w:rsidR="006D2F2C" w:rsidRPr="006D2F2C">
        <w:t xml:space="preserve"> </w:t>
      </w:r>
      <w:r w:rsidRPr="00AA3808">
        <w:t xml:space="preserve">Το διδακτικό προσωπικό </w:t>
      </w:r>
      <w:r w:rsidR="00C57FB2">
        <w:t>αποτελείται από:</w:t>
      </w:r>
      <w:r w:rsidRPr="00AA3808">
        <w:t xml:space="preserve"> </w:t>
      </w:r>
      <w:r w:rsidR="00C57FB2">
        <w:t xml:space="preserve">(α) το μόνιμο Εκπαιδευτικό Προσωπικό (ΕΠ) που μπορεί να είναι </w:t>
      </w:r>
      <w:r w:rsidRPr="00AA3808">
        <w:t xml:space="preserve">Καθηγητές, Αναπληρωτές </w:t>
      </w:r>
      <w:r w:rsidR="00C57FB2">
        <w:t xml:space="preserve">Καθηγητές, Επίκουροι Καθηγητές και Καθηγητές Εφαρμογών, (β) </w:t>
      </w:r>
      <w:r w:rsidRPr="00AA3808">
        <w:t xml:space="preserve">το Έκτακτο Ωρομίσθιο </w:t>
      </w:r>
      <w:r w:rsidR="00F142C8">
        <w:t>ή με σύμβαση</w:t>
      </w:r>
      <w:r w:rsidR="00472EA8">
        <w:t xml:space="preserve"> Εκπαιδευτικό </w:t>
      </w:r>
      <w:r w:rsidR="00721917">
        <w:t>Π</w:t>
      </w:r>
      <w:r w:rsidR="00472EA8">
        <w:t>ροσωπικό και</w:t>
      </w:r>
      <w:r w:rsidRPr="00AA3808">
        <w:t xml:space="preserve"> (γ) το Ειδ</w:t>
      </w:r>
      <w:r w:rsidR="00D61E10">
        <w:t>ικό και Τεχνικό Προσωπικό (ΕΤΠ)</w:t>
      </w:r>
      <w:r w:rsidR="00472EA8">
        <w:t>.</w:t>
      </w:r>
      <w:r w:rsidR="006D2F2C" w:rsidRPr="006D2F2C">
        <w:t xml:space="preserve"> </w:t>
      </w:r>
      <w:r w:rsidR="00D61E10">
        <w:t>Τ</w:t>
      </w:r>
      <w:r w:rsidRPr="00AA3808">
        <w:t>ο Διοικητικό Προσωπικό αποτελείται από τους υπαλλήλους που υπηρετούν στις διοικητικές, οικονομικές και τεχνικές υπηρεσίες του ΤΕΙ.</w:t>
      </w:r>
    </w:p>
    <w:p w:rsidR="00AA3808" w:rsidRDefault="00AA3808" w:rsidP="00AA3808">
      <w:pPr>
        <w:rPr>
          <w:b/>
        </w:rPr>
      </w:pPr>
    </w:p>
    <w:p w:rsidR="00A26FDD" w:rsidRPr="00A26FDD" w:rsidRDefault="00472EA8" w:rsidP="00B73583">
      <w:r>
        <w:t>Το ΤΕΙ Λάρισας έχει 4 Σχολές</w:t>
      </w:r>
      <w:r w:rsidR="00A26FDD" w:rsidRPr="00A26FDD">
        <w:t>,</w:t>
      </w:r>
      <w:r>
        <w:t xml:space="preserve"> 2 Παραρτήματα</w:t>
      </w:r>
      <w:r w:rsidR="00721917">
        <w:t xml:space="preserve"> στα Τρίκαλα και στην Καρδίτσα</w:t>
      </w:r>
      <w:r w:rsidR="007E18B1">
        <w:t xml:space="preserve">, </w:t>
      </w:r>
      <w:r>
        <w:t xml:space="preserve">ένα Κέντρο Ξένων Γλωσσών και </w:t>
      </w:r>
      <w:r w:rsidR="007E18B1">
        <w:t xml:space="preserve">ένα κέντρο </w:t>
      </w:r>
      <w:r>
        <w:t xml:space="preserve">Φυσικής Αγωγής. Λειτουργούν </w:t>
      </w:r>
      <w:r w:rsidR="00A26FDD" w:rsidRPr="00A26FDD">
        <w:t>20 Ακαδημαϊκά Τμήματα και παρέχει 19 Προπτυχιακά και 5 Μεταπτυχιακά Προγράμματα Σπουδών</w:t>
      </w:r>
      <w:r>
        <w:t xml:space="preserve"> (</w:t>
      </w:r>
      <w:hyperlink r:id="rId19" w:history="1">
        <w:r w:rsidRPr="00133AAC">
          <w:rPr>
            <w:rStyle w:val="-"/>
            <w:lang w:val="en-US"/>
          </w:rPr>
          <w:t>www</w:t>
        </w:r>
        <w:r w:rsidRPr="00133AAC">
          <w:rPr>
            <w:rStyle w:val="-"/>
          </w:rPr>
          <w:t>.</w:t>
        </w:r>
        <w:proofErr w:type="spellStart"/>
        <w:r w:rsidRPr="00133AAC">
          <w:rPr>
            <w:rStyle w:val="-"/>
            <w:lang w:val="en-US"/>
          </w:rPr>
          <w:t>teilar</w:t>
        </w:r>
        <w:proofErr w:type="spellEnd"/>
        <w:r w:rsidRPr="00133AAC">
          <w:rPr>
            <w:rStyle w:val="-"/>
          </w:rPr>
          <w:t>.</w:t>
        </w:r>
        <w:r w:rsidRPr="00133AAC">
          <w:rPr>
            <w:rStyle w:val="-"/>
            <w:lang w:val="en-US"/>
          </w:rPr>
          <w:t>gr</w:t>
        </w:r>
      </w:hyperlink>
      <w:r w:rsidRPr="00472EA8">
        <w:t>)</w:t>
      </w:r>
      <w:r w:rsidR="00A26FDD" w:rsidRPr="00A26FDD">
        <w:t>. Διαθέτει 207 μόνιμα μέλη Εκπαιδευτικού Προσωπικού (ΕΠ), 57 μόνιμα μέλη Ειδικού Τεχνικού Προσωπικού (ΕΤΠ), 160 Διοικητικούς Υπαλλήλους και 400 Συμβασιούχους Επιστημονικούς και Εργαστηριακούς Συνεργάτες. Οι εγγεγραμμένοι προπτυχιακοί και μεταπτυχιακοί φοιτητές είναι 21</w:t>
      </w:r>
      <w:r>
        <w:t>.000</w:t>
      </w:r>
      <w:r w:rsidR="00A26FDD" w:rsidRPr="00A26FDD">
        <w:t xml:space="preserve">. </w:t>
      </w:r>
    </w:p>
    <w:p w:rsidR="00A26FDD" w:rsidRPr="00A26FDD" w:rsidRDefault="00A26FDD" w:rsidP="00A26FDD"/>
    <w:p w:rsidR="00A26FDD" w:rsidRPr="00A26FDD" w:rsidRDefault="007E18B1" w:rsidP="00EF11C9">
      <w:r>
        <w:t xml:space="preserve">Οι </w:t>
      </w:r>
      <w:r w:rsidR="00A26FDD" w:rsidRPr="00A26FDD">
        <w:t>διοικητικές υπηρεσίες του ΤΕΙ Λάρισας</w:t>
      </w:r>
      <w:r>
        <w:t xml:space="preserve"> </w:t>
      </w:r>
      <w:r w:rsidR="00A26FDD" w:rsidRPr="00A26FDD">
        <w:t>που</w:t>
      </w:r>
      <w:r w:rsidR="001E0D5B">
        <w:t xml:space="preserve"> εμπλέκονται στ</w:t>
      </w:r>
      <w:r w:rsidR="001E0D5B">
        <w:rPr>
          <w:lang w:val="en-US"/>
        </w:rPr>
        <w:t>o</w:t>
      </w:r>
      <w:r w:rsidR="00F142C8">
        <w:t xml:space="preserve"> παρόν</w:t>
      </w:r>
      <w:r w:rsidR="001E0D5B" w:rsidRPr="001E0D5B">
        <w:t xml:space="preserve"> </w:t>
      </w:r>
      <w:r w:rsidR="001E0D5B">
        <w:t>έργο</w:t>
      </w:r>
      <w:r w:rsidR="00A26FDD" w:rsidRPr="00A26FDD">
        <w:t xml:space="preserve"> είναι</w:t>
      </w:r>
      <w:r w:rsidR="00F142C8">
        <w:t xml:space="preserve"> (</w:t>
      </w:r>
      <w:hyperlink r:id="rId20" w:history="1">
        <w:r w:rsidR="00F142C8" w:rsidRPr="00133AAC">
          <w:rPr>
            <w:rStyle w:val="-"/>
          </w:rPr>
          <w:t>http://www.teilar.gr/tei_larissas/tei_gram.php</w:t>
        </w:r>
      </w:hyperlink>
      <w:r w:rsidR="00F142C8">
        <w:t>)</w:t>
      </w:r>
      <w:r w:rsidR="00A26FDD" w:rsidRPr="00A26FDD">
        <w:t>:</w:t>
      </w:r>
    </w:p>
    <w:p w:rsidR="00A26FDD" w:rsidRPr="00A26FDD" w:rsidRDefault="00A26FDD" w:rsidP="00732E96">
      <w:pPr>
        <w:numPr>
          <w:ilvl w:val="0"/>
          <w:numId w:val="44"/>
        </w:numPr>
      </w:pPr>
      <w:r w:rsidRPr="00A26FDD">
        <w:t>Διεύθυνσ</w:t>
      </w:r>
      <w:r w:rsidR="001E0D5B">
        <w:t>η Διοικητικού</w:t>
      </w:r>
    </w:p>
    <w:p w:rsidR="00A26FDD" w:rsidRDefault="00A26FDD" w:rsidP="00732E96">
      <w:pPr>
        <w:numPr>
          <w:ilvl w:val="0"/>
          <w:numId w:val="44"/>
        </w:numPr>
      </w:pPr>
      <w:r w:rsidRPr="00A26FDD">
        <w:t>Διεύθυνση Οικονομικού</w:t>
      </w:r>
    </w:p>
    <w:p w:rsidR="00FA017C" w:rsidRDefault="00FA017C" w:rsidP="00732E96">
      <w:pPr>
        <w:numPr>
          <w:ilvl w:val="0"/>
          <w:numId w:val="44"/>
        </w:numPr>
      </w:pPr>
      <w:r w:rsidRPr="00FA017C">
        <w:t>Διεύθυνση Τεχνικών Υπηρεσιών &amp; Πληροφορικής</w:t>
      </w:r>
    </w:p>
    <w:p w:rsidR="001E0D5B" w:rsidRDefault="001B382C" w:rsidP="00732E96">
      <w:pPr>
        <w:numPr>
          <w:ilvl w:val="0"/>
          <w:numId w:val="44"/>
        </w:numPr>
      </w:pPr>
      <w:r>
        <w:t>Ειδικός Λογαριασμός Επιτροπής Εκπαίδευσης και Ερευνών (ΕΛΚΕ)</w:t>
      </w:r>
    </w:p>
    <w:p w:rsidR="001E0D5B" w:rsidRDefault="001E0D5B" w:rsidP="00A26FDD"/>
    <w:p w:rsidR="00A26FDD" w:rsidRDefault="00FA017C" w:rsidP="002F23FA">
      <w:r>
        <w:t xml:space="preserve">Υπεύθυνη υπηρεσία </w:t>
      </w:r>
      <w:r w:rsidR="00A26FDD" w:rsidRPr="00A26FDD">
        <w:t>για την υποστήριξη όλων των υποδομών τεχνολογιών πληρ</w:t>
      </w:r>
      <w:r w:rsidR="002F23FA">
        <w:t xml:space="preserve">οφορικής και επικοινωνιών είναι η </w:t>
      </w:r>
      <w:r w:rsidR="00A26FDD" w:rsidRPr="00A26FDD">
        <w:t>Διεύθυνση Τεχ</w:t>
      </w:r>
      <w:r w:rsidR="002F23FA">
        <w:t xml:space="preserve">νικών Υπηρεσιών &amp; Πληροφορικής - </w:t>
      </w:r>
      <w:r w:rsidR="00A26FDD" w:rsidRPr="00A26FDD">
        <w:t>Τμήμα Πληροφορικής.</w:t>
      </w:r>
    </w:p>
    <w:p w:rsidR="00816EA7" w:rsidRPr="00E6197F" w:rsidRDefault="00816EA7" w:rsidP="00816EA7"/>
    <w:p w:rsidR="00EF11C9" w:rsidRPr="00EF11C9" w:rsidRDefault="00EF11C9" w:rsidP="006D2F2C">
      <w:r w:rsidRPr="00EF11C9">
        <w:rPr>
          <w:b/>
        </w:rPr>
        <w:t>Οι επιχειρησιακές διαδικασίες</w:t>
      </w:r>
      <w:r w:rsidRPr="00EF11C9">
        <w:t xml:space="preserve"> που </w:t>
      </w:r>
      <w:r w:rsidR="008E1C6C">
        <w:t xml:space="preserve">σχετίζονται με το παρόν έργο </w:t>
      </w:r>
      <w:r w:rsidRPr="00EF11C9">
        <w:t xml:space="preserve">αφορούν </w:t>
      </w:r>
      <w:r w:rsidR="008E1C6C">
        <w:t>σ</w:t>
      </w:r>
      <w:r>
        <w:t>το σύνολο των εργασιώ</w:t>
      </w:r>
      <w:r w:rsidR="007E18B1">
        <w:t xml:space="preserve">ν των Οικονομικών Υπηρεσιών και </w:t>
      </w:r>
      <w:r>
        <w:t>του Τμήματος Προμηθειών, της διαχείρισης των Ερευνητικών Προγραμμάτων της Επιτροπής Ερευνών</w:t>
      </w:r>
      <w:r w:rsidR="008E1C6C">
        <w:t xml:space="preserve"> και των Τεχνικών Υπηρεσιών. Ενδεικτικά </w:t>
      </w:r>
      <w:r w:rsidRPr="00EF11C9">
        <w:t>αναφέρονται</w:t>
      </w:r>
      <w:r w:rsidR="008E1C6C">
        <w:t>:</w:t>
      </w:r>
      <w:r w:rsidR="008E1C6C" w:rsidRPr="00EF11C9">
        <w:t xml:space="preserve"> </w:t>
      </w:r>
    </w:p>
    <w:p w:rsidR="008E1C6C" w:rsidRDefault="008E1C6C" w:rsidP="00732E96">
      <w:pPr>
        <w:numPr>
          <w:ilvl w:val="0"/>
          <w:numId w:val="47"/>
        </w:numPr>
      </w:pPr>
      <w:r>
        <w:t xml:space="preserve">Η </w:t>
      </w:r>
      <w:r w:rsidR="00EF11C9" w:rsidRPr="00EF11C9">
        <w:t>αποτελεσματική διεκπεραίωση του συνόλου των οικονομικών και διαχειριστικών δοσοληψιών</w:t>
      </w:r>
    </w:p>
    <w:p w:rsidR="00EF11C9" w:rsidRPr="00EF11C9" w:rsidRDefault="008E1C6C" w:rsidP="00732E96">
      <w:pPr>
        <w:numPr>
          <w:ilvl w:val="0"/>
          <w:numId w:val="47"/>
        </w:numPr>
      </w:pPr>
      <w:r>
        <w:t xml:space="preserve">Η </w:t>
      </w:r>
      <w:r w:rsidR="00EF11C9" w:rsidRPr="00EF11C9">
        <w:t xml:space="preserve">εξασφάλιση της διαθεσιμότητας των οικονομικών πόρων </w:t>
      </w:r>
    </w:p>
    <w:p w:rsidR="00EF11C9" w:rsidRPr="00EF11C9" w:rsidRDefault="008E1C6C" w:rsidP="00732E96">
      <w:pPr>
        <w:numPr>
          <w:ilvl w:val="0"/>
          <w:numId w:val="47"/>
        </w:numPr>
      </w:pPr>
      <w:r>
        <w:t>Η</w:t>
      </w:r>
      <w:r w:rsidR="00FA017C">
        <w:t xml:space="preserve"> </w:t>
      </w:r>
      <w:r w:rsidR="00EF11C9" w:rsidRPr="00EF11C9">
        <w:t>εξασφάλιση της διαθεσιμότητας των κάθε είδους υλικών (παγίων και αναλωσίμων) που είναι απαραίτητα για τη λειτουργία όλων των Υπηρεσιών.</w:t>
      </w:r>
    </w:p>
    <w:p w:rsidR="00EF11C9" w:rsidRPr="00EF11C9" w:rsidRDefault="008E1C6C" w:rsidP="00732E96">
      <w:pPr>
        <w:numPr>
          <w:ilvl w:val="0"/>
          <w:numId w:val="47"/>
        </w:numPr>
      </w:pPr>
      <w:r>
        <w:t xml:space="preserve">Η </w:t>
      </w:r>
      <w:r w:rsidR="00EF11C9" w:rsidRPr="00EF11C9">
        <w:t>υποστήριξη της άσκησης της εν γένει οικονομικής διοικήσεως.</w:t>
      </w:r>
    </w:p>
    <w:p w:rsidR="008E1C6C" w:rsidRDefault="008E1C6C" w:rsidP="00732E96">
      <w:pPr>
        <w:numPr>
          <w:ilvl w:val="0"/>
          <w:numId w:val="47"/>
        </w:numPr>
      </w:pPr>
      <w:r>
        <w:t>Η</w:t>
      </w:r>
      <w:r w:rsidR="00EF11C9" w:rsidRPr="00EF11C9">
        <w:t xml:space="preserve"> σύνταξη, τήρηση, παρακολούθηση και διαχείριση του προϋπολογισμού</w:t>
      </w:r>
    </w:p>
    <w:p w:rsidR="00EF11C9" w:rsidRPr="00EF11C9" w:rsidRDefault="008E1C6C" w:rsidP="00732E96">
      <w:pPr>
        <w:numPr>
          <w:ilvl w:val="0"/>
          <w:numId w:val="47"/>
        </w:numPr>
      </w:pPr>
      <w:r>
        <w:t xml:space="preserve">Η </w:t>
      </w:r>
      <w:r w:rsidR="00EF11C9" w:rsidRPr="00EF11C9">
        <w:t>διαχείριση των εσόδων και των εξόδων</w:t>
      </w:r>
    </w:p>
    <w:p w:rsidR="00EF11C9" w:rsidRPr="00EF11C9" w:rsidRDefault="008E1C6C" w:rsidP="00732E96">
      <w:pPr>
        <w:numPr>
          <w:ilvl w:val="0"/>
          <w:numId w:val="47"/>
        </w:numPr>
      </w:pPr>
      <w:r>
        <w:t xml:space="preserve">Η </w:t>
      </w:r>
      <w:r w:rsidR="00EF11C9" w:rsidRPr="00EF11C9">
        <w:t>διαχείριση και παρακολούθηση του ταμείου και των διαθεσίμων, των λογαριασμών και την απόδοση των κρατήσεων</w:t>
      </w:r>
    </w:p>
    <w:p w:rsidR="00EF11C9" w:rsidRPr="00EF11C9" w:rsidRDefault="008E1C6C" w:rsidP="00732E96">
      <w:pPr>
        <w:numPr>
          <w:ilvl w:val="0"/>
          <w:numId w:val="47"/>
        </w:numPr>
      </w:pPr>
      <w:r>
        <w:t xml:space="preserve">Η </w:t>
      </w:r>
      <w:r w:rsidR="00EF11C9" w:rsidRPr="00EF11C9">
        <w:t>λογιστική αποτύπωση των οικονομικών γεγονότων, με ταυτόχρονη λειτουργία του Δημόσιου Λογιστικού και του διπλογραφικού βάση του Π.Δ. 205/1998.</w:t>
      </w:r>
    </w:p>
    <w:p w:rsidR="00EF11C9" w:rsidRPr="00EF11C9" w:rsidRDefault="008E1C6C" w:rsidP="00732E96">
      <w:pPr>
        <w:numPr>
          <w:ilvl w:val="0"/>
          <w:numId w:val="47"/>
        </w:numPr>
      </w:pPr>
      <w:r>
        <w:t xml:space="preserve">Η </w:t>
      </w:r>
      <w:r w:rsidR="00EF11C9" w:rsidRPr="00EF11C9">
        <w:t>τήρηση του μητρώου εργαζομένων και την παρακολούθηση της μισθολογικής κατάστασης και εξέλιξης.</w:t>
      </w:r>
    </w:p>
    <w:p w:rsidR="008E1C6C" w:rsidRDefault="008E1C6C" w:rsidP="00732E96">
      <w:pPr>
        <w:numPr>
          <w:ilvl w:val="0"/>
          <w:numId w:val="47"/>
        </w:numPr>
      </w:pPr>
      <w:r>
        <w:t xml:space="preserve">Ο </w:t>
      </w:r>
      <w:r w:rsidR="00EF11C9" w:rsidRPr="00EF11C9">
        <w:t>υπολογισμό</w:t>
      </w:r>
      <w:r w:rsidR="0046789F">
        <w:t>ς</w:t>
      </w:r>
      <w:r w:rsidR="00EF11C9" w:rsidRPr="00EF11C9">
        <w:t xml:space="preserve"> και την εκκαθάριση των αποδοχών πάσης φύσεως</w:t>
      </w:r>
    </w:p>
    <w:p w:rsidR="00EF11C9" w:rsidRDefault="008E1C6C" w:rsidP="00732E96">
      <w:pPr>
        <w:numPr>
          <w:ilvl w:val="0"/>
          <w:numId w:val="47"/>
        </w:numPr>
      </w:pPr>
      <w:r>
        <w:t xml:space="preserve">Η </w:t>
      </w:r>
      <w:r w:rsidR="00EF11C9" w:rsidRPr="00EF11C9">
        <w:t>τήρηση μητρώου προμηθειών, την διαχείριση και την παρακολούθησή τους ως προς τις διαδικασίες έγκρισης, υλοποίησης διαγωνιστικών διαδικασιών, και ανάθεσης.</w:t>
      </w:r>
    </w:p>
    <w:p w:rsidR="00FA017C" w:rsidRDefault="00FA017C" w:rsidP="00732E96">
      <w:pPr>
        <w:numPr>
          <w:ilvl w:val="0"/>
          <w:numId w:val="47"/>
        </w:numPr>
      </w:pPr>
      <w:r w:rsidRPr="00FA017C">
        <w:t>Η τήρηση του μητρώου έργων, την διαχείριση και την παρακολούθησή τους τόσο ως προς το φυσικό όσο και ως προς το οικονομικό αντικείμενο.</w:t>
      </w:r>
    </w:p>
    <w:p w:rsidR="00FA017C" w:rsidRDefault="00FA017C" w:rsidP="00732E96">
      <w:pPr>
        <w:numPr>
          <w:ilvl w:val="0"/>
          <w:numId w:val="47"/>
        </w:numPr>
      </w:pPr>
      <w:r>
        <w:lastRenderedPageBreak/>
        <w:t>Η διοικητική και λογιστική διαχείριση των Ερευνητικών Έργων της Επιτροπής Ερευνών</w:t>
      </w:r>
    </w:p>
    <w:p w:rsidR="00EF11C9" w:rsidRPr="00EF11C9" w:rsidRDefault="008E1C6C" w:rsidP="00732E96">
      <w:pPr>
        <w:numPr>
          <w:ilvl w:val="0"/>
          <w:numId w:val="47"/>
        </w:numPr>
      </w:pPr>
      <w:r>
        <w:t xml:space="preserve">Η </w:t>
      </w:r>
      <w:r w:rsidR="00EF11C9" w:rsidRPr="00EF11C9">
        <w:t>παραγωγή των απαιτούμενων στατιστικών στοιχείων και καταστάσεων με σκοπό την ενημέρωση διαφόρων κεντρικών και προϊστάμενων φορέων.</w:t>
      </w:r>
    </w:p>
    <w:p w:rsidR="00816EA7" w:rsidRPr="00E6197F" w:rsidRDefault="008E1C6C" w:rsidP="00732E96">
      <w:pPr>
        <w:numPr>
          <w:ilvl w:val="0"/>
          <w:numId w:val="47"/>
        </w:numPr>
      </w:pPr>
      <w:r>
        <w:t xml:space="preserve">Η </w:t>
      </w:r>
      <w:r w:rsidR="00EF11C9" w:rsidRPr="00EF11C9">
        <w:t>εξυπηρέτηση ό</w:t>
      </w:r>
      <w:r w:rsidR="007E18B1">
        <w:t>λων των συναλλασσομένων με τις υ</w:t>
      </w:r>
      <w:r w:rsidR="00EF11C9" w:rsidRPr="00EF11C9">
        <w:t>πηρεσίες</w:t>
      </w:r>
      <w:r w:rsidR="007E18B1">
        <w:t xml:space="preserve"> του Ιδρύματος</w:t>
      </w:r>
      <w:r w:rsidR="00EF11C9" w:rsidRPr="00EF11C9">
        <w:t>.</w:t>
      </w:r>
    </w:p>
    <w:p w:rsidR="00925A13" w:rsidRDefault="00925A13" w:rsidP="00B67F1D"/>
    <w:p w:rsidR="00925A13" w:rsidRPr="00925A13" w:rsidRDefault="00925A13" w:rsidP="00EF1C6D">
      <w:r w:rsidRPr="00925A13">
        <w:rPr>
          <w:b/>
        </w:rPr>
        <w:t>Οι υποδομές τεχνολογιών πληροφορικής</w:t>
      </w:r>
      <w:r>
        <w:t xml:space="preserve"> που διαθέτει σήμερα το ΤΕΙ Λάρισας για την ε</w:t>
      </w:r>
      <w:r w:rsidR="00EF1C6D" w:rsidRPr="00925A13">
        <w:t xml:space="preserve">ξυπηρέτηση των βασικών από τις προαναφερθείσες διαδικασίες </w:t>
      </w:r>
      <w:r w:rsidRPr="00925A13">
        <w:t>είναι:</w:t>
      </w:r>
    </w:p>
    <w:p w:rsidR="00925A13" w:rsidRPr="00925A13" w:rsidRDefault="00925A13" w:rsidP="00EF1C6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3509"/>
        <w:gridCol w:w="3476"/>
      </w:tblGrid>
      <w:tr w:rsidR="00ED3F63" w:rsidRPr="00925A13" w:rsidTr="00ED3F63">
        <w:tc>
          <w:tcPr>
            <w:tcW w:w="2358" w:type="dxa"/>
          </w:tcPr>
          <w:p w:rsidR="00ED3F63" w:rsidRPr="00ED3F63" w:rsidRDefault="00ED3F63" w:rsidP="00ED3F63">
            <w:pPr>
              <w:jc w:val="center"/>
              <w:rPr>
                <w:b/>
              </w:rPr>
            </w:pPr>
            <w:r w:rsidRPr="00ED3F63">
              <w:rPr>
                <w:b/>
              </w:rPr>
              <w:t>Υποσύστημα</w:t>
            </w:r>
          </w:p>
        </w:tc>
        <w:tc>
          <w:tcPr>
            <w:tcW w:w="3509" w:type="dxa"/>
          </w:tcPr>
          <w:p w:rsidR="00ED3F63" w:rsidRPr="00ED3F63" w:rsidRDefault="00ED3F63" w:rsidP="00ED3F63">
            <w:pPr>
              <w:jc w:val="center"/>
              <w:rPr>
                <w:b/>
              </w:rPr>
            </w:pPr>
            <w:r>
              <w:rPr>
                <w:b/>
              </w:rPr>
              <w:t>Τρόπος Απόκτησης/Ανάπτυξης</w:t>
            </w:r>
          </w:p>
        </w:tc>
        <w:tc>
          <w:tcPr>
            <w:tcW w:w="3476" w:type="dxa"/>
          </w:tcPr>
          <w:p w:rsidR="00ED3F63" w:rsidRPr="00ED3F63" w:rsidRDefault="00ED3F63" w:rsidP="00ED3F63">
            <w:pPr>
              <w:jc w:val="center"/>
              <w:rPr>
                <w:b/>
              </w:rPr>
            </w:pPr>
            <w:r>
              <w:rPr>
                <w:b/>
              </w:rPr>
              <w:t xml:space="preserve">Εξοπλισμός </w:t>
            </w:r>
          </w:p>
        </w:tc>
      </w:tr>
      <w:tr w:rsidR="006464C7" w:rsidRPr="00925A13" w:rsidTr="00ED3F63">
        <w:tc>
          <w:tcPr>
            <w:tcW w:w="2358" w:type="dxa"/>
          </w:tcPr>
          <w:p w:rsidR="006464C7" w:rsidRPr="00925A13" w:rsidRDefault="006464C7" w:rsidP="00925A13">
            <w:r w:rsidRPr="00925A13">
              <w:t>Διαχείριση Ερευνητικών Προγραμμάτων</w:t>
            </w:r>
          </w:p>
        </w:tc>
        <w:tc>
          <w:tcPr>
            <w:tcW w:w="3509" w:type="dxa"/>
          </w:tcPr>
          <w:p w:rsidR="006464C7" w:rsidRPr="00925A13" w:rsidRDefault="006464C7" w:rsidP="006F4E0B">
            <w:r>
              <w:t xml:space="preserve">Αποκτήθηκε με αγορά  από την εταιρία </w:t>
            </w:r>
            <w:r>
              <w:rPr>
                <w:lang w:val="en-US"/>
              </w:rPr>
              <w:t>OTS</w:t>
            </w:r>
            <w:r>
              <w:t>.</w:t>
            </w:r>
          </w:p>
        </w:tc>
        <w:tc>
          <w:tcPr>
            <w:tcW w:w="3476" w:type="dxa"/>
          </w:tcPr>
          <w:p w:rsidR="006464C7" w:rsidRPr="00925A13" w:rsidRDefault="006464C7" w:rsidP="006F4E0B">
            <w:r>
              <w:t>Ε</w:t>
            </w:r>
            <w:r w:rsidRPr="00925A13">
              <w:t>ίναι εγκατεστημένο</w:t>
            </w:r>
            <w:r>
              <w:t xml:space="preserve">ς στο χώρο της μηχανογράφησης του ΤΕΙ Λάρισας. Αποτελείται από:  </w:t>
            </w:r>
            <w:r w:rsidRPr="00925A13">
              <w:t xml:space="preserve">  </w:t>
            </w:r>
          </w:p>
          <w:p w:rsidR="006464C7" w:rsidRPr="008E6F8E" w:rsidRDefault="006464C7" w:rsidP="00732E96">
            <w:pPr>
              <w:numPr>
                <w:ilvl w:val="0"/>
                <w:numId w:val="46"/>
              </w:numPr>
            </w:pPr>
            <w:r w:rsidRPr="00925A13">
              <w:t>Ένα</w:t>
            </w:r>
            <w:r w:rsidRPr="008E6F8E">
              <w:t xml:space="preserve"> </w:t>
            </w:r>
            <w:r w:rsidRPr="008402F3">
              <w:rPr>
                <w:lang w:val="en-US"/>
              </w:rPr>
              <w:t>DATABASE</w:t>
            </w:r>
            <w:r w:rsidRPr="008E6F8E">
              <w:t xml:space="preserve"> </w:t>
            </w:r>
            <w:r w:rsidRPr="008402F3">
              <w:rPr>
                <w:lang w:val="en-US"/>
              </w:rPr>
              <w:t>SERVER</w:t>
            </w:r>
            <w:r w:rsidRPr="008E6F8E">
              <w:t xml:space="preserve"> </w:t>
            </w:r>
            <w:r>
              <w:t>και</w:t>
            </w:r>
            <w:r w:rsidRPr="008E6F8E">
              <w:t xml:space="preserve"> </w:t>
            </w:r>
            <w:r>
              <w:t>ένα</w:t>
            </w:r>
            <w:r w:rsidRPr="008E6F8E">
              <w:t xml:space="preserve"> </w:t>
            </w:r>
            <w:r>
              <w:rPr>
                <w:lang w:val="en-US"/>
              </w:rPr>
              <w:t>APPLICATION</w:t>
            </w:r>
            <w:r w:rsidRPr="008E6F8E">
              <w:t xml:space="preserve"> </w:t>
            </w:r>
            <w:r>
              <w:rPr>
                <w:lang w:val="en-US"/>
              </w:rPr>
              <w:t>SERVER</w:t>
            </w:r>
            <w:r w:rsidRPr="008E6F8E">
              <w:t xml:space="preserve"> </w:t>
            </w:r>
            <w:r w:rsidRPr="00925A13">
              <w:t>με</w:t>
            </w:r>
            <w:r w:rsidRPr="008E6F8E">
              <w:t xml:space="preserve"> </w:t>
            </w:r>
            <w:r w:rsidRPr="00925A13">
              <w:t>λειτουργικό</w:t>
            </w:r>
            <w:r w:rsidRPr="008E6F8E">
              <w:t xml:space="preserve"> </w:t>
            </w:r>
            <w:r w:rsidRPr="008402F3">
              <w:rPr>
                <w:lang w:val="en-US"/>
              </w:rPr>
              <w:t>Windows</w:t>
            </w:r>
            <w:r w:rsidRPr="008E6F8E">
              <w:t xml:space="preserve">  </w:t>
            </w:r>
            <w:r w:rsidRPr="008402F3">
              <w:rPr>
                <w:lang w:val="en-US"/>
              </w:rPr>
              <w:t>Server</w:t>
            </w:r>
            <w:r w:rsidRPr="008E6F8E">
              <w:t xml:space="preserve">  </w:t>
            </w:r>
            <w:r w:rsidRPr="00925A13">
              <w:t>και</w:t>
            </w:r>
            <w:r w:rsidRPr="008E6F8E">
              <w:t xml:space="preserve">  </w:t>
            </w:r>
            <w:r>
              <w:t xml:space="preserve">Σύστημα Διαχείρισης Βάσης Δεδομένων </w:t>
            </w:r>
            <w:r w:rsidRPr="008402F3">
              <w:rPr>
                <w:lang w:val="en-US"/>
              </w:rPr>
              <w:t>MS</w:t>
            </w:r>
            <w:r w:rsidRPr="008E6F8E">
              <w:t xml:space="preserve"> </w:t>
            </w:r>
            <w:r w:rsidRPr="008402F3">
              <w:rPr>
                <w:lang w:val="en-US"/>
              </w:rPr>
              <w:t>SQL</w:t>
            </w:r>
            <w:r w:rsidRPr="008E6F8E">
              <w:t xml:space="preserve"> </w:t>
            </w:r>
            <w:r w:rsidRPr="008402F3">
              <w:rPr>
                <w:lang w:val="en-US"/>
              </w:rPr>
              <w:t>Server</w:t>
            </w:r>
            <w:r w:rsidRPr="008E6F8E">
              <w:t>.</w:t>
            </w:r>
          </w:p>
        </w:tc>
      </w:tr>
      <w:tr w:rsidR="006464C7" w:rsidRPr="00925A13" w:rsidTr="00ED3F63">
        <w:tc>
          <w:tcPr>
            <w:tcW w:w="2358" w:type="dxa"/>
          </w:tcPr>
          <w:p w:rsidR="006464C7" w:rsidRPr="00925A13" w:rsidRDefault="006464C7" w:rsidP="00925A13">
            <w:r w:rsidRPr="00925A13">
              <w:t>Διαχείριση Οικονομικών Υποθέσεων</w:t>
            </w:r>
          </w:p>
          <w:p w:rsidR="006464C7" w:rsidRPr="00925A13" w:rsidRDefault="006464C7" w:rsidP="00925A13"/>
        </w:tc>
        <w:tc>
          <w:tcPr>
            <w:tcW w:w="3509" w:type="dxa"/>
          </w:tcPr>
          <w:p w:rsidR="006464C7" w:rsidRPr="00925A13" w:rsidRDefault="006464C7" w:rsidP="006F4E0B">
            <w:r>
              <w:t xml:space="preserve">Αποκτήθηκε με αγορά  από την εταιρία </w:t>
            </w:r>
            <w:r>
              <w:rPr>
                <w:lang w:val="en-US"/>
              </w:rPr>
              <w:t>OTS</w:t>
            </w:r>
            <w:r>
              <w:t>.</w:t>
            </w:r>
          </w:p>
        </w:tc>
        <w:tc>
          <w:tcPr>
            <w:tcW w:w="3476" w:type="dxa"/>
          </w:tcPr>
          <w:p w:rsidR="006464C7" w:rsidRPr="00925A13" w:rsidRDefault="006464C7" w:rsidP="006F4E0B">
            <w:r>
              <w:t>Ε</w:t>
            </w:r>
            <w:r w:rsidRPr="00925A13">
              <w:t>ίναι εγκατεστημένο</w:t>
            </w:r>
            <w:r>
              <w:t xml:space="preserve">ς στο χώρο της μηχανογράφησης του ΤΕΙ Λάρισας. Αποτελείται από:  </w:t>
            </w:r>
            <w:r w:rsidRPr="00925A13">
              <w:t xml:space="preserve">  </w:t>
            </w:r>
          </w:p>
          <w:p w:rsidR="006464C7" w:rsidRPr="004A2418" w:rsidRDefault="006464C7" w:rsidP="00732E96">
            <w:pPr>
              <w:numPr>
                <w:ilvl w:val="0"/>
                <w:numId w:val="46"/>
              </w:numPr>
            </w:pPr>
            <w:r w:rsidRPr="00925A13">
              <w:t>Ένα</w:t>
            </w:r>
            <w:r w:rsidRPr="004A2418">
              <w:t xml:space="preserve"> </w:t>
            </w:r>
            <w:r w:rsidRPr="008402F3">
              <w:rPr>
                <w:lang w:val="en-US"/>
              </w:rPr>
              <w:t>DATABASE</w:t>
            </w:r>
            <w:r w:rsidRPr="004A2418">
              <w:t xml:space="preserve"> </w:t>
            </w:r>
            <w:r w:rsidRPr="008402F3">
              <w:rPr>
                <w:lang w:val="en-US"/>
              </w:rPr>
              <w:t>SERVER</w:t>
            </w:r>
            <w:r w:rsidRPr="004A2418">
              <w:t xml:space="preserve"> </w:t>
            </w:r>
            <w:r>
              <w:t>και</w:t>
            </w:r>
            <w:r w:rsidRPr="004A2418">
              <w:t xml:space="preserve"> </w:t>
            </w:r>
            <w:r>
              <w:t>ένα</w:t>
            </w:r>
            <w:r w:rsidRPr="004A2418">
              <w:t xml:space="preserve"> </w:t>
            </w:r>
            <w:r>
              <w:rPr>
                <w:lang w:val="en-US"/>
              </w:rPr>
              <w:t>APPLICATION</w:t>
            </w:r>
            <w:r w:rsidRPr="004A2418">
              <w:t xml:space="preserve"> </w:t>
            </w:r>
            <w:r>
              <w:rPr>
                <w:lang w:val="en-US"/>
              </w:rPr>
              <w:t>SERVER</w:t>
            </w:r>
            <w:r w:rsidRPr="004A2418">
              <w:t xml:space="preserve"> </w:t>
            </w:r>
            <w:r w:rsidRPr="00925A13">
              <w:t>με</w:t>
            </w:r>
            <w:r w:rsidRPr="004A2418">
              <w:t xml:space="preserve"> </w:t>
            </w:r>
            <w:r w:rsidRPr="00925A13">
              <w:t>λειτουργικό</w:t>
            </w:r>
            <w:r w:rsidRPr="004A2418">
              <w:t xml:space="preserve"> </w:t>
            </w:r>
            <w:r w:rsidRPr="008402F3">
              <w:rPr>
                <w:lang w:val="en-US"/>
              </w:rPr>
              <w:t>Windows</w:t>
            </w:r>
            <w:r w:rsidRPr="004A2418">
              <w:t xml:space="preserve">  </w:t>
            </w:r>
            <w:r w:rsidRPr="008402F3">
              <w:rPr>
                <w:lang w:val="en-US"/>
              </w:rPr>
              <w:t>Server</w:t>
            </w:r>
            <w:r w:rsidRPr="004A2418">
              <w:t xml:space="preserve">  </w:t>
            </w:r>
            <w:r w:rsidRPr="00925A13">
              <w:t>και</w:t>
            </w:r>
            <w:r w:rsidRPr="004A2418">
              <w:t xml:space="preserve">  </w:t>
            </w:r>
            <w:r>
              <w:t xml:space="preserve">Σύστημα Διαχείρισης Βάσης Δεδομένων </w:t>
            </w:r>
            <w:r w:rsidRPr="008402F3">
              <w:rPr>
                <w:lang w:val="en-US"/>
              </w:rPr>
              <w:t>MS</w:t>
            </w:r>
            <w:r w:rsidRPr="004A2418">
              <w:t xml:space="preserve"> </w:t>
            </w:r>
            <w:r w:rsidRPr="008402F3">
              <w:rPr>
                <w:lang w:val="en-US"/>
              </w:rPr>
              <w:t>SQL</w:t>
            </w:r>
            <w:r w:rsidRPr="004A2418">
              <w:t xml:space="preserve"> </w:t>
            </w:r>
            <w:r w:rsidRPr="008402F3">
              <w:rPr>
                <w:lang w:val="en-US"/>
              </w:rPr>
              <w:t>Server</w:t>
            </w:r>
            <w:r w:rsidRPr="004A2418">
              <w:t>.</w:t>
            </w:r>
          </w:p>
        </w:tc>
      </w:tr>
      <w:tr w:rsidR="006464C7" w:rsidRPr="00925A13" w:rsidTr="00ED3F63">
        <w:tc>
          <w:tcPr>
            <w:tcW w:w="2358" w:type="dxa"/>
          </w:tcPr>
          <w:p w:rsidR="006464C7" w:rsidRPr="00925A13" w:rsidRDefault="006464C7" w:rsidP="00925A13">
            <w:r w:rsidRPr="00925A13">
              <w:t>Διαχείριση Έργων</w:t>
            </w:r>
          </w:p>
          <w:p w:rsidR="006464C7" w:rsidRPr="00925A13" w:rsidRDefault="006464C7" w:rsidP="00925A13"/>
        </w:tc>
        <w:tc>
          <w:tcPr>
            <w:tcW w:w="3509" w:type="dxa"/>
          </w:tcPr>
          <w:p w:rsidR="006464C7" w:rsidRPr="00925A13" w:rsidRDefault="006464C7" w:rsidP="006F4E0B">
            <w:r>
              <w:t xml:space="preserve">Αποκτήθηκε με αγορά  από την εταιρία </w:t>
            </w:r>
            <w:r>
              <w:rPr>
                <w:lang w:val="en-US"/>
              </w:rPr>
              <w:t>OTS</w:t>
            </w:r>
            <w:r>
              <w:t>.</w:t>
            </w:r>
          </w:p>
        </w:tc>
        <w:tc>
          <w:tcPr>
            <w:tcW w:w="3476" w:type="dxa"/>
          </w:tcPr>
          <w:p w:rsidR="006464C7" w:rsidRPr="00925A13" w:rsidRDefault="006464C7" w:rsidP="006F4E0B">
            <w:r>
              <w:t>Ε</w:t>
            </w:r>
            <w:r w:rsidRPr="00925A13">
              <w:t>ίναι εγκατεστημένο</w:t>
            </w:r>
            <w:r>
              <w:t xml:space="preserve">ς στο χώρο της μηχανογράφησης του ΤΕΙ Λάρισας. Αποτελείται από:  </w:t>
            </w:r>
            <w:r w:rsidRPr="00925A13">
              <w:t xml:space="preserve">  </w:t>
            </w:r>
          </w:p>
          <w:p w:rsidR="006464C7" w:rsidRPr="004A2418" w:rsidRDefault="006464C7" w:rsidP="00732E96">
            <w:pPr>
              <w:numPr>
                <w:ilvl w:val="0"/>
                <w:numId w:val="46"/>
              </w:numPr>
            </w:pPr>
            <w:r w:rsidRPr="00925A13">
              <w:t>Ένα</w:t>
            </w:r>
            <w:r w:rsidRPr="004A2418">
              <w:t xml:space="preserve"> </w:t>
            </w:r>
            <w:r w:rsidRPr="008402F3">
              <w:rPr>
                <w:lang w:val="en-US"/>
              </w:rPr>
              <w:t>DATABASE</w:t>
            </w:r>
            <w:r w:rsidRPr="004A2418">
              <w:t xml:space="preserve"> </w:t>
            </w:r>
            <w:r w:rsidRPr="008402F3">
              <w:rPr>
                <w:lang w:val="en-US"/>
              </w:rPr>
              <w:t>SERVER</w:t>
            </w:r>
            <w:r w:rsidRPr="004A2418">
              <w:t xml:space="preserve"> </w:t>
            </w:r>
            <w:r>
              <w:t>και</w:t>
            </w:r>
            <w:r w:rsidRPr="004A2418">
              <w:t xml:space="preserve"> </w:t>
            </w:r>
            <w:r>
              <w:t>ένα</w:t>
            </w:r>
            <w:r w:rsidRPr="004A2418">
              <w:t xml:space="preserve"> </w:t>
            </w:r>
            <w:r>
              <w:rPr>
                <w:lang w:val="en-US"/>
              </w:rPr>
              <w:t>APPLICATION</w:t>
            </w:r>
            <w:r w:rsidRPr="004A2418">
              <w:t xml:space="preserve"> </w:t>
            </w:r>
            <w:r>
              <w:rPr>
                <w:lang w:val="en-US"/>
              </w:rPr>
              <w:t>SERVER</w:t>
            </w:r>
            <w:r w:rsidRPr="004A2418">
              <w:t xml:space="preserve"> </w:t>
            </w:r>
            <w:r w:rsidRPr="00925A13">
              <w:t>με</w:t>
            </w:r>
            <w:r w:rsidRPr="004A2418">
              <w:t xml:space="preserve"> </w:t>
            </w:r>
            <w:r w:rsidRPr="00925A13">
              <w:t>λειτουργικό</w:t>
            </w:r>
            <w:r w:rsidRPr="004A2418">
              <w:t xml:space="preserve"> </w:t>
            </w:r>
            <w:r w:rsidRPr="008402F3">
              <w:rPr>
                <w:lang w:val="en-US"/>
              </w:rPr>
              <w:t>Windows</w:t>
            </w:r>
            <w:r w:rsidRPr="004A2418">
              <w:t xml:space="preserve">  </w:t>
            </w:r>
            <w:r w:rsidRPr="008402F3">
              <w:rPr>
                <w:lang w:val="en-US"/>
              </w:rPr>
              <w:t>Server</w:t>
            </w:r>
            <w:r w:rsidRPr="004A2418">
              <w:t xml:space="preserve">  </w:t>
            </w:r>
            <w:r w:rsidRPr="00925A13">
              <w:t>και</w:t>
            </w:r>
            <w:r w:rsidRPr="004A2418">
              <w:t xml:space="preserve">  </w:t>
            </w:r>
            <w:r>
              <w:t xml:space="preserve">Σύστημα Διαχείρισης Βάσης Δεδομένων </w:t>
            </w:r>
            <w:r w:rsidRPr="008402F3">
              <w:rPr>
                <w:lang w:val="en-US"/>
              </w:rPr>
              <w:t>MS</w:t>
            </w:r>
            <w:r w:rsidRPr="004A2418">
              <w:t xml:space="preserve"> </w:t>
            </w:r>
            <w:r w:rsidRPr="008402F3">
              <w:rPr>
                <w:lang w:val="en-US"/>
              </w:rPr>
              <w:t>SQL</w:t>
            </w:r>
            <w:r w:rsidRPr="004A2418">
              <w:t xml:space="preserve"> </w:t>
            </w:r>
            <w:r w:rsidRPr="008402F3">
              <w:rPr>
                <w:lang w:val="en-US"/>
              </w:rPr>
              <w:t>Server</w:t>
            </w:r>
            <w:r w:rsidRPr="004A2418">
              <w:t>.</w:t>
            </w:r>
          </w:p>
        </w:tc>
      </w:tr>
      <w:tr w:rsidR="006464C7" w:rsidRPr="00925A13" w:rsidTr="00ED3F63">
        <w:tc>
          <w:tcPr>
            <w:tcW w:w="2358" w:type="dxa"/>
          </w:tcPr>
          <w:p w:rsidR="006464C7" w:rsidRPr="00925A13" w:rsidRDefault="006464C7" w:rsidP="00925A13">
            <w:r w:rsidRPr="00925A13">
              <w:t xml:space="preserve">Διαχείριση Προμηθειών </w:t>
            </w:r>
          </w:p>
          <w:p w:rsidR="006464C7" w:rsidRPr="00925A13" w:rsidRDefault="006464C7" w:rsidP="00925A13"/>
        </w:tc>
        <w:tc>
          <w:tcPr>
            <w:tcW w:w="3509" w:type="dxa"/>
          </w:tcPr>
          <w:p w:rsidR="006464C7" w:rsidRPr="00925A13" w:rsidRDefault="006464C7" w:rsidP="006F4E0B">
            <w:r>
              <w:t xml:space="preserve">Αποκτήθηκε με αγορά  από την εταιρία </w:t>
            </w:r>
            <w:r>
              <w:rPr>
                <w:lang w:val="en-US"/>
              </w:rPr>
              <w:t>OTS</w:t>
            </w:r>
            <w:r>
              <w:t>.</w:t>
            </w:r>
          </w:p>
        </w:tc>
        <w:tc>
          <w:tcPr>
            <w:tcW w:w="3476" w:type="dxa"/>
          </w:tcPr>
          <w:p w:rsidR="006464C7" w:rsidRPr="00925A13" w:rsidRDefault="006464C7" w:rsidP="006F4E0B">
            <w:r>
              <w:t>Ε</w:t>
            </w:r>
            <w:r w:rsidRPr="00925A13">
              <w:t>ίναι εγκατεστημένο</w:t>
            </w:r>
            <w:r>
              <w:t xml:space="preserve">ς στο χώρο της μηχανογράφησης του ΤΕΙ Λάρισας. Αποτελείται από:  </w:t>
            </w:r>
            <w:r w:rsidRPr="00925A13">
              <w:t xml:space="preserve">  </w:t>
            </w:r>
          </w:p>
          <w:p w:rsidR="006464C7" w:rsidRPr="004A2418" w:rsidRDefault="006464C7" w:rsidP="00732E96">
            <w:pPr>
              <w:numPr>
                <w:ilvl w:val="0"/>
                <w:numId w:val="46"/>
              </w:numPr>
            </w:pPr>
            <w:r w:rsidRPr="00925A13">
              <w:t>Ένα</w:t>
            </w:r>
            <w:r w:rsidRPr="004A2418">
              <w:t xml:space="preserve"> </w:t>
            </w:r>
            <w:r w:rsidRPr="008402F3">
              <w:rPr>
                <w:lang w:val="en-US"/>
              </w:rPr>
              <w:t>DATABASE</w:t>
            </w:r>
            <w:r w:rsidRPr="004A2418">
              <w:t xml:space="preserve"> </w:t>
            </w:r>
            <w:r w:rsidRPr="008402F3">
              <w:rPr>
                <w:lang w:val="en-US"/>
              </w:rPr>
              <w:t>SERVER</w:t>
            </w:r>
            <w:r w:rsidRPr="004A2418">
              <w:t xml:space="preserve"> </w:t>
            </w:r>
            <w:r>
              <w:t>και</w:t>
            </w:r>
            <w:r w:rsidRPr="004A2418">
              <w:t xml:space="preserve"> </w:t>
            </w:r>
            <w:r>
              <w:t>ένα</w:t>
            </w:r>
            <w:r w:rsidRPr="004A2418">
              <w:t xml:space="preserve"> </w:t>
            </w:r>
            <w:r>
              <w:rPr>
                <w:lang w:val="en-US"/>
              </w:rPr>
              <w:t>APPLICATION</w:t>
            </w:r>
            <w:r w:rsidRPr="004A2418">
              <w:t xml:space="preserve"> </w:t>
            </w:r>
            <w:r>
              <w:rPr>
                <w:lang w:val="en-US"/>
              </w:rPr>
              <w:t>SERVER</w:t>
            </w:r>
            <w:r w:rsidRPr="004A2418">
              <w:t xml:space="preserve"> </w:t>
            </w:r>
            <w:r w:rsidRPr="00925A13">
              <w:t>με</w:t>
            </w:r>
            <w:r w:rsidRPr="004A2418">
              <w:t xml:space="preserve"> </w:t>
            </w:r>
            <w:r w:rsidRPr="00925A13">
              <w:t>λειτουργικό</w:t>
            </w:r>
            <w:r w:rsidRPr="004A2418">
              <w:t xml:space="preserve"> </w:t>
            </w:r>
            <w:r w:rsidRPr="008402F3">
              <w:rPr>
                <w:lang w:val="en-US"/>
              </w:rPr>
              <w:t>Windows</w:t>
            </w:r>
            <w:r w:rsidRPr="004A2418">
              <w:t xml:space="preserve">  </w:t>
            </w:r>
            <w:r w:rsidRPr="008402F3">
              <w:rPr>
                <w:lang w:val="en-US"/>
              </w:rPr>
              <w:t>Server</w:t>
            </w:r>
            <w:r w:rsidRPr="004A2418">
              <w:t xml:space="preserve">  </w:t>
            </w:r>
            <w:r w:rsidRPr="00925A13">
              <w:t>και</w:t>
            </w:r>
            <w:r w:rsidRPr="004A2418">
              <w:t xml:space="preserve">  </w:t>
            </w:r>
            <w:r>
              <w:t xml:space="preserve">Σύστημα Διαχείρισης Βάσης Δεδομένων </w:t>
            </w:r>
            <w:r w:rsidRPr="008402F3">
              <w:rPr>
                <w:lang w:val="en-US"/>
              </w:rPr>
              <w:t>MS</w:t>
            </w:r>
            <w:r w:rsidRPr="004A2418">
              <w:t xml:space="preserve"> </w:t>
            </w:r>
            <w:r w:rsidRPr="008402F3">
              <w:rPr>
                <w:lang w:val="en-US"/>
              </w:rPr>
              <w:t>SQL</w:t>
            </w:r>
            <w:r w:rsidRPr="004A2418">
              <w:t xml:space="preserve"> </w:t>
            </w:r>
            <w:r w:rsidRPr="008402F3">
              <w:rPr>
                <w:lang w:val="en-US"/>
              </w:rPr>
              <w:t>Server</w:t>
            </w:r>
            <w:r w:rsidRPr="004A2418">
              <w:t>.</w:t>
            </w:r>
          </w:p>
        </w:tc>
      </w:tr>
    </w:tbl>
    <w:p w:rsidR="00925A13" w:rsidRPr="00535E98" w:rsidRDefault="00535E98" w:rsidP="00535E98">
      <w:pPr>
        <w:jc w:val="center"/>
        <w:rPr>
          <w:b/>
          <w:i/>
        </w:rPr>
      </w:pPr>
      <w:r w:rsidRPr="00535E98">
        <w:rPr>
          <w:b/>
          <w:i/>
        </w:rPr>
        <w:t xml:space="preserve">Πίνακας Υφιστάμενου </w:t>
      </w:r>
      <w:r>
        <w:rPr>
          <w:b/>
          <w:i/>
        </w:rPr>
        <w:t>Λογισμικού</w:t>
      </w:r>
    </w:p>
    <w:p w:rsidR="00535E98" w:rsidRDefault="00535E98" w:rsidP="006464C7">
      <w:pPr>
        <w:rPr>
          <w:rFonts w:cs="Calibri"/>
        </w:rPr>
      </w:pPr>
    </w:p>
    <w:p w:rsidR="006464C7" w:rsidRPr="001556A4" w:rsidRDefault="006464C7" w:rsidP="006464C7">
      <w:pPr>
        <w:rPr>
          <w:rFonts w:cs="Calibri"/>
        </w:rPr>
      </w:pPr>
      <w:r w:rsidRPr="001556A4">
        <w:rPr>
          <w:rFonts w:cs="Calibri"/>
        </w:rPr>
        <w:t xml:space="preserve">Η αρχιτεκτονική του Συστήματος  βασίζεται στην τεχνολογία </w:t>
      </w:r>
      <w:r w:rsidRPr="001556A4">
        <w:rPr>
          <w:rFonts w:cs="Calibri"/>
          <w:lang w:val="en-US"/>
        </w:rPr>
        <w:t>CLIENT</w:t>
      </w:r>
      <w:r w:rsidRPr="001556A4">
        <w:rPr>
          <w:rFonts w:cs="Calibri"/>
        </w:rPr>
        <w:t xml:space="preserve"> – </w:t>
      </w:r>
      <w:r w:rsidRPr="001556A4">
        <w:rPr>
          <w:rFonts w:cs="Calibri"/>
          <w:lang w:val="en-US"/>
        </w:rPr>
        <w:t>SERVER</w:t>
      </w:r>
      <w:r w:rsidRPr="001556A4">
        <w:rPr>
          <w:rFonts w:cs="Calibri"/>
        </w:rPr>
        <w:t xml:space="preserve"> και παρέχει τη δυνατότητα  πρόσβασης στις υπηρεσίες σε εξουσιοδοτημένους χρήστες. Κάθε χρήστης διαθέτει το δικό του μοναδικό κωδικό πρόσβασης και συγκεκριμένα δικαιώματα χρήσης του συστήματος που παρέχονται από το διαχειριστή. </w:t>
      </w:r>
      <w:r w:rsidRPr="001556A4">
        <w:rPr>
          <w:rFonts w:cs="Calibri"/>
          <w:szCs w:val="20"/>
        </w:rPr>
        <w:t xml:space="preserve">Το Σύστημα ακολουθεί όλους τους διεθνείς κανονισμούς ασφάλειας, υποστηρίζοντας την ακεραιότητα τη  διαθεσιμότητα και την εμπιστευτικότητα των δεδομένων. </w:t>
      </w:r>
      <w:r w:rsidRPr="001556A4">
        <w:rPr>
          <w:rFonts w:cs="Calibri"/>
        </w:rPr>
        <w:t xml:space="preserve">Εξυπηρετεί μέσω του εσωτερικού δικτύου του ΤΕΙ Λάρισας διοικητικές και οικονομικές υπηρεσίες </w:t>
      </w:r>
      <w:r w:rsidR="00535E98">
        <w:rPr>
          <w:rFonts w:cs="Calibri"/>
        </w:rPr>
        <w:t>όπως :</w:t>
      </w:r>
    </w:p>
    <w:p w:rsidR="006464C7" w:rsidRPr="001556A4" w:rsidRDefault="006464C7" w:rsidP="00732E96">
      <w:pPr>
        <w:numPr>
          <w:ilvl w:val="0"/>
          <w:numId w:val="46"/>
        </w:numPr>
        <w:rPr>
          <w:rFonts w:cs="Calibri"/>
        </w:rPr>
      </w:pPr>
      <w:r w:rsidRPr="001556A4">
        <w:rPr>
          <w:rFonts w:cs="Calibri"/>
        </w:rPr>
        <w:t>Δαπάνες, Έκδοση επιταγών, Μισθοδοσία προσωπικού</w:t>
      </w:r>
    </w:p>
    <w:p w:rsidR="006464C7" w:rsidRPr="001556A4" w:rsidRDefault="006464C7" w:rsidP="00732E96">
      <w:pPr>
        <w:numPr>
          <w:ilvl w:val="0"/>
          <w:numId w:val="46"/>
        </w:numPr>
        <w:rPr>
          <w:rFonts w:cs="Calibri"/>
        </w:rPr>
      </w:pPr>
      <w:r w:rsidRPr="001556A4">
        <w:rPr>
          <w:rFonts w:cs="Calibri"/>
        </w:rPr>
        <w:t>Καταχώρηση και Παρακολούθηση διοικητικών στοιχείων έργων Επιτροπής Εκπαίδευσης και Ερευνών</w:t>
      </w:r>
    </w:p>
    <w:p w:rsidR="006464C7" w:rsidRPr="006F6D82" w:rsidRDefault="006464C7" w:rsidP="00732E96">
      <w:pPr>
        <w:numPr>
          <w:ilvl w:val="0"/>
          <w:numId w:val="46"/>
        </w:numPr>
        <w:rPr>
          <w:rFonts w:cs="Calibri"/>
        </w:rPr>
      </w:pPr>
      <w:r w:rsidRPr="006F6D82">
        <w:rPr>
          <w:rFonts w:cs="Calibri"/>
        </w:rPr>
        <w:lastRenderedPageBreak/>
        <w:t xml:space="preserve">Καταχώρηση και Παρακολούθηση </w:t>
      </w:r>
      <w:r>
        <w:rPr>
          <w:rFonts w:cs="Calibri"/>
        </w:rPr>
        <w:t>οικονομικών</w:t>
      </w:r>
      <w:r w:rsidRPr="006F6D82">
        <w:rPr>
          <w:rFonts w:cs="Calibri"/>
        </w:rPr>
        <w:t xml:space="preserve"> στοιχείων έργων</w:t>
      </w:r>
      <w:r>
        <w:rPr>
          <w:rFonts w:cs="Calibri"/>
        </w:rPr>
        <w:t xml:space="preserve"> επιλέξιμων δαπανών</w:t>
      </w:r>
      <w:r w:rsidRPr="006F6D82">
        <w:rPr>
          <w:rFonts w:cs="Calibri"/>
        </w:rPr>
        <w:t xml:space="preserve"> Επιτροπής Εκπαίδευσης και Ερευνών</w:t>
      </w:r>
    </w:p>
    <w:p w:rsidR="006464C7" w:rsidRPr="001556A4" w:rsidRDefault="006464C7" w:rsidP="00732E96">
      <w:pPr>
        <w:numPr>
          <w:ilvl w:val="0"/>
          <w:numId w:val="46"/>
        </w:numPr>
        <w:rPr>
          <w:rFonts w:cs="Calibri"/>
        </w:rPr>
      </w:pPr>
      <w:r w:rsidRPr="001556A4">
        <w:rPr>
          <w:rFonts w:cs="Calibri"/>
        </w:rPr>
        <w:t xml:space="preserve">Λογιστική παρακολούθηση έργων από την καταγραφή των οικονομικών τους στοιχείων και εξαγωγή στατιστικών δεδομένων με οικονομικά και χρονικά κριτήρια.   </w:t>
      </w:r>
    </w:p>
    <w:p w:rsidR="006464C7" w:rsidRPr="001556A4" w:rsidRDefault="006464C7" w:rsidP="00732E96">
      <w:pPr>
        <w:numPr>
          <w:ilvl w:val="0"/>
          <w:numId w:val="46"/>
        </w:numPr>
        <w:rPr>
          <w:rFonts w:cs="Calibri"/>
        </w:rPr>
      </w:pPr>
      <w:r w:rsidRPr="001556A4">
        <w:rPr>
          <w:rFonts w:cs="Calibri"/>
        </w:rPr>
        <w:t>Καταχώρηση και παρακολούθηση οικονομικών στοιχείων προμηθειών.</w:t>
      </w:r>
    </w:p>
    <w:p w:rsidR="00B67F1D" w:rsidRDefault="00B67F1D" w:rsidP="00D337CC"/>
    <w:p w:rsidR="00D337CC" w:rsidRPr="00E6197F" w:rsidRDefault="00D337CC" w:rsidP="00D337CC"/>
    <w:p w:rsidR="003148B8" w:rsidRDefault="003148B8" w:rsidP="00D337CC">
      <w:pPr>
        <w:tabs>
          <w:tab w:val="num" w:pos="176"/>
        </w:tabs>
        <w:spacing w:line="320" w:lineRule="atLeast"/>
        <w:rPr>
          <w:rFonts w:cs="Tahoma"/>
          <w:szCs w:val="20"/>
        </w:rPr>
      </w:pPr>
    </w:p>
    <w:p w:rsidR="00DD111C" w:rsidRPr="00E6197F" w:rsidRDefault="00DD111C" w:rsidP="00832CF9">
      <w:pPr>
        <w:pStyle w:val="1"/>
      </w:pPr>
      <w:r w:rsidRPr="00E6197F">
        <w:lastRenderedPageBreak/>
        <w:t xml:space="preserve"> </w:t>
      </w:r>
      <w:bookmarkStart w:id="6" w:name="_Toc317583411"/>
      <w:r w:rsidRPr="00E6197F">
        <w:t xml:space="preserve">Αντικείμενο, στόχοι και κρίσιμοι παράγοντες επιτυχίας του </w:t>
      </w:r>
      <w:r w:rsidR="00A365F3" w:rsidRPr="00E6197F">
        <w:t>Έργου</w:t>
      </w:r>
      <w:bookmarkEnd w:id="6"/>
    </w:p>
    <w:p w:rsidR="006F02FD" w:rsidRDefault="00EE69A8" w:rsidP="006D2F2C">
      <w:pPr>
        <w:tabs>
          <w:tab w:val="num" w:pos="176"/>
        </w:tabs>
        <w:rPr>
          <w:rFonts w:cs="Tahoma"/>
        </w:rPr>
      </w:pPr>
      <w:r w:rsidRPr="00EE69A8">
        <w:rPr>
          <w:rFonts w:cs="Tahoma"/>
          <w:b/>
        </w:rPr>
        <w:t>Αντικείμενο</w:t>
      </w:r>
      <w:r>
        <w:rPr>
          <w:rFonts w:cs="Tahoma"/>
        </w:rPr>
        <w:t xml:space="preserve"> του έργου είναι η </w:t>
      </w:r>
      <w:r w:rsidR="00A349BC" w:rsidRPr="00E6197F">
        <w:rPr>
          <w:rFonts w:cs="Tahoma"/>
        </w:rPr>
        <w:t xml:space="preserve">αναβάθμιση και επέκταση των </w:t>
      </w:r>
      <w:r w:rsidR="00B51676">
        <w:rPr>
          <w:rFonts w:cs="Tahoma"/>
        </w:rPr>
        <w:t xml:space="preserve">δυνατοτήτων </w:t>
      </w:r>
      <w:r w:rsidR="00D337CC">
        <w:rPr>
          <w:rFonts w:cs="Tahoma"/>
        </w:rPr>
        <w:t>του Π</w:t>
      </w:r>
      <w:r w:rsidR="00A349BC" w:rsidRPr="00E6197F">
        <w:rPr>
          <w:rFonts w:cs="Tahoma"/>
        </w:rPr>
        <w:t>Σ που διαθέτει το Ίδρυμα, με την υιοθέτηση νέων πρωτοπόρων και καινοτόμων τεχνολογιών για την κάλυψη των καθημερινών αναγκών</w:t>
      </w:r>
      <w:r w:rsidR="006E2DB3" w:rsidRPr="00E6197F">
        <w:rPr>
          <w:rFonts w:cs="Tahoma"/>
        </w:rPr>
        <w:t xml:space="preserve"> τόσο για την λειτουργία των υπηρεσιών του, όσο και για την ηλεκτρονική εξυπηρέτηση όλων των συναλλασσομένων</w:t>
      </w:r>
      <w:r w:rsidR="00A349BC" w:rsidRPr="00E6197F">
        <w:rPr>
          <w:rFonts w:cs="Tahoma"/>
        </w:rPr>
        <w:t>.</w:t>
      </w:r>
      <w:r w:rsidR="00F8065F">
        <w:rPr>
          <w:rFonts w:cs="Tahoma"/>
        </w:rPr>
        <w:t xml:space="preserve"> </w:t>
      </w:r>
      <w:r>
        <w:rPr>
          <w:rFonts w:cs="Tahoma"/>
        </w:rPr>
        <w:t xml:space="preserve">Το παρόν έργο θα </w:t>
      </w:r>
      <w:r w:rsidR="006F02FD" w:rsidRPr="00E6197F">
        <w:rPr>
          <w:rFonts w:cs="Tahoma"/>
        </w:rPr>
        <w:t>δημιουργήσει και θα θέσει σε παραγωγή υπηρεσίες ηλεκτρονικής διακυβέρνησης,</w:t>
      </w:r>
      <w:r w:rsidR="00B93157" w:rsidRPr="00E6197F">
        <w:rPr>
          <w:rFonts w:cs="Tahoma"/>
        </w:rPr>
        <w:t xml:space="preserve"> </w:t>
      </w:r>
      <w:r w:rsidR="00B93157" w:rsidRPr="00E6197F">
        <w:rPr>
          <w:rFonts w:cs="Calibri"/>
        </w:rPr>
        <w:t xml:space="preserve">όπως αυτές μεταξύ άλλων περιγράφονται στο νόμο 3979/2011 «Για την ηλεκτρονική διακυβέρνηση και λοιπές διατάξεις», </w:t>
      </w:r>
      <w:r w:rsidR="006F02FD" w:rsidRPr="00E6197F">
        <w:rPr>
          <w:rFonts w:cs="Tahoma"/>
        </w:rPr>
        <w:t xml:space="preserve"> πλήρως διαθέσιμες ηλεκ</w:t>
      </w:r>
      <w:r w:rsidR="00B51676">
        <w:rPr>
          <w:rFonts w:cs="Tahoma"/>
        </w:rPr>
        <w:t>τρονικά</w:t>
      </w:r>
      <w:r w:rsidR="006F02FD" w:rsidRPr="00E6197F">
        <w:rPr>
          <w:rFonts w:cs="Tahoma"/>
        </w:rPr>
        <w:t>, που θα αφορούν την</w:t>
      </w:r>
      <w:r w:rsidR="00B31FA2">
        <w:rPr>
          <w:rFonts w:cs="Tahoma"/>
        </w:rPr>
        <w:t xml:space="preserve"> υποστήριξη της διοικητικής </w:t>
      </w:r>
      <w:r w:rsidR="006F02FD" w:rsidRPr="00E6197F">
        <w:rPr>
          <w:rFonts w:cs="Tahoma"/>
        </w:rPr>
        <w:t>λειτουργίας</w:t>
      </w:r>
      <w:r w:rsidR="00B31FA2">
        <w:rPr>
          <w:rFonts w:cs="Tahoma"/>
        </w:rPr>
        <w:t xml:space="preserve"> του ‘Ιδρύματος</w:t>
      </w:r>
      <w:r w:rsidR="006F02FD" w:rsidRPr="00E6197F">
        <w:rPr>
          <w:rFonts w:cs="Tahoma"/>
        </w:rPr>
        <w:t>, ώστε να επιτελέσει το έργο του σε σύνδεση με την εκπαιδευτική κοινότητα αλλά και την κοινωνία. Τα μέλη της εκπαιδευτικής κοινότητας, εξωτερικοί συνεργάτες, συνεργαζόμενο</w:t>
      </w:r>
      <w:r w:rsidR="00D337CC">
        <w:rPr>
          <w:rFonts w:cs="Tahoma"/>
        </w:rPr>
        <w:t xml:space="preserve">ι φορείς, αλλά και κάθε </w:t>
      </w:r>
      <w:r w:rsidR="006F02FD" w:rsidRPr="00E6197F">
        <w:rPr>
          <w:rFonts w:cs="Tahoma"/>
        </w:rPr>
        <w:t xml:space="preserve">απλός πολίτης, από οποιοδήποτε μέρος της χώρας ή και το εξωτερικό, θα έχουν ένα σημείο επαφής με τα Ίδρυμα, από το οποίο θα λαμβάνουν με ασφαλή τρόπο και χωρίς διακρίσεις υπηρεσίες και ενημέρωση. </w:t>
      </w:r>
    </w:p>
    <w:p w:rsidR="00B31FA2" w:rsidRDefault="00B31FA2" w:rsidP="00B31FA2"/>
    <w:p w:rsidR="006F02FD" w:rsidRPr="00E6197F" w:rsidRDefault="006F02FD" w:rsidP="00B31FA2">
      <w:r w:rsidRPr="00E6197F">
        <w:t xml:space="preserve">Οι υπηρεσίες που θα αναπτυχθούν θα </w:t>
      </w:r>
      <w:r w:rsidR="00B31FA2">
        <w:t xml:space="preserve">συμπληρώσουν και αναβαθμίσουν τις υφιστάμενες </w:t>
      </w:r>
      <w:r w:rsidRPr="00E6197F">
        <w:t>υπηρεσίες που σχετίζονται με την αυτοματοποίηση των οικονομικών διαδικασιών και συγκεκριμένα των διαδικασιών που αφορούν τη λογιστική αποτύπωση των οικονομικών γεγονότων, τη σύνταξη και διαχείριση του προϋπολογισμού, τη διαχείριση των εσόδων και εξόδων, την παρακολούθηση των παγίων και των αποθηκών, τη διαχείριση των κεφαλαίων, τη διαχείριση των προμηθειών, την εκκαθάριση της μισθοδοσίας, τη διαχείριση των έργων κτλ.</w:t>
      </w:r>
      <w:r w:rsidR="00B31FA2">
        <w:t xml:space="preserve"> Ειδικότερα,</w:t>
      </w:r>
      <w:r w:rsidR="00541F21">
        <w:t xml:space="preserve"> στοχεύει στην ολοκλήρωση, η οποία </w:t>
      </w:r>
      <w:r w:rsidR="00541F21" w:rsidRPr="00E6197F">
        <w:t xml:space="preserve">θα γίνει με την ανάπτυξη, </w:t>
      </w:r>
      <w:r w:rsidR="00541F21">
        <w:t xml:space="preserve">εγκατάσταση, </w:t>
      </w:r>
      <w:r w:rsidR="00541F21" w:rsidRPr="00E6197F">
        <w:t xml:space="preserve">παραμετροποίηση και </w:t>
      </w:r>
      <w:r w:rsidR="00541F21">
        <w:t xml:space="preserve">παράδοση σε πλήρη λειτουργία </w:t>
      </w:r>
      <w:r w:rsidR="00541F21" w:rsidRPr="00E6197F">
        <w:t xml:space="preserve">πρόσθετων </w:t>
      </w:r>
      <w:r w:rsidR="00541F21">
        <w:t>δυνατοτήτων και ηλεκτρονικών υπηρεσιών</w:t>
      </w:r>
      <w:r w:rsidR="00F4630B">
        <w:t xml:space="preserve">, </w:t>
      </w:r>
      <w:r w:rsidR="00A349BC" w:rsidRPr="00E6197F">
        <w:t xml:space="preserve">των υφιστάμενων πληροφοριακών συστημάτων του Ιδρύματος </w:t>
      </w:r>
      <w:r w:rsidR="00F33DD0" w:rsidRPr="00E6197F">
        <w:t>στις παρακάτω περιοχές οι οποίες καθορίστηκαν στο e-university</w:t>
      </w:r>
      <w:r w:rsidRPr="00E6197F">
        <w:t>:</w:t>
      </w:r>
      <w:r w:rsidR="00F33DD0" w:rsidRPr="00E6197F">
        <w:t xml:space="preserve"> </w:t>
      </w:r>
    </w:p>
    <w:p w:rsidR="006F02FD" w:rsidRPr="00541F21" w:rsidRDefault="006F02FD" w:rsidP="00732E96">
      <w:pPr>
        <w:numPr>
          <w:ilvl w:val="0"/>
          <w:numId w:val="53"/>
        </w:numPr>
      </w:pPr>
      <w:r w:rsidRPr="00541F21">
        <w:t>Διαχείριση Ερευνητικών Προγραμμάτων</w:t>
      </w:r>
    </w:p>
    <w:p w:rsidR="006F02FD" w:rsidRPr="00541F21" w:rsidRDefault="006F02FD" w:rsidP="00732E96">
      <w:pPr>
        <w:numPr>
          <w:ilvl w:val="0"/>
          <w:numId w:val="53"/>
        </w:numPr>
      </w:pPr>
      <w:r w:rsidRPr="00541F21">
        <w:t>Διαχείριση Οικονομικών Υποθέσεων</w:t>
      </w:r>
    </w:p>
    <w:p w:rsidR="006F02FD" w:rsidRPr="00541F21" w:rsidRDefault="006F02FD" w:rsidP="00732E96">
      <w:pPr>
        <w:numPr>
          <w:ilvl w:val="0"/>
          <w:numId w:val="53"/>
        </w:numPr>
      </w:pPr>
      <w:r w:rsidRPr="00541F21">
        <w:t>Διαχείριση  Έργων</w:t>
      </w:r>
    </w:p>
    <w:p w:rsidR="006F02FD" w:rsidRPr="00541F21" w:rsidRDefault="006F02FD" w:rsidP="00732E96">
      <w:pPr>
        <w:numPr>
          <w:ilvl w:val="0"/>
          <w:numId w:val="53"/>
        </w:numPr>
      </w:pPr>
      <w:r w:rsidRPr="00541F21">
        <w:t xml:space="preserve">Διαχείριση Προμηθειών </w:t>
      </w:r>
    </w:p>
    <w:p w:rsidR="00E11A50" w:rsidRPr="00E6197F" w:rsidRDefault="00F4630B" w:rsidP="00B31FA2">
      <w:r>
        <w:t>Επίσης</w:t>
      </w:r>
      <w:r w:rsidR="00541F21">
        <w:t>, θα καταστήσει δυνατή την διασ</w:t>
      </w:r>
      <w:r>
        <w:t xml:space="preserve">ύνδεση των ΠΣ του </w:t>
      </w:r>
      <w:r w:rsidR="00D43399">
        <w:t>Ι</w:t>
      </w:r>
      <w:r w:rsidR="00D337CC">
        <w:t>δρύματος</w:t>
      </w:r>
      <w:r w:rsidR="00541F21">
        <w:t xml:space="preserve"> </w:t>
      </w:r>
      <w:r>
        <w:t xml:space="preserve">με άλλα κεντρικά εθνικά συστήματα, όπως με τις </w:t>
      </w:r>
      <w:r w:rsidR="00F33DD0" w:rsidRPr="00E6197F">
        <w:t>υποδομ</w:t>
      </w:r>
      <w:r w:rsidR="00E11A50" w:rsidRPr="00E6197F">
        <w:t xml:space="preserve">ές </w:t>
      </w:r>
      <w:r>
        <w:t xml:space="preserve">που θα αναπτυχθούν </w:t>
      </w:r>
      <w:r w:rsidR="001B5A03">
        <w:t xml:space="preserve">μέσω της εγκεκριμένης </w:t>
      </w:r>
      <w:r w:rsidR="001663EA">
        <w:t xml:space="preserve">οριζόντιας </w:t>
      </w:r>
      <w:r w:rsidR="001B5A03">
        <w:t>πράξ</w:t>
      </w:r>
      <w:r w:rsidR="00F33DD0" w:rsidRPr="00E6197F">
        <w:t>ης</w:t>
      </w:r>
      <w:r w:rsidR="001B5A03">
        <w:t xml:space="preserve"> «Ψηφιακές Υπηρεσίες Ακαδημαϊκών Ιδρυμάτων – Οριζόντια Δράση» της</w:t>
      </w:r>
      <w:r w:rsidR="001663EA">
        <w:t xml:space="preserve"> ενότητας</w:t>
      </w:r>
      <w:r w:rsidR="00F33DD0" w:rsidRPr="00E6197F">
        <w:t xml:space="preserve"> Α1 της πρόσκλησης</w:t>
      </w:r>
      <w:r w:rsidR="00E22670">
        <w:t xml:space="preserve"> 21.1</w:t>
      </w:r>
      <w:r w:rsidR="001B5A03">
        <w:t xml:space="preserve"> του ΕΠ «Ψηφιακή Σύγκλιση»</w:t>
      </w:r>
      <w:r>
        <w:t>, το σύστημα Εύδοξος και Ερμής.</w:t>
      </w:r>
      <w:r w:rsidR="00E02A3E" w:rsidRPr="00E6197F">
        <w:t xml:space="preserve"> </w:t>
      </w:r>
    </w:p>
    <w:p w:rsidR="00941561" w:rsidRDefault="00941561" w:rsidP="00941561">
      <w:pPr>
        <w:shd w:val="clear" w:color="auto" w:fill="FFFFFF"/>
        <w:rPr>
          <w:b/>
        </w:rPr>
      </w:pPr>
    </w:p>
    <w:p w:rsidR="00886D81" w:rsidRDefault="00886D81" w:rsidP="00941561">
      <w:pPr>
        <w:shd w:val="clear" w:color="auto" w:fill="FFFFFF"/>
        <w:rPr>
          <w:rFonts w:cs="Tahoma"/>
        </w:rPr>
      </w:pPr>
      <w:r w:rsidRPr="00EE69A8">
        <w:rPr>
          <w:rFonts w:cs="Tahoma"/>
          <w:b/>
        </w:rPr>
        <w:t>Στόχος</w:t>
      </w:r>
      <w:r>
        <w:rPr>
          <w:rFonts w:cs="Tahoma"/>
        </w:rPr>
        <w:t xml:space="preserve"> του έργου είναι η καλύτερη εξυπηρέτηση των 20.000 φοιτητών, των 600 μονίμων και συμβασιούχων καθηγητών και ερευνητών, των 200 υπαλλήλων, των 500 εξωτερικών συναλλασσόμενων</w:t>
      </w:r>
      <w:r w:rsidRPr="00E6197F">
        <w:rPr>
          <w:rFonts w:cs="Tahoma"/>
        </w:rPr>
        <w:t xml:space="preserve"> (προμηθευτές, εργολήπτες, μελετητές, κλπ)</w:t>
      </w:r>
      <w:r>
        <w:rPr>
          <w:rFonts w:cs="Tahoma"/>
        </w:rPr>
        <w:t xml:space="preserve">  και γενικότερα των πολιτών</w:t>
      </w:r>
      <w:r w:rsidRPr="00E6197F">
        <w:rPr>
          <w:rFonts w:cs="Tahoma"/>
        </w:rPr>
        <w:t xml:space="preserve">. </w:t>
      </w:r>
      <w:r>
        <w:rPr>
          <w:rFonts w:cs="Tahoma"/>
        </w:rPr>
        <w:t>Ειδικότερα, μετά την παραλαβή του έργου αναμένεται το σύνολο των υπαλλήλων του ‘Ιδρύματος να χρησιμοποιούν το ΠΣ και να διεκπεραιώνουν το σύνολο των εργασιών ηλεκτρονικά.</w:t>
      </w:r>
    </w:p>
    <w:p w:rsidR="002D0E2F" w:rsidRDefault="002D0E2F" w:rsidP="00941561">
      <w:pPr>
        <w:shd w:val="clear" w:color="auto" w:fill="FFFFFF"/>
        <w:rPr>
          <w:rFonts w:cs="Tahoma"/>
        </w:rPr>
      </w:pPr>
    </w:p>
    <w:p w:rsidR="002D0E2F" w:rsidRPr="002D0E2F" w:rsidRDefault="002D0E2F" w:rsidP="002D0E2F">
      <w:pPr>
        <w:jc w:val="left"/>
        <w:rPr>
          <w:rFonts w:cs="Tahoma"/>
          <w:szCs w:val="20"/>
        </w:rPr>
      </w:pPr>
      <w:r>
        <w:rPr>
          <w:rFonts w:cs="Tahoma"/>
          <w:szCs w:val="20"/>
        </w:rPr>
        <w:t>Ειδικότερα, με την ολοκλήρωση του</w:t>
      </w:r>
      <w:r w:rsidRPr="002D0E2F">
        <w:rPr>
          <w:rFonts w:cs="Tahoma"/>
          <w:szCs w:val="20"/>
        </w:rPr>
        <w:t xml:space="preserve"> έργου </w:t>
      </w:r>
      <w:r>
        <w:rPr>
          <w:rFonts w:cs="Tahoma"/>
          <w:szCs w:val="20"/>
        </w:rPr>
        <w:t>θα επιτευχθούν</w:t>
      </w:r>
      <w:r w:rsidRPr="002D0E2F">
        <w:rPr>
          <w:rFonts w:cs="Tahoma"/>
          <w:szCs w:val="20"/>
        </w:rPr>
        <w:t xml:space="preserve">: </w:t>
      </w:r>
    </w:p>
    <w:p w:rsidR="002D0E2F" w:rsidRPr="002D0E2F" w:rsidRDefault="002D0E2F" w:rsidP="002D0E2F">
      <w:pPr>
        <w:rPr>
          <w:rFonts w:cs="Tahoma"/>
          <w:szCs w:val="20"/>
        </w:rPr>
      </w:pPr>
      <w:r w:rsidRPr="002D0E2F">
        <w:rPr>
          <w:rFonts w:cs="Tahoma"/>
          <w:szCs w:val="20"/>
        </w:rPr>
        <w:t>Στόχος 1: Η χρήση των υπ</w:t>
      </w:r>
      <w:r w:rsidR="00D337CC">
        <w:rPr>
          <w:rFonts w:cs="Tahoma"/>
          <w:szCs w:val="20"/>
        </w:rPr>
        <w:t xml:space="preserve">ηρεσιών από το </w:t>
      </w:r>
      <w:r w:rsidR="004717D7">
        <w:rPr>
          <w:rFonts w:cs="Tahoma"/>
          <w:szCs w:val="20"/>
        </w:rPr>
        <w:t>8</w:t>
      </w:r>
      <w:r w:rsidRPr="002D0E2F">
        <w:rPr>
          <w:rFonts w:cs="Tahoma"/>
          <w:szCs w:val="20"/>
        </w:rPr>
        <w:t xml:space="preserve">0% των διοικητικών υπαλλήλων κατά το πρώτο έτος παραγωγικής λειτουργίας μετά την οριστική παραλαβή του έργου. </w:t>
      </w:r>
    </w:p>
    <w:p w:rsidR="002D0E2F" w:rsidRPr="002D0E2F" w:rsidRDefault="002D0E2F" w:rsidP="002D0E2F">
      <w:pPr>
        <w:jc w:val="left"/>
        <w:rPr>
          <w:rFonts w:cs="Tahoma"/>
          <w:szCs w:val="20"/>
        </w:rPr>
      </w:pPr>
      <w:r w:rsidRPr="002D0E2F">
        <w:rPr>
          <w:rFonts w:cs="Tahoma"/>
          <w:szCs w:val="20"/>
        </w:rPr>
        <w:t xml:space="preserve">Στόχος 2: Η διασύνδεση του συστήματος με το κεντρικό σύστημα διαχείρισης στατιστικών που θα αναπτυχθεί από την δράση Α1 της πρόσκλησης 21.1. </w:t>
      </w:r>
    </w:p>
    <w:p w:rsidR="002D0E2F" w:rsidRPr="002D0E2F" w:rsidRDefault="002D0E2F" w:rsidP="002D0E2F">
      <w:pPr>
        <w:jc w:val="left"/>
        <w:rPr>
          <w:rFonts w:cs="Tahoma"/>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365"/>
      </w:tblGrid>
      <w:tr w:rsidR="002D0E2F" w:rsidRPr="002D0E2F" w:rsidTr="00B459DE">
        <w:tc>
          <w:tcPr>
            <w:tcW w:w="4815" w:type="dxa"/>
            <w:shd w:val="clear" w:color="auto" w:fill="auto"/>
            <w:vAlign w:val="center"/>
          </w:tcPr>
          <w:p w:rsidR="002D0E2F" w:rsidRPr="002D0E2F" w:rsidRDefault="002D0E2F" w:rsidP="002D0E2F">
            <w:pPr>
              <w:jc w:val="center"/>
              <w:rPr>
                <w:b/>
                <w:bCs/>
                <w:szCs w:val="20"/>
              </w:rPr>
            </w:pPr>
            <w:r w:rsidRPr="002D0E2F">
              <w:rPr>
                <w:b/>
                <w:bCs/>
                <w:szCs w:val="20"/>
              </w:rPr>
              <w:t>Μετρήσιμος Στόχος</w:t>
            </w:r>
          </w:p>
        </w:tc>
        <w:tc>
          <w:tcPr>
            <w:tcW w:w="4365" w:type="dxa"/>
            <w:shd w:val="clear" w:color="auto" w:fill="auto"/>
            <w:vAlign w:val="center"/>
          </w:tcPr>
          <w:p w:rsidR="002D0E2F" w:rsidRPr="002D0E2F" w:rsidRDefault="002D0E2F" w:rsidP="002D0E2F">
            <w:pPr>
              <w:jc w:val="center"/>
              <w:rPr>
                <w:b/>
                <w:bCs/>
                <w:szCs w:val="20"/>
              </w:rPr>
            </w:pPr>
            <w:r w:rsidRPr="002D0E2F">
              <w:rPr>
                <w:b/>
                <w:bCs/>
                <w:szCs w:val="20"/>
              </w:rPr>
              <w:t>Τιμή</w:t>
            </w:r>
          </w:p>
        </w:tc>
      </w:tr>
      <w:tr w:rsidR="002D0E2F" w:rsidRPr="002D0E2F" w:rsidTr="00B459DE">
        <w:tc>
          <w:tcPr>
            <w:tcW w:w="4815" w:type="dxa"/>
            <w:shd w:val="clear" w:color="auto" w:fill="auto"/>
            <w:vAlign w:val="center"/>
          </w:tcPr>
          <w:p w:rsidR="002D0E2F" w:rsidRPr="002D0E2F" w:rsidRDefault="002D0E2F" w:rsidP="00C100D4">
            <w:pPr>
              <w:jc w:val="left"/>
              <w:rPr>
                <w:i/>
                <w:iCs/>
                <w:szCs w:val="20"/>
              </w:rPr>
            </w:pPr>
            <w:r w:rsidRPr="002D0E2F">
              <w:rPr>
                <w:rFonts w:cs="Tahoma"/>
                <w:szCs w:val="20"/>
              </w:rPr>
              <w:t>Η χρήση των υπηρεσιών από υπαλλήλους κατά το πρώτο έτος παραγωγικής λειτουργίας μετά την οριστική παραλαβή του έργου.</w:t>
            </w:r>
          </w:p>
        </w:tc>
        <w:tc>
          <w:tcPr>
            <w:tcW w:w="4365" w:type="dxa"/>
            <w:shd w:val="clear" w:color="auto" w:fill="auto"/>
            <w:vAlign w:val="center"/>
          </w:tcPr>
          <w:p w:rsidR="002D0E2F" w:rsidRPr="002D0E2F" w:rsidRDefault="002D0E2F" w:rsidP="002D0E2F">
            <w:pPr>
              <w:jc w:val="center"/>
              <w:rPr>
                <w:szCs w:val="20"/>
              </w:rPr>
            </w:pPr>
            <w:r w:rsidRPr="002D0E2F">
              <w:rPr>
                <w:szCs w:val="20"/>
              </w:rPr>
              <w:t xml:space="preserve">&gt;80% των υπαλλήλων </w:t>
            </w:r>
          </w:p>
        </w:tc>
      </w:tr>
      <w:tr w:rsidR="002D0E2F" w:rsidRPr="002D0E2F" w:rsidTr="00B459DE">
        <w:tc>
          <w:tcPr>
            <w:tcW w:w="4815" w:type="dxa"/>
            <w:shd w:val="clear" w:color="auto" w:fill="auto"/>
            <w:vAlign w:val="center"/>
          </w:tcPr>
          <w:p w:rsidR="002D0E2F" w:rsidRPr="002D0E2F" w:rsidRDefault="002D0E2F" w:rsidP="002D0E2F">
            <w:pPr>
              <w:jc w:val="center"/>
              <w:rPr>
                <w:i/>
                <w:iCs/>
                <w:szCs w:val="20"/>
              </w:rPr>
            </w:pPr>
          </w:p>
        </w:tc>
        <w:tc>
          <w:tcPr>
            <w:tcW w:w="4365" w:type="dxa"/>
            <w:shd w:val="clear" w:color="auto" w:fill="auto"/>
            <w:vAlign w:val="center"/>
          </w:tcPr>
          <w:p w:rsidR="002D0E2F" w:rsidRPr="002D0E2F" w:rsidRDefault="002D0E2F" w:rsidP="002D0E2F">
            <w:pPr>
              <w:jc w:val="center"/>
              <w:rPr>
                <w:szCs w:val="20"/>
                <w:highlight w:val="yellow"/>
              </w:rPr>
            </w:pPr>
          </w:p>
        </w:tc>
      </w:tr>
    </w:tbl>
    <w:p w:rsidR="002D0E2F" w:rsidRPr="002D0E2F" w:rsidRDefault="002D0E2F" w:rsidP="002D0E2F">
      <w:pPr>
        <w:jc w:val="center"/>
        <w:rPr>
          <w:b/>
          <w:i/>
          <w:szCs w:val="20"/>
          <w:lang w:eastAsia="en-US"/>
        </w:rPr>
      </w:pPr>
      <w:r w:rsidRPr="002D0E2F">
        <w:rPr>
          <w:b/>
          <w:i/>
          <w:szCs w:val="20"/>
          <w:lang w:eastAsia="en-US"/>
        </w:rPr>
        <w:t>Ποσοτικοποίηση των Στόχων του Έργου</w:t>
      </w:r>
    </w:p>
    <w:p w:rsidR="002D0E2F" w:rsidRDefault="002D0E2F" w:rsidP="00941561">
      <w:pPr>
        <w:shd w:val="clear" w:color="auto" w:fill="FFFFFF"/>
        <w:rPr>
          <w:b/>
        </w:rPr>
      </w:pPr>
    </w:p>
    <w:p w:rsidR="004C3BEF" w:rsidRPr="00E6197F" w:rsidRDefault="00EE69A8" w:rsidP="004C3BEF">
      <w:r>
        <w:rPr>
          <w:b/>
        </w:rPr>
        <w:t xml:space="preserve">Τα </w:t>
      </w:r>
      <w:r w:rsidRPr="00EE69A8">
        <w:rPr>
          <w:b/>
        </w:rPr>
        <w:t>οφέλη</w:t>
      </w:r>
      <w:r>
        <w:t xml:space="preserve"> που θα προκύψουν, μεταξύ των άλλων, είναι και τα εξής</w:t>
      </w:r>
      <w:r w:rsidR="004C3BEF" w:rsidRPr="00E6197F">
        <w:t>:</w:t>
      </w:r>
    </w:p>
    <w:p w:rsidR="004C3BEF" w:rsidRPr="00E6197F" w:rsidRDefault="004C3BEF" w:rsidP="00732E96">
      <w:pPr>
        <w:numPr>
          <w:ilvl w:val="0"/>
          <w:numId w:val="41"/>
        </w:numPr>
      </w:pPr>
      <w:r w:rsidRPr="00E6197F">
        <w:t xml:space="preserve">Βελτίωση των παρεχόμενων υπηρεσιών του Ιδρύματος προς τους εργαζόμενους του και τους </w:t>
      </w:r>
      <w:r w:rsidR="00B93157" w:rsidRPr="00E6197F">
        <w:t>συναλλασσόμενους</w:t>
      </w:r>
      <w:r w:rsidRPr="00E6197F">
        <w:t xml:space="preserve"> </w:t>
      </w:r>
      <w:r w:rsidR="00C9459E">
        <w:t>με αυτό</w:t>
      </w:r>
      <w:r w:rsidRPr="00E6197F">
        <w:t>.</w:t>
      </w:r>
    </w:p>
    <w:p w:rsidR="004C3BEF" w:rsidRPr="00E6197F" w:rsidRDefault="004C3BEF" w:rsidP="00732E96">
      <w:pPr>
        <w:numPr>
          <w:ilvl w:val="0"/>
          <w:numId w:val="41"/>
        </w:numPr>
      </w:pPr>
      <w:r w:rsidRPr="00E6197F">
        <w:t>Καλύτερη αξιοποίηση των μέχρι τώρα σχετικών επενδύσεων.</w:t>
      </w:r>
    </w:p>
    <w:p w:rsidR="004C3BEF" w:rsidRPr="00E6197F" w:rsidRDefault="00C9459E" w:rsidP="00732E96">
      <w:pPr>
        <w:numPr>
          <w:ilvl w:val="0"/>
          <w:numId w:val="41"/>
        </w:numPr>
      </w:pPr>
      <w:r>
        <w:lastRenderedPageBreak/>
        <w:t>Μετεξέλιξη του Ιδρύματος σε ένα σύγχρονο ίδρυμα όπου οι περισσότερες διαδικασίες γίνονται ηλεκτρονικά (</w:t>
      </w:r>
      <w:r w:rsidR="004C3BEF" w:rsidRPr="00E6197F">
        <w:rPr>
          <w:lang w:val="en-US"/>
        </w:rPr>
        <w:t>e</w:t>
      </w:r>
      <w:r w:rsidR="004C3BEF" w:rsidRPr="00E6197F">
        <w:t>-</w:t>
      </w:r>
      <w:r w:rsidR="004C3BEF" w:rsidRPr="00E6197F">
        <w:rPr>
          <w:lang w:val="en-US"/>
        </w:rPr>
        <w:t>University</w:t>
      </w:r>
      <w:r>
        <w:t>)</w:t>
      </w:r>
      <w:r w:rsidR="004C3BEF" w:rsidRPr="00E6197F">
        <w:t>.</w:t>
      </w:r>
    </w:p>
    <w:p w:rsidR="004C3BEF" w:rsidRPr="00E6197F" w:rsidRDefault="00744E55" w:rsidP="00732E96">
      <w:pPr>
        <w:numPr>
          <w:ilvl w:val="0"/>
          <w:numId w:val="41"/>
        </w:numPr>
      </w:pPr>
      <w:r w:rsidRPr="00E6197F">
        <w:t xml:space="preserve">Μείωση του </w:t>
      </w:r>
      <w:r w:rsidR="004C3BEF" w:rsidRPr="00E6197F">
        <w:t>φόρτο</w:t>
      </w:r>
      <w:r w:rsidRPr="00E6197F">
        <w:t>υ</w:t>
      </w:r>
      <w:r w:rsidR="004C3BEF" w:rsidRPr="00E6197F">
        <w:t xml:space="preserve"> εργασίας του προσωπικού των διοικητικών και οικονομικών τμημάτων.</w:t>
      </w:r>
    </w:p>
    <w:p w:rsidR="00503FC0" w:rsidRPr="00E6197F" w:rsidRDefault="00503FC0" w:rsidP="00503FC0"/>
    <w:p w:rsidR="00946F6D" w:rsidRDefault="00DD111C" w:rsidP="00946F6D">
      <w:r w:rsidRPr="008C3965">
        <w:rPr>
          <w:b/>
        </w:rPr>
        <w:t xml:space="preserve">Κρίσιμοι παράγοντες </w:t>
      </w:r>
      <w:r w:rsidR="00460834" w:rsidRPr="00460834">
        <w:t>για την επιτυχή ολοκλήρωση του έργου και την εξασφάλιση της επένδυσης είναι:</w:t>
      </w:r>
      <w:r w:rsidR="00460834">
        <w:rPr>
          <w:b/>
        </w:rPr>
        <w:t xml:space="preserve"> </w:t>
      </w:r>
    </w:p>
    <w:p w:rsidR="000531E7" w:rsidRPr="000531E7" w:rsidRDefault="000531E7" w:rsidP="00732E96">
      <w:pPr>
        <w:numPr>
          <w:ilvl w:val="0"/>
          <w:numId w:val="49"/>
        </w:numPr>
        <w:rPr>
          <w:rFonts w:cs="Calibri"/>
          <w:lang w:eastAsia="en-US"/>
        </w:rPr>
      </w:pPr>
      <w:r w:rsidRPr="007D3DED">
        <w:t>Οι εργασίες για την επ</w:t>
      </w:r>
      <w:r>
        <w:t xml:space="preserve">έκταση – αναβάθμιση των υφιστάμενων </w:t>
      </w:r>
      <w:r w:rsidRPr="007D3DED">
        <w:t>υποσυστημάτων με τις πρόσθετες υπηρεσίες και υποσυστήματα,  πρέπει να υλοποιηθούν, χωρίς τη διαταραχή των λειτουργιών και των δραστηριοτήτων του Ιδρύματος.  Η μετάπτωση στο νέο αναβαθμισμένο σύστημα, αποτελεί κομβικό σημείο αναφοράς στη λύση και χρήζει ιδιαίτερης προσοχής προκειμένου να εξασφαλιστεί η αδιάλειπτη λειτουργία των δραστηριοτήτων του Ιδρύματ</w:t>
      </w:r>
      <w:r>
        <w:t>ος.</w:t>
      </w:r>
    </w:p>
    <w:p w:rsidR="001B6B51" w:rsidRDefault="00946F6D" w:rsidP="00732E96">
      <w:pPr>
        <w:numPr>
          <w:ilvl w:val="0"/>
          <w:numId w:val="49"/>
        </w:numPr>
        <w:rPr>
          <w:rFonts w:cs="Calibri"/>
          <w:lang w:eastAsia="en-US"/>
        </w:rPr>
      </w:pPr>
      <w:r>
        <w:t xml:space="preserve">Η </w:t>
      </w:r>
      <w:r w:rsidR="004717D7">
        <w:t xml:space="preserve">εφαρμογή της </w:t>
      </w:r>
      <w:r w:rsidR="000531E7">
        <w:t>επέκταση</w:t>
      </w:r>
      <w:r w:rsidR="004717D7">
        <w:t>ς</w:t>
      </w:r>
      <w:r w:rsidR="000531E7">
        <w:t>-αναβάθμιση</w:t>
      </w:r>
      <w:r w:rsidR="004717D7">
        <w:t>ς</w:t>
      </w:r>
      <w:r w:rsidR="000531E7">
        <w:t xml:space="preserve"> </w:t>
      </w:r>
      <w:r>
        <w:rPr>
          <w:rFonts w:cs="Calibri"/>
          <w:lang w:eastAsia="en-US"/>
        </w:rPr>
        <w:t>του ΠΣ του Ι</w:t>
      </w:r>
      <w:r w:rsidRPr="00E6197F">
        <w:rPr>
          <w:rFonts w:cs="Calibri"/>
          <w:lang w:eastAsia="en-US"/>
        </w:rPr>
        <w:t>δρύματος</w:t>
      </w:r>
      <w:r w:rsidR="000531E7">
        <w:rPr>
          <w:rFonts w:cs="Calibri"/>
          <w:lang w:eastAsia="en-US"/>
        </w:rPr>
        <w:t xml:space="preserve"> </w:t>
      </w:r>
      <w:r>
        <w:rPr>
          <w:rFonts w:cs="Calibri"/>
          <w:lang w:eastAsia="en-US"/>
        </w:rPr>
        <w:t>θα πρέπει να ήδη έτοιμη, δοκιμασμένη και να έχει εγκατασταθεί και τεθεί σε λειτουργία σε άλλα ΑΕΙ της χώρας.</w:t>
      </w:r>
    </w:p>
    <w:p w:rsidR="003E7BCA" w:rsidRDefault="00C100D4" w:rsidP="00732E96">
      <w:pPr>
        <w:numPr>
          <w:ilvl w:val="0"/>
          <w:numId w:val="49"/>
        </w:numPr>
        <w:rPr>
          <w:rFonts w:cs="Calibri"/>
        </w:rPr>
      </w:pPr>
      <w:r>
        <w:rPr>
          <w:rFonts w:cs="Calibri"/>
          <w:lang w:eastAsia="en-US"/>
        </w:rPr>
        <w:t>Η εμπειρία του Α</w:t>
      </w:r>
      <w:r w:rsidR="001B6B51">
        <w:rPr>
          <w:rFonts w:cs="Calibri"/>
          <w:lang w:eastAsia="en-US"/>
        </w:rPr>
        <w:t xml:space="preserve">ναδόχου, ο οποίος θα πρέπει να διαθέτει αποδεδειγμένα την </w:t>
      </w:r>
      <w:r w:rsidR="00946F6D" w:rsidRPr="00E6197F">
        <w:rPr>
          <w:rFonts w:cs="Calibri"/>
          <w:lang w:eastAsia="en-US"/>
        </w:rPr>
        <w:t>ικανότητα</w:t>
      </w:r>
      <w:r w:rsidR="00946F6D" w:rsidRPr="00E6197F">
        <w:rPr>
          <w:rFonts w:cs="Calibri"/>
        </w:rPr>
        <w:t xml:space="preserve"> και την επάρκεια </w:t>
      </w:r>
      <w:r w:rsidR="001B6B51">
        <w:rPr>
          <w:rFonts w:cs="Calibri"/>
        </w:rPr>
        <w:t>στην εγκατάσταση, παραμετροποίηση και λειτουργία της προτεινόμε</w:t>
      </w:r>
      <w:r w:rsidR="00AE709D">
        <w:rPr>
          <w:rFonts w:cs="Calibri"/>
        </w:rPr>
        <w:t>νης εφαρμογής</w:t>
      </w:r>
      <w:r w:rsidR="003E7BCA">
        <w:rPr>
          <w:rFonts w:cs="Calibri"/>
        </w:rPr>
        <w:t>.</w:t>
      </w:r>
    </w:p>
    <w:p w:rsidR="003E7BCA" w:rsidRPr="000531E7" w:rsidRDefault="003E7BCA" w:rsidP="00732E96">
      <w:pPr>
        <w:numPr>
          <w:ilvl w:val="0"/>
          <w:numId w:val="49"/>
        </w:numPr>
        <w:rPr>
          <w:rFonts w:cs="Calibri"/>
        </w:rPr>
      </w:pPr>
      <w:r w:rsidRPr="003E7BCA">
        <w:rPr>
          <w:rFonts w:cs="Calibri"/>
        </w:rPr>
        <w:t>Η συνεχής υποστ</w:t>
      </w:r>
      <w:r w:rsidR="00AE709D">
        <w:rPr>
          <w:rFonts w:cs="Calibri"/>
        </w:rPr>
        <w:t xml:space="preserve">ήριξη της εφαρμογής </w:t>
      </w:r>
      <w:r w:rsidRPr="003E7BCA">
        <w:rPr>
          <w:rFonts w:cs="Calibri"/>
        </w:rPr>
        <w:t>απ</w:t>
      </w:r>
      <w:r>
        <w:rPr>
          <w:rFonts w:cs="Calibri"/>
        </w:rPr>
        <w:t xml:space="preserve">ό τον </w:t>
      </w:r>
      <w:r w:rsidRPr="003E7BCA">
        <w:rPr>
          <w:rFonts w:cs="Calibri"/>
        </w:rPr>
        <w:t>κατασκευαστή στο μέλλον</w:t>
      </w:r>
      <w:r w:rsidR="00AE709D">
        <w:rPr>
          <w:rFonts w:cs="Calibri"/>
        </w:rPr>
        <w:t>, όπως</w:t>
      </w:r>
      <w:r w:rsidRPr="003E7BCA">
        <w:rPr>
          <w:rFonts w:cs="Calibri"/>
        </w:rPr>
        <w:t xml:space="preserve"> η εξ</w:t>
      </w:r>
      <w:r w:rsidR="00AE709D">
        <w:rPr>
          <w:rFonts w:cs="Calibri"/>
        </w:rPr>
        <w:t>έλιξη της</w:t>
      </w:r>
      <w:r w:rsidRPr="003E7BCA">
        <w:rPr>
          <w:rFonts w:cs="Calibri"/>
        </w:rPr>
        <w:t xml:space="preserve"> και προσαρμογή</w:t>
      </w:r>
      <w:r w:rsidR="00AE709D">
        <w:rPr>
          <w:rFonts w:cs="Calibri"/>
        </w:rPr>
        <w:t xml:space="preserve"> της </w:t>
      </w:r>
      <w:r w:rsidRPr="003E7BCA">
        <w:rPr>
          <w:rFonts w:cs="Calibri"/>
        </w:rPr>
        <w:t>στις αλλαγές του θεσμικού πλαισίου που διέπουν την λειτουργία του ‘Ιδρύματος</w:t>
      </w:r>
      <w:r w:rsidR="00AE709D">
        <w:rPr>
          <w:rFonts w:cs="Calibri"/>
        </w:rPr>
        <w:t>, η παροχή νέων εκδόσεων και η υποστήριξη χρηστών</w:t>
      </w:r>
      <w:r w:rsidRPr="003E7BCA">
        <w:rPr>
          <w:rFonts w:cs="Calibri"/>
        </w:rPr>
        <w:t>.</w:t>
      </w:r>
    </w:p>
    <w:p w:rsidR="003E7BCA" w:rsidRDefault="00460834" w:rsidP="00732E96">
      <w:pPr>
        <w:numPr>
          <w:ilvl w:val="0"/>
          <w:numId w:val="49"/>
        </w:numPr>
        <w:rPr>
          <w:rFonts w:cs="Calibri"/>
        </w:rPr>
      </w:pPr>
      <w:r w:rsidRPr="00E6197F">
        <w:rPr>
          <w:rFonts w:cs="Calibri"/>
        </w:rPr>
        <w:t xml:space="preserve">Η </w:t>
      </w:r>
      <w:r w:rsidRPr="00E6197F">
        <w:rPr>
          <w:rFonts w:cs="Calibri"/>
          <w:bCs/>
        </w:rPr>
        <w:t>απόλυτη κάλυψη των αναγκών λειτουργικότητας</w:t>
      </w:r>
      <w:r w:rsidRPr="00E6197F">
        <w:rPr>
          <w:rFonts w:cs="Calibri"/>
        </w:rPr>
        <w:t xml:space="preserve"> και η μεταφορά τους σε λογισμικό αποτελεί το </w:t>
      </w:r>
      <w:r w:rsidRPr="00E6197F">
        <w:rPr>
          <w:rFonts w:cs="Calibri"/>
          <w:lang w:eastAsia="en-US"/>
        </w:rPr>
        <w:t>κύριο</w:t>
      </w:r>
      <w:r w:rsidRPr="00E6197F">
        <w:rPr>
          <w:rFonts w:cs="Calibri"/>
        </w:rPr>
        <w:t xml:space="preserve"> ζητούμενο από τον ανάδοχο. Η αποτυχία πλήρους εξυπηρέτησης των αναγκών με τρόπο εύληπτο και αποδοτικό ενδέχεται να οδηγήσει στην απόρριψη του πληροφοριακού συστήματος. Ταυτόχρονα, θα πρέπει να αντιμετωπιστεί κατάλληλα η ενδεχόμενη ανάγκη διαφοροποίησης (προσαρμογής) κάθε περιοχής εφαρμογής, κατά τη φάση της μελέτης εφαρμογής.</w:t>
      </w:r>
    </w:p>
    <w:p w:rsidR="00B31D43" w:rsidRPr="003E7BCA" w:rsidRDefault="003E7BCA" w:rsidP="00732E96">
      <w:pPr>
        <w:numPr>
          <w:ilvl w:val="0"/>
          <w:numId w:val="49"/>
        </w:numPr>
        <w:rPr>
          <w:rFonts w:cs="Calibri"/>
        </w:rPr>
      </w:pPr>
      <w:r>
        <w:rPr>
          <w:rFonts w:cs="Calibri"/>
        </w:rPr>
        <w:t xml:space="preserve">Η </w:t>
      </w:r>
      <w:r>
        <w:rPr>
          <w:rFonts w:cs="Calibri"/>
          <w:bCs/>
        </w:rPr>
        <w:t xml:space="preserve">ευκολία προσαρμογής των χρηστών </w:t>
      </w:r>
      <w:r w:rsidR="00460834" w:rsidRPr="003E7BCA">
        <w:rPr>
          <w:rFonts w:cs="Calibri"/>
        </w:rPr>
        <w:t xml:space="preserve">είναι ένα σύνηθες πρόβλημα εφαρμογής μηχανογραφικής λύσης σε μεγάλο εργασιακό χώρο και </w:t>
      </w:r>
      <w:r w:rsidR="009F5AFF">
        <w:rPr>
          <w:rFonts w:cs="Calibri"/>
        </w:rPr>
        <w:t xml:space="preserve">για αυτό </w:t>
      </w:r>
      <w:r w:rsidR="00460834" w:rsidRPr="003E7BCA">
        <w:rPr>
          <w:rFonts w:cs="Calibri"/>
        </w:rPr>
        <w:t>θα πρέπει να γίνει έτσι ώστε να απαιτηθεί η ελάχιστη δυνατή προσπάθεια από μέρους του</w:t>
      </w:r>
      <w:r w:rsidR="00B56008">
        <w:rPr>
          <w:rFonts w:cs="Calibri"/>
        </w:rPr>
        <w:t xml:space="preserve"> </w:t>
      </w:r>
      <w:r w:rsidR="006B7F8C">
        <w:rPr>
          <w:rFonts w:cs="Calibri"/>
        </w:rPr>
        <w:t xml:space="preserve"> </w:t>
      </w:r>
      <w:r w:rsidR="00460834" w:rsidRPr="003E7BCA">
        <w:rPr>
          <w:rFonts w:cs="Calibri"/>
        </w:rPr>
        <w:t xml:space="preserve"> χρήστη, ώστε να περιοριστεί το μεσοδιάστημα προσαρμογής και να μειωθεί ο κίνδυνος απόρριψης του συστήματος.</w:t>
      </w:r>
    </w:p>
    <w:p w:rsidR="00A0372E" w:rsidRPr="00E6197F" w:rsidRDefault="00A0372E" w:rsidP="004717D7"/>
    <w:p w:rsidR="00A0372E" w:rsidRPr="00E6197F" w:rsidRDefault="00A0372E" w:rsidP="004717D7"/>
    <w:p w:rsidR="00C133C7" w:rsidRPr="00717003" w:rsidRDefault="00440B0E" w:rsidP="004717D7">
      <w:r w:rsidRPr="00E6197F">
        <w:br w:type="page"/>
      </w:r>
    </w:p>
    <w:p w:rsidR="00D279D1" w:rsidRPr="00E6197F" w:rsidRDefault="00B51676" w:rsidP="00832CF9">
      <w:pPr>
        <w:pStyle w:val="1"/>
      </w:pPr>
      <w:bookmarkStart w:id="7" w:name="_Toc286144454"/>
      <w:bookmarkStart w:id="8" w:name="_Toc286144455"/>
      <w:bookmarkStart w:id="9" w:name="_Toc286144456"/>
      <w:bookmarkStart w:id="10" w:name="_Toc286144457"/>
      <w:bookmarkStart w:id="11" w:name="_Toc286144458"/>
      <w:bookmarkStart w:id="12" w:name="_Toc286144460"/>
      <w:bookmarkStart w:id="13" w:name="_Toc286144462"/>
      <w:bookmarkStart w:id="14" w:name="_Toc286144463"/>
      <w:bookmarkStart w:id="15" w:name="_Toc286144466"/>
      <w:bookmarkStart w:id="16" w:name="_Toc286144467"/>
      <w:bookmarkStart w:id="17" w:name="_Toc286144469"/>
      <w:bookmarkStart w:id="18" w:name="_Toc286144471"/>
      <w:bookmarkStart w:id="19" w:name="_Toc286144472"/>
      <w:bookmarkStart w:id="20" w:name="_Toc286144473"/>
      <w:bookmarkStart w:id="21" w:name="_Toc286144474"/>
      <w:bookmarkStart w:id="22" w:name="_Toc286144476"/>
      <w:bookmarkStart w:id="23" w:name="_Toc286144477"/>
      <w:bookmarkStart w:id="24" w:name="_Toc286144478"/>
      <w:bookmarkStart w:id="25" w:name="_Toc286144480"/>
      <w:bookmarkStart w:id="26" w:name="_Toc286144481"/>
      <w:bookmarkStart w:id="27" w:name="_Toc286144482"/>
      <w:bookmarkStart w:id="28" w:name="_Toc286144484"/>
      <w:bookmarkStart w:id="29" w:name="_Toc286144485"/>
      <w:bookmarkStart w:id="30" w:name="_Toc286144486"/>
      <w:bookmarkStart w:id="31" w:name="_Toc286144487"/>
      <w:bookmarkStart w:id="32" w:name="_Toc286144488"/>
      <w:bookmarkStart w:id="33" w:name="_Toc286144489"/>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Pr>
          <w:lang w:val="el-GR"/>
        </w:rPr>
        <w:lastRenderedPageBreak/>
        <w:t xml:space="preserve"> </w:t>
      </w:r>
      <w:bookmarkStart w:id="34" w:name="_Toc317583412"/>
      <w:r w:rsidR="00816183" w:rsidRPr="00E6197F">
        <w:t>Λ</w:t>
      </w:r>
      <w:r w:rsidR="00DD111C" w:rsidRPr="00E6197F">
        <w:t>ειτουργικές</w:t>
      </w:r>
      <w:r w:rsidR="00816183" w:rsidRPr="00E6197F">
        <w:t xml:space="preserve"> και Τεχνικές </w:t>
      </w:r>
      <w:r w:rsidR="00DD111C" w:rsidRPr="00E6197F">
        <w:t xml:space="preserve">προδιαγραφές </w:t>
      </w:r>
      <w:r w:rsidR="00A365F3" w:rsidRPr="00E6197F">
        <w:t>Έργου</w:t>
      </w:r>
      <w:bookmarkEnd w:id="34"/>
    </w:p>
    <w:p w:rsidR="000214A5" w:rsidRPr="00E6197F" w:rsidRDefault="000214A5" w:rsidP="0057342F">
      <w:pPr>
        <w:pStyle w:val="2"/>
        <w:rPr>
          <w:rFonts w:ascii="Calibri" w:hAnsi="Calibri"/>
        </w:rPr>
      </w:pPr>
      <w:bookmarkStart w:id="35" w:name="_Toc317583413"/>
      <w:r w:rsidRPr="00E6197F">
        <w:rPr>
          <w:rFonts w:ascii="Calibri" w:hAnsi="Calibri"/>
        </w:rPr>
        <w:t>Ηλεκτρονικές Υπηρεσίες</w:t>
      </w:r>
      <w:bookmarkEnd w:id="35"/>
      <w:r w:rsidRPr="00E6197F">
        <w:rPr>
          <w:rFonts w:ascii="Calibri" w:hAnsi="Calibr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2127"/>
        <w:gridCol w:w="1842"/>
        <w:gridCol w:w="1710"/>
      </w:tblGrid>
      <w:tr w:rsidR="00C4585C" w:rsidRPr="00E6197F" w:rsidTr="00D279D1">
        <w:tc>
          <w:tcPr>
            <w:tcW w:w="3510" w:type="dxa"/>
            <w:vAlign w:val="center"/>
          </w:tcPr>
          <w:p w:rsidR="00C4585C" w:rsidRPr="00E6197F" w:rsidRDefault="00C4585C" w:rsidP="00CB2204">
            <w:pPr>
              <w:jc w:val="center"/>
              <w:rPr>
                <w:rFonts w:cs="Cambria"/>
                <w:b/>
              </w:rPr>
            </w:pPr>
            <w:r w:rsidRPr="00E6197F">
              <w:rPr>
                <w:rFonts w:cs="Cambria"/>
                <w:b/>
              </w:rPr>
              <w:t>Περιγραφή Υπηρεσίας</w:t>
            </w:r>
          </w:p>
        </w:tc>
        <w:tc>
          <w:tcPr>
            <w:tcW w:w="2127" w:type="dxa"/>
            <w:vAlign w:val="center"/>
          </w:tcPr>
          <w:p w:rsidR="00C4585C" w:rsidRPr="00E6197F" w:rsidRDefault="00C4585C" w:rsidP="00CB2204">
            <w:pPr>
              <w:jc w:val="center"/>
              <w:rPr>
                <w:rFonts w:cs="Cambria"/>
                <w:b/>
              </w:rPr>
            </w:pPr>
            <w:r w:rsidRPr="00E6197F">
              <w:rPr>
                <w:rFonts w:cs="Cambria"/>
                <w:b/>
              </w:rPr>
              <w:t>Απαιτούμενα στοιχεία</w:t>
            </w:r>
            <w:r w:rsidRPr="00E6197F">
              <w:rPr>
                <w:rFonts w:cs="Cambria"/>
                <w:b/>
              </w:rPr>
              <w:br/>
            </w:r>
            <w:r w:rsidRPr="00E6197F">
              <w:rPr>
                <w:rFonts w:cs="Cambria"/>
                <w:b/>
                <w:i/>
              </w:rPr>
              <w:t>(δεδομένα εισόδου)</w:t>
            </w:r>
          </w:p>
        </w:tc>
        <w:tc>
          <w:tcPr>
            <w:tcW w:w="1842" w:type="dxa"/>
            <w:vAlign w:val="center"/>
          </w:tcPr>
          <w:p w:rsidR="00C4585C" w:rsidRPr="00E6197F" w:rsidRDefault="00C4585C" w:rsidP="00CB2204">
            <w:pPr>
              <w:jc w:val="center"/>
              <w:rPr>
                <w:rFonts w:cs="Cambria"/>
                <w:b/>
              </w:rPr>
            </w:pPr>
            <w:r w:rsidRPr="00E6197F">
              <w:rPr>
                <w:rFonts w:cs="Cambria"/>
                <w:b/>
              </w:rPr>
              <w:t xml:space="preserve">Στοιχεία αποτελέσματος </w:t>
            </w:r>
            <w:r w:rsidRPr="00E6197F">
              <w:rPr>
                <w:rFonts w:cs="Cambria"/>
                <w:b/>
                <w:i/>
              </w:rPr>
              <w:t>(δεδομένα εξόδου)</w:t>
            </w:r>
          </w:p>
        </w:tc>
        <w:tc>
          <w:tcPr>
            <w:tcW w:w="1710" w:type="dxa"/>
            <w:vAlign w:val="center"/>
          </w:tcPr>
          <w:p w:rsidR="00C4585C" w:rsidRPr="00E6197F" w:rsidRDefault="004717D7" w:rsidP="004717D7">
            <w:pPr>
              <w:jc w:val="center"/>
              <w:rPr>
                <w:rFonts w:cs="Cambria"/>
                <w:b/>
              </w:rPr>
            </w:pPr>
            <w:r>
              <w:rPr>
                <w:rFonts w:cs="Cambria"/>
                <w:b/>
              </w:rPr>
              <w:t>Παρατηρήσεις (</w:t>
            </w:r>
            <w:r w:rsidR="00C4585C" w:rsidRPr="00E6197F">
              <w:rPr>
                <w:rFonts w:cs="Cambria"/>
                <w:b/>
              </w:rPr>
              <w:t>επίπεδο «ηλεκτρο</w:t>
            </w:r>
            <w:r w:rsidR="00DF113C">
              <w:rPr>
                <w:rFonts w:cs="Cambria"/>
                <w:b/>
              </w:rPr>
              <w:t>νικοποίησης»,</w:t>
            </w:r>
            <w:r w:rsidR="00DF113C" w:rsidRPr="00DF113C">
              <w:rPr>
                <w:rFonts w:cs="Cambria"/>
                <w:b/>
              </w:rPr>
              <w:t xml:space="preserve"> </w:t>
            </w:r>
            <w:r w:rsidR="00C4585C" w:rsidRPr="00E6197F">
              <w:rPr>
                <w:rFonts w:cs="Cambria"/>
                <w:b/>
              </w:rPr>
              <w:t>κλπ.)</w:t>
            </w:r>
          </w:p>
        </w:tc>
      </w:tr>
      <w:tr w:rsidR="001D0836" w:rsidRPr="00E6197F" w:rsidTr="00CB2204">
        <w:tc>
          <w:tcPr>
            <w:tcW w:w="9189" w:type="dxa"/>
            <w:gridSpan w:val="4"/>
          </w:tcPr>
          <w:p w:rsidR="001D0836" w:rsidRPr="00717003" w:rsidRDefault="001D0836" w:rsidP="00C4585C">
            <w:pPr>
              <w:jc w:val="center"/>
              <w:rPr>
                <w:rFonts w:cs="Cambria"/>
                <w:b/>
              </w:rPr>
            </w:pPr>
            <w:r w:rsidRPr="001D0836">
              <w:rPr>
                <w:rFonts w:cs="Cambria"/>
                <w:b/>
              </w:rPr>
              <w:t>Υπηρεσίες Διαχείριση Ερευνητικών Προγραμμάτων</w:t>
            </w:r>
          </w:p>
        </w:tc>
      </w:tr>
      <w:tr w:rsidR="001D0836" w:rsidRPr="00E6197F" w:rsidTr="00CB2204">
        <w:tc>
          <w:tcPr>
            <w:tcW w:w="9189" w:type="dxa"/>
            <w:gridSpan w:val="4"/>
          </w:tcPr>
          <w:p w:rsidR="001D0836" w:rsidRPr="001D0836" w:rsidRDefault="001D0836" w:rsidP="001D0836">
            <w:pPr>
              <w:pStyle w:val="Default"/>
              <w:rPr>
                <w:rFonts w:cs="Cambria"/>
                <w:b/>
                <w:lang w:val="el-GR"/>
              </w:rPr>
            </w:pPr>
            <w:r>
              <w:rPr>
                <w:rFonts w:ascii="Calibri" w:hAnsi="Calibri" w:cs="Calibri"/>
                <w:color w:val="auto"/>
                <w:sz w:val="18"/>
                <w:szCs w:val="18"/>
                <w:lang w:val="el-GR"/>
              </w:rPr>
              <w:t>Α</w:t>
            </w:r>
            <w:r w:rsidRPr="001D0836">
              <w:rPr>
                <w:rFonts w:ascii="Calibri" w:hAnsi="Calibri" w:cs="Calibri"/>
                <w:color w:val="auto"/>
                <w:sz w:val="18"/>
                <w:szCs w:val="18"/>
                <w:lang w:val="el-GR"/>
              </w:rPr>
              <w:t xml:space="preserve">φορά το σύνολο των άλλων συστημάτων </w:t>
            </w:r>
            <w:r>
              <w:rPr>
                <w:rFonts w:ascii="Calibri" w:hAnsi="Calibri" w:cs="Calibri"/>
                <w:color w:val="auto"/>
                <w:sz w:val="18"/>
                <w:szCs w:val="18"/>
                <w:lang w:val="el-GR"/>
              </w:rPr>
              <w:t xml:space="preserve">παρακάτω </w:t>
            </w:r>
            <w:r w:rsidRPr="001D0836">
              <w:rPr>
                <w:rFonts w:ascii="Calibri" w:hAnsi="Calibri" w:cs="Calibri"/>
                <w:color w:val="auto"/>
                <w:sz w:val="18"/>
                <w:szCs w:val="18"/>
                <w:lang w:val="el-GR"/>
              </w:rPr>
              <w:t>(Οικονομικών Υποθέσεων, Διαχείρισης Έργων και Διαχείρισ</w:t>
            </w:r>
            <w:r>
              <w:rPr>
                <w:rFonts w:ascii="Calibri" w:hAnsi="Calibri" w:cs="Calibri"/>
                <w:color w:val="auto"/>
                <w:sz w:val="18"/>
                <w:szCs w:val="18"/>
                <w:lang w:val="el-GR"/>
              </w:rPr>
              <w:t>ης Προμηθειών</w:t>
            </w:r>
            <w:r w:rsidRPr="001D0836">
              <w:rPr>
                <w:rFonts w:ascii="Calibri" w:hAnsi="Calibri" w:cs="Calibri"/>
                <w:color w:val="auto"/>
                <w:sz w:val="18"/>
                <w:szCs w:val="18"/>
                <w:lang w:val="el-GR"/>
              </w:rPr>
              <w:t>) ειδ</w:t>
            </w:r>
            <w:r w:rsidR="00424845">
              <w:rPr>
                <w:rFonts w:ascii="Calibri" w:hAnsi="Calibri" w:cs="Calibri"/>
                <w:color w:val="auto"/>
                <w:sz w:val="18"/>
                <w:szCs w:val="18"/>
                <w:lang w:val="el-GR"/>
              </w:rPr>
              <w:t xml:space="preserve">ικά παραμετροποιημένων για τον Ειδικό Λογαριασμό </w:t>
            </w:r>
            <w:r w:rsidRPr="001D0836">
              <w:rPr>
                <w:rFonts w:ascii="Calibri" w:hAnsi="Calibri" w:cs="Calibri"/>
                <w:color w:val="auto"/>
                <w:sz w:val="18"/>
                <w:szCs w:val="18"/>
                <w:lang w:val="el-GR"/>
              </w:rPr>
              <w:t>Κονδυλίων Έρευνας (ΕΛΚΕ)</w:t>
            </w:r>
          </w:p>
        </w:tc>
      </w:tr>
      <w:tr w:rsidR="00C4585C" w:rsidRPr="00E6197F" w:rsidTr="00CB2204">
        <w:tc>
          <w:tcPr>
            <w:tcW w:w="9189" w:type="dxa"/>
            <w:gridSpan w:val="4"/>
          </w:tcPr>
          <w:p w:rsidR="00C4585C" w:rsidRPr="00717003" w:rsidRDefault="00C4585C" w:rsidP="00C4585C">
            <w:pPr>
              <w:jc w:val="center"/>
              <w:rPr>
                <w:rFonts w:cs="Cambria"/>
                <w:b/>
              </w:rPr>
            </w:pPr>
            <w:r w:rsidRPr="00717003">
              <w:rPr>
                <w:rFonts w:cs="Cambria"/>
                <w:b/>
              </w:rPr>
              <w:t>Υπηρεσίες για τη Διαχείριση Οικονομικών Υποθέσεων</w:t>
            </w:r>
          </w:p>
        </w:tc>
      </w:tr>
      <w:tr w:rsidR="00641406" w:rsidRPr="00E6197F" w:rsidTr="00D279D1">
        <w:tc>
          <w:tcPr>
            <w:tcW w:w="3510" w:type="dxa"/>
          </w:tcPr>
          <w:p w:rsidR="00641406" w:rsidRPr="00E6197F" w:rsidRDefault="00641406" w:rsidP="00732E96">
            <w:pPr>
              <w:pStyle w:val="Default"/>
              <w:numPr>
                <w:ilvl w:val="0"/>
                <w:numId w:val="37"/>
              </w:numPr>
              <w:rPr>
                <w:rFonts w:ascii="Calibri" w:hAnsi="Calibri"/>
                <w:bCs/>
                <w:color w:val="auto"/>
                <w:sz w:val="18"/>
                <w:szCs w:val="18"/>
                <w:lang w:val="el-GR"/>
              </w:rPr>
            </w:pPr>
            <w:r w:rsidRPr="00E6197F">
              <w:rPr>
                <w:rFonts w:ascii="Calibri" w:hAnsi="Calibri" w:cs="Calibri"/>
                <w:color w:val="auto"/>
                <w:sz w:val="18"/>
                <w:szCs w:val="18"/>
                <w:lang w:val="el-GR"/>
              </w:rPr>
              <w:t>Αιτήματα χορήγησης αναλωσίμων και εργαλείων</w:t>
            </w:r>
          </w:p>
        </w:tc>
        <w:tc>
          <w:tcPr>
            <w:tcW w:w="2127" w:type="dxa"/>
          </w:tcPr>
          <w:p w:rsidR="00641406" w:rsidRPr="00DF113C" w:rsidRDefault="00641406" w:rsidP="00DF113C">
            <w:pPr>
              <w:jc w:val="center"/>
              <w:rPr>
                <w:rFonts w:cs="Cambria"/>
                <w:sz w:val="18"/>
                <w:szCs w:val="18"/>
                <w:lang w:val="en-US"/>
              </w:rPr>
            </w:pPr>
            <w:r w:rsidRPr="00E6197F">
              <w:rPr>
                <w:rFonts w:cs="Cambria"/>
                <w:sz w:val="18"/>
                <w:szCs w:val="18"/>
              </w:rPr>
              <w:t>Κωδικός Υπαλλήλου</w:t>
            </w:r>
            <w:r w:rsidR="00DF113C">
              <w:rPr>
                <w:rFonts w:cs="Cambria"/>
                <w:sz w:val="18"/>
                <w:szCs w:val="18"/>
                <w:lang w:val="en-US"/>
              </w:rPr>
              <w:t>*</w:t>
            </w:r>
          </w:p>
        </w:tc>
        <w:tc>
          <w:tcPr>
            <w:tcW w:w="1842" w:type="dxa"/>
          </w:tcPr>
          <w:p w:rsidR="00641406" w:rsidRPr="00E6197F" w:rsidRDefault="00FB4FC4" w:rsidP="00CB2204">
            <w:pPr>
              <w:jc w:val="center"/>
              <w:rPr>
                <w:rFonts w:cs="Cambria"/>
                <w:sz w:val="18"/>
                <w:szCs w:val="18"/>
              </w:rPr>
            </w:pPr>
            <w:r w:rsidRPr="00E6197F">
              <w:rPr>
                <w:rFonts w:cs="Cambria"/>
                <w:sz w:val="18"/>
                <w:szCs w:val="18"/>
              </w:rPr>
              <w:t>Αίτημα χορήγησης</w:t>
            </w:r>
          </w:p>
        </w:tc>
        <w:tc>
          <w:tcPr>
            <w:tcW w:w="1710" w:type="dxa"/>
          </w:tcPr>
          <w:p w:rsidR="00641406" w:rsidRPr="00717003" w:rsidRDefault="00641406" w:rsidP="00CB2204">
            <w:pPr>
              <w:jc w:val="center"/>
              <w:rPr>
                <w:rFonts w:cs="Cambria"/>
                <w:sz w:val="18"/>
                <w:szCs w:val="18"/>
              </w:rPr>
            </w:pPr>
            <w:r w:rsidRPr="00717003">
              <w:rPr>
                <w:rFonts w:cs="Cambria"/>
                <w:sz w:val="18"/>
                <w:szCs w:val="18"/>
              </w:rPr>
              <w:t>3</w:t>
            </w:r>
          </w:p>
        </w:tc>
      </w:tr>
      <w:tr w:rsidR="00641406" w:rsidRPr="00E6197F" w:rsidTr="00D279D1">
        <w:tc>
          <w:tcPr>
            <w:tcW w:w="3510" w:type="dxa"/>
          </w:tcPr>
          <w:p w:rsidR="00641406" w:rsidRPr="00E6197F" w:rsidRDefault="00641406" w:rsidP="00732E96">
            <w:pPr>
              <w:pStyle w:val="Default"/>
              <w:numPr>
                <w:ilvl w:val="0"/>
                <w:numId w:val="37"/>
              </w:numPr>
              <w:rPr>
                <w:rFonts w:ascii="Calibri" w:hAnsi="Calibri" w:cs="Calibri"/>
                <w:color w:val="auto"/>
                <w:sz w:val="18"/>
                <w:szCs w:val="18"/>
                <w:lang w:val="el-GR"/>
              </w:rPr>
            </w:pPr>
            <w:r w:rsidRPr="00E6197F">
              <w:rPr>
                <w:rFonts w:ascii="Calibri" w:hAnsi="Calibri" w:cs="Calibri"/>
                <w:color w:val="auto"/>
                <w:sz w:val="18"/>
                <w:szCs w:val="18"/>
                <w:lang w:val="el-GR"/>
              </w:rPr>
              <w:t>Ηλεκτρονικά τιμολόγια σταθερά συναλλασσόμενων</w:t>
            </w:r>
          </w:p>
        </w:tc>
        <w:tc>
          <w:tcPr>
            <w:tcW w:w="2127" w:type="dxa"/>
          </w:tcPr>
          <w:p w:rsidR="00641406" w:rsidRPr="00E6197F" w:rsidRDefault="00641406" w:rsidP="00DF113C">
            <w:pPr>
              <w:jc w:val="center"/>
              <w:rPr>
                <w:rFonts w:cs="Calibri"/>
                <w:sz w:val="18"/>
                <w:szCs w:val="18"/>
                <w:lang w:eastAsia="en-US"/>
              </w:rPr>
            </w:pPr>
            <w:r w:rsidRPr="00E6197F">
              <w:rPr>
                <w:rFonts w:cs="Calibri"/>
                <w:sz w:val="18"/>
                <w:szCs w:val="18"/>
                <w:lang w:eastAsia="en-US"/>
              </w:rPr>
              <w:t>Κωδικός Υπαλλήλου</w:t>
            </w:r>
          </w:p>
        </w:tc>
        <w:tc>
          <w:tcPr>
            <w:tcW w:w="1842" w:type="dxa"/>
          </w:tcPr>
          <w:p w:rsidR="00641406" w:rsidRPr="00E6197F" w:rsidRDefault="00FB4FC4" w:rsidP="00B77932">
            <w:pPr>
              <w:rPr>
                <w:rFonts w:cs="Calibri"/>
                <w:sz w:val="18"/>
                <w:szCs w:val="18"/>
                <w:lang w:eastAsia="en-US"/>
              </w:rPr>
            </w:pPr>
            <w:r w:rsidRPr="00E6197F">
              <w:rPr>
                <w:rFonts w:cs="Calibri"/>
                <w:sz w:val="18"/>
                <w:szCs w:val="18"/>
                <w:lang w:eastAsia="en-US"/>
              </w:rPr>
              <w:t>Έκδοση Τιμολογίου</w:t>
            </w:r>
          </w:p>
        </w:tc>
        <w:tc>
          <w:tcPr>
            <w:tcW w:w="1710" w:type="dxa"/>
          </w:tcPr>
          <w:p w:rsidR="00641406" w:rsidRPr="00717003" w:rsidRDefault="00641406" w:rsidP="00B77932">
            <w:pPr>
              <w:jc w:val="center"/>
              <w:rPr>
                <w:rFonts w:cs="Calibri"/>
                <w:sz w:val="18"/>
                <w:szCs w:val="18"/>
                <w:lang w:eastAsia="en-US"/>
              </w:rPr>
            </w:pPr>
            <w:r w:rsidRPr="00717003">
              <w:rPr>
                <w:rFonts w:cs="Calibri"/>
                <w:sz w:val="18"/>
                <w:szCs w:val="18"/>
                <w:lang w:eastAsia="en-US"/>
              </w:rPr>
              <w:t>4</w:t>
            </w:r>
          </w:p>
          <w:p w:rsidR="00D00957" w:rsidRPr="00717003" w:rsidRDefault="00D00957" w:rsidP="00B77932">
            <w:pPr>
              <w:rPr>
                <w:rFonts w:cs="Calibri"/>
                <w:sz w:val="18"/>
                <w:szCs w:val="18"/>
                <w:lang w:eastAsia="en-US"/>
              </w:rPr>
            </w:pPr>
          </w:p>
        </w:tc>
      </w:tr>
      <w:tr w:rsidR="00641406" w:rsidRPr="00E6197F" w:rsidTr="00D279D1">
        <w:tc>
          <w:tcPr>
            <w:tcW w:w="3510" w:type="dxa"/>
          </w:tcPr>
          <w:p w:rsidR="00641406" w:rsidRPr="00E6197F" w:rsidRDefault="00641406" w:rsidP="00732E96">
            <w:pPr>
              <w:pStyle w:val="Default"/>
              <w:numPr>
                <w:ilvl w:val="0"/>
                <w:numId w:val="37"/>
              </w:numPr>
              <w:jc w:val="both"/>
              <w:rPr>
                <w:rFonts w:ascii="Calibri" w:hAnsi="Calibri"/>
                <w:bCs/>
                <w:color w:val="auto"/>
                <w:sz w:val="18"/>
                <w:szCs w:val="18"/>
                <w:lang w:val="el-GR"/>
              </w:rPr>
            </w:pPr>
            <w:r w:rsidRPr="00E6197F">
              <w:rPr>
                <w:rFonts w:ascii="Calibri" w:hAnsi="Calibri" w:cs="Calibri"/>
                <w:color w:val="auto"/>
                <w:sz w:val="18"/>
                <w:szCs w:val="18"/>
                <w:lang w:val="el-GR"/>
              </w:rPr>
              <w:t xml:space="preserve">Ηλεκτρονική ενημέρωση για το ύψος και το </w:t>
            </w:r>
            <w:r w:rsidRPr="00E6197F">
              <w:rPr>
                <w:rFonts w:ascii="Calibri" w:hAnsi="Calibri" w:cs="Calibri"/>
                <w:color w:val="auto"/>
                <w:sz w:val="18"/>
                <w:szCs w:val="18"/>
              </w:rPr>
              <w:t>status</w:t>
            </w:r>
            <w:r w:rsidRPr="00E6197F">
              <w:rPr>
                <w:rFonts w:ascii="Calibri" w:hAnsi="Calibri" w:cs="Calibri"/>
                <w:color w:val="auto"/>
                <w:sz w:val="18"/>
                <w:szCs w:val="18"/>
                <w:lang w:val="el-GR"/>
              </w:rPr>
              <w:t xml:space="preserve"> των οφειλών ή των πληρωμών των συναλλασσόμενων</w:t>
            </w:r>
          </w:p>
        </w:tc>
        <w:tc>
          <w:tcPr>
            <w:tcW w:w="2127" w:type="dxa"/>
          </w:tcPr>
          <w:p w:rsidR="00641406" w:rsidRPr="00E6197F" w:rsidRDefault="00641406" w:rsidP="00DF113C">
            <w:pPr>
              <w:jc w:val="center"/>
              <w:rPr>
                <w:rFonts w:cs="Cambria"/>
                <w:sz w:val="18"/>
                <w:szCs w:val="18"/>
              </w:rPr>
            </w:pPr>
            <w:r w:rsidRPr="00E6197F">
              <w:rPr>
                <w:rFonts w:cs="Cambria"/>
                <w:sz w:val="18"/>
                <w:szCs w:val="18"/>
              </w:rPr>
              <w:t xml:space="preserve">Κωδικός </w:t>
            </w:r>
            <w:r w:rsidR="00DF113C" w:rsidRPr="00E6197F">
              <w:rPr>
                <w:rFonts w:cs="Cambria"/>
                <w:sz w:val="18"/>
                <w:szCs w:val="18"/>
              </w:rPr>
              <w:t>Συναλλασσόμενου</w:t>
            </w:r>
            <w:r w:rsidR="00DF113C">
              <w:rPr>
                <w:rFonts w:cs="Cambria"/>
                <w:sz w:val="18"/>
                <w:szCs w:val="18"/>
                <w:lang w:val="en-US"/>
              </w:rPr>
              <w:t>*</w:t>
            </w:r>
            <w:r w:rsidRPr="00E6197F">
              <w:rPr>
                <w:rFonts w:cs="Cambria"/>
                <w:sz w:val="18"/>
                <w:szCs w:val="18"/>
              </w:rPr>
              <w:t xml:space="preserve"> </w:t>
            </w:r>
          </w:p>
        </w:tc>
        <w:tc>
          <w:tcPr>
            <w:tcW w:w="1842" w:type="dxa"/>
          </w:tcPr>
          <w:p w:rsidR="00641406" w:rsidRPr="00E6197F" w:rsidRDefault="00FB4FC4" w:rsidP="00CB2204">
            <w:pPr>
              <w:jc w:val="center"/>
              <w:rPr>
                <w:rFonts w:cs="Cambria"/>
                <w:sz w:val="18"/>
                <w:szCs w:val="18"/>
              </w:rPr>
            </w:pPr>
            <w:r w:rsidRPr="00E6197F">
              <w:rPr>
                <w:rFonts w:cs="Cambria"/>
                <w:sz w:val="18"/>
                <w:szCs w:val="18"/>
              </w:rPr>
              <w:t>Ενημέρωση οφειλών</w:t>
            </w:r>
          </w:p>
        </w:tc>
        <w:tc>
          <w:tcPr>
            <w:tcW w:w="1710" w:type="dxa"/>
          </w:tcPr>
          <w:p w:rsidR="00641406" w:rsidRPr="00717003" w:rsidRDefault="00641406" w:rsidP="00CB2204">
            <w:pPr>
              <w:jc w:val="center"/>
              <w:rPr>
                <w:rFonts w:cs="Cambria"/>
                <w:sz w:val="18"/>
                <w:szCs w:val="18"/>
              </w:rPr>
            </w:pPr>
            <w:r w:rsidRPr="00717003">
              <w:rPr>
                <w:rFonts w:cs="Cambria"/>
                <w:sz w:val="18"/>
                <w:szCs w:val="18"/>
              </w:rPr>
              <w:t>3</w:t>
            </w:r>
          </w:p>
        </w:tc>
      </w:tr>
      <w:tr w:rsidR="00641406" w:rsidRPr="00E6197F" w:rsidTr="00D279D1">
        <w:tc>
          <w:tcPr>
            <w:tcW w:w="3510" w:type="dxa"/>
          </w:tcPr>
          <w:p w:rsidR="00641406" w:rsidRPr="00E6197F" w:rsidRDefault="00641406" w:rsidP="00732E96">
            <w:pPr>
              <w:pStyle w:val="Default"/>
              <w:numPr>
                <w:ilvl w:val="0"/>
                <w:numId w:val="37"/>
              </w:numPr>
              <w:jc w:val="both"/>
              <w:rPr>
                <w:rFonts w:ascii="Calibri" w:hAnsi="Calibri"/>
                <w:bCs/>
                <w:color w:val="auto"/>
                <w:sz w:val="18"/>
                <w:szCs w:val="18"/>
                <w:lang w:val="el-GR"/>
              </w:rPr>
            </w:pPr>
            <w:r w:rsidRPr="00E6197F">
              <w:rPr>
                <w:rFonts w:ascii="Calibri" w:hAnsi="Calibri" w:cs="Calibri"/>
                <w:color w:val="auto"/>
                <w:sz w:val="18"/>
                <w:szCs w:val="18"/>
                <w:lang w:val="el-GR"/>
              </w:rPr>
              <w:t xml:space="preserve">Ηλεκτρονική </w:t>
            </w:r>
            <w:r w:rsidRPr="00E6197F">
              <w:rPr>
                <w:rFonts w:ascii="Calibri" w:hAnsi="Calibri" w:cs="Calibri"/>
                <w:color w:val="auto"/>
                <w:sz w:val="18"/>
                <w:szCs w:val="18"/>
              </w:rPr>
              <w:t>On</w:t>
            </w:r>
            <w:r w:rsidRPr="00E6197F">
              <w:rPr>
                <w:rFonts w:ascii="Calibri" w:hAnsi="Calibri" w:cs="Calibri"/>
                <w:color w:val="auto"/>
                <w:sz w:val="18"/>
                <w:szCs w:val="18"/>
                <w:lang w:val="el-GR"/>
              </w:rPr>
              <w:t xml:space="preserve"> </w:t>
            </w:r>
            <w:r w:rsidRPr="00E6197F">
              <w:rPr>
                <w:rFonts w:ascii="Calibri" w:hAnsi="Calibri" w:cs="Calibri"/>
                <w:color w:val="auto"/>
                <w:sz w:val="18"/>
                <w:szCs w:val="18"/>
              </w:rPr>
              <w:t>Line</w:t>
            </w:r>
            <w:r w:rsidRPr="00E6197F">
              <w:rPr>
                <w:rFonts w:ascii="Calibri" w:hAnsi="Calibri" w:cs="Calibri"/>
                <w:color w:val="auto"/>
                <w:sz w:val="18"/>
                <w:szCs w:val="18"/>
                <w:lang w:val="el-GR"/>
              </w:rPr>
              <w:t xml:space="preserve"> λήψη φορολογικής και ασφαλιστικής ενημερότητας των δικαιούχων ΧΕΠ</w:t>
            </w:r>
          </w:p>
        </w:tc>
        <w:tc>
          <w:tcPr>
            <w:tcW w:w="2127" w:type="dxa"/>
          </w:tcPr>
          <w:p w:rsidR="00641406" w:rsidRPr="00E6197F" w:rsidRDefault="00641406" w:rsidP="00DF113C">
            <w:pPr>
              <w:jc w:val="center"/>
              <w:rPr>
                <w:rFonts w:cs="Cambria"/>
                <w:sz w:val="18"/>
                <w:szCs w:val="18"/>
              </w:rPr>
            </w:pPr>
            <w:r w:rsidRPr="00E6197F">
              <w:rPr>
                <w:rFonts w:cs="Cambria"/>
                <w:sz w:val="18"/>
                <w:szCs w:val="18"/>
              </w:rPr>
              <w:t xml:space="preserve">Κωδικός </w:t>
            </w:r>
            <w:r w:rsidR="00FB4FC4" w:rsidRPr="00E6197F">
              <w:rPr>
                <w:rFonts w:cs="Cambria"/>
                <w:sz w:val="18"/>
                <w:szCs w:val="18"/>
              </w:rPr>
              <w:t>Δικαιούχου</w:t>
            </w:r>
            <w:r w:rsidR="00DF113C">
              <w:rPr>
                <w:rFonts w:cs="Cambria"/>
                <w:sz w:val="18"/>
                <w:szCs w:val="18"/>
                <w:lang w:val="en-US"/>
              </w:rPr>
              <w:t>*</w:t>
            </w:r>
            <w:r w:rsidRPr="00E6197F">
              <w:rPr>
                <w:rFonts w:cs="Cambria"/>
                <w:sz w:val="18"/>
                <w:szCs w:val="18"/>
              </w:rPr>
              <w:t xml:space="preserve"> </w:t>
            </w:r>
          </w:p>
        </w:tc>
        <w:tc>
          <w:tcPr>
            <w:tcW w:w="1842" w:type="dxa"/>
          </w:tcPr>
          <w:p w:rsidR="00641406" w:rsidRPr="00E6197F" w:rsidRDefault="00FB4FC4" w:rsidP="00CB2204">
            <w:pPr>
              <w:jc w:val="center"/>
              <w:rPr>
                <w:rFonts w:cs="Cambria"/>
                <w:sz w:val="18"/>
                <w:szCs w:val="18"/>
              </w:rPr>
            </w:pPr>
            <w:r w:rsidRPr="00E6197F">
              <w:rPr>
                <w:rFonts w:cs="Cambria"/>
                <w:sz w:val="18"/>
                <w:szCs w:val="18"/>
              </w:rPr>
              <w:t xml:space="preserve">Λήψη φορολογικής </w:t>
            </w:r>
            <w:r w:rsidR="00DF113C" w:rsidRPr="00E6197F">
              <w:rPr>
                <w:rFonts w:cs="Cambria"/>
                <w:sz w:val="18"/>
                <w:szCs w:val="18"/>
              </w:rPr>
              <w:t>ενημερότητας</w:t>
            </w:r>
          </w:p>
        </w:tc>
        <w:tc>
          <w:tcPr>
            <w:tcW w:w="1710" w:type="dxa"/>
          </w:tcPr>
          <w:p w:rsidR="00641406" w:rsidRPr="00717003" w:rsidRDefault="00641406" w:rsidP="00CB2204">
            <w:pPr>
              <w:jc w:val="center"/>
              <w:rPr>
                <w:rFonts w:cs="Cambria"/>
                <w:sz w:val="18"/>
                <w:szCs w:val="18"/>
              </w:rPr>
            </w:pPr>
            <w:r w:rsidRPr="00717003">
              <w:rPr>
                <w:rFonts w:cs="Cambria"/>
                <w:sz w:val="18"/>
                <w:szCs w:val="18"/>
              </w:rPr>
              <w:t>5</w:t>
            </w:r>
          </w:p>
          <w:p w:rsidR="00D00957" w:rsidRPr="00717003" w:rsidRDefault="00D00957" w:rsidP="00CB2204">
            <w:pPr>
              <w:jc w:val="center"/>
              <w:rPr>
                <w:rFonts w:cs="Cambria"/>
                <w:sz w:val="18"/>
                <w:szCs w:val="18"/>
              </w:rPr>
            </w:pPr>
          </w:p>
          <w:p w:rsidR="00D00957" w:rsidRPr="00717003" w:rsidRDefault="00D00957" w:rsidP="00CB2204">
            <w:pPr>
              <w:jc w:val="center"/>
              <w:rPr>
                <w:rFonts w:cs="Cambria"/>
                <w:sz w:val="18"/>
                <w:szCs w:val="18"/>
              </w:rPr>
            </w:pPr>
          </w:p>
        </w:tc>
      </w:tr>
      <w:tr w:rsidR="00641406" w:rsidRPr="00E6197F" w:rsidTr="00D279D1">
        <w:tc>
          <w:tcPr>
            <w:tcW w:w="3510" w:type="dxa"/>
          </w:tcPr>
          <w:p w:rsidR="00641406" w:rsidRPr="00E6197F" w:rsidRDefault="00641406" w:rsidP="00732E96">
            <w:pPr>
              <w:pStyle w:val="Default"/>
              <w:numPr>
                <w:ilvl w:val="0"/>
                <w:numId w:val="37"/>
              </w:numPr>
              <w:jc w:val="both"/>
              <w:rPr>
                <w:rFonts w:ascii="Calibri" w:hAnsi="Calibri"/>
                <w:bCs/>
                <w:color w:val="auto"/>
                <w:sz w:val="18"/>
                <w:szCs w:val="18"/>
                <w:lang w:val="el-GR"/>
              </w:rPr>
            </w:pPr>
            <w:r w:rsidRPr="00E6197F">
              <w:rPr>
                <w:rFonts w:ascii="Calibri" w:hAnsi="Calibri" w:cs="Calibri"/>
                <w:color w:val="auto"/>
                <w:sz w:val="18"/>
                <w:szCs w:val="18"/>
                <w:lang w:val="el-GR"/>
              </w:rPr>
              <w:t>Ηλεκτρονική κατάθεση προτάσεων προϋπολογισμού και φύλλων αιτιολόγησης δαπανών από τα τμήματα και τις σχολές του ιδρύματος</w:t>
            </w:r>
          </w:p>
        </w:tc>
        <w:tc>
          <w:tcPr>
            <w:tcW w:w="2127" w:type="dxa"/>
          </w:tcPr>
          <w:p w:rsidR="00641406" w:rsidRPr="00E6197F" w:rsidRDefault="00641406"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641406" w:rsidRPr="00E6197F" w:rsidRDefault="00FB4FC4" w:rsidP="00CB2204">
            <w:pPr>
              <w:jc w:val="center"/>
              <w:rPr>
                <w:rFonts w:cs="Cambria"/>
                <w:sz w:val="18"/>
                <w:szCs w:val="18"/>
              </w:rPr>
            </w:pPr>
            <w:r w:rsidRPr="00E6197F">
              <w:rPr>
                <w:rFonts w:cs="Cambria"/>
                <w:sz w:val="18"/>
                <w:szCs w:val="18"/>
              </w:rPr>
              <w:t>Πρόταση Προϋπολογισμού</w:t>
            </w:r>
          </w:p>
        </w:tc>
        <w:tc>
          <w:tcPr>
            <w:tcW w:w="1710" w:type="dxa"/>
          </w:tcPr>
          <w:p w:rsidR="00641406" w:rsidRPr="00717003" w:rsidRDefault="00641406" w:rsidP="00CB2204">
            <w:pPr>
              <w:jc w:val="center"/>
              <w:rPr>
                <w:rFonts w:cs="Cambria"/>
                <w:sz w:val="18"/>
                <w:szCs w:val="18"/>
              </w:rPr>
            </w:pPr>
            <w:r w:rsidRPr="00717003">
              <w:rPr>
                <w:rFonts w:cs="Cambria"/>
                <w:sz w:val="18"/>
                <w:szCs w:val="18"/>
              </w:rPr>
              <w:t>3</w:t>
            </w:r>
          </w:p>
        </w:tc>
      </w:tr>
      <w:tr w:rsidR="00641406" w:rsidRPr="00E6197F" w:rsidTr="00D279D1">
        <w:tc>
          <w:tcPr>
            <w:tcW w:w="3510" w:type="dxa"/>
          </w:tcPr>
          <w:p w:rsidR="00641406" w:rsidRPr="00E6197F" w:rsidRDefault="00641406" w:rsidP="00732E96">
            <w:pPr>
              <w:pStyle w:val="Default"/>
              <w:numPr>
                <w:ilvl w:val="0"/>
                <w:numId w:val="37"/>
              </w:numPr>
              <w:jc w:val="both"/>
              <w:rPr>
                <w:rFonts w:ascii="Calibri" w:hAnsi="Calibri"/>
                <w:bCs/>
                <w:color w:val="auto"/>
                <w:sz w:val="18"/>
                <w:szCs w:val="18"/>
                <w:lang w:val="el-GR"/>
              </w:rPr>
            </w:pPr>
            <w:r w:rsidRPr="00E6197F">
              <w:rPr>
                <w:rFonts w:ascii="Calibri" w:hAnsi="Calibri" w:cs="Calibri"/>
                <w:color w:val="auto"/>
                <w:sz w:val="18"/>
                <w:szCs w:val="18"/>
                <w:lang w:val="el-GR"/>
              </w:rPr>
              <w:t>Ηλεκτρονικές αιτήσεις για ένταξη προμηθειών στο ετήσιο Ενιαίο Πρόγραμμα Προμηθειών.</w:t>
            </w:r>
          </w:p>
        </w:tc>
        <w:tc>
          <w:tcPr>
            <w:tcW w:w="2127" w:type="dxa"/>
          </w:tcPr>
          <w:p w:rsidR="00641406" w:rsidRPr="00E6197F" w:rsidRDefault="00641406"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641406" w:rsidRPr="00E6197F" w:rsidRDefault="00FB4FC4" w:rsidP="00CB2204">
            <w:pPr>
              <w:jc w:val="center"/>
              <w:rPr>
                <w:rFonts w:cs="Cambria"/>
                <w:sz w:val="18"/>
                <w:szCs w:val="18"/>
              </w:rPr>
            </w:pPr>
            <w:r w:rsidRPr="00E6197F">
              <w:rPr>
                <w:rFonts w:cs="Cambria"/>
                <w:sz w:val="18"/>
                <w:szCs w:val="18"/>
              </w:rPr>
              <w:t>Αίτηση προμήθειας</w:t>
            </w:r>
          </w:p>
        </w:tc>
        <w:tc>
          <w:tcPr>
            <w:tcW w:w="1710" w:type="dxa"/>
          </w:tcPr>
          <w:p w:rsidR="00641406" w:rsidRPr="00717003" w:rsidRDefault="00641406" w:rsidP="00CB2204">
            <w:pPr>
              <w:jc w:val="center"/>
              <w:rPr>
                <w:rFonts w:cs="Cambria"/>
                <w:sz w:val="18"/>
                <w:szCs w:val="18"/>
              </w:rPr>
            </w:pPr>
            <w:r w:rsidRPr="00717003">
              <w:rPr>
                <w:rFonts w:cs="Cambria"/>
                <w:sz w:val="18"/>
                <w:szCs w:val="18"/>
              </w:rPr>
              <w:t>3</w:t>
            </w:r>
          </w:p>
        </w:tc>
      </w:tr>
      <w:tr w:rsidR="00641406" w:rsidRPr="00E6197F" w:rsidTr="00D279D1">
        <w:tc>
          <w:tcPr>
            <w:tcW w:w="3510" w:type="dxa"/>
          </w:tcPr>
          <w:p w:rsidR="00641406" w:rsidRPr="00E6197F" w:rsidRDefault="00641406" w:rsidP="00732E96">
            <w:pPr>
              <w:pStyle w:val="Default"/>
              <w:numPr>
                <w:ilvl w:val="0"/>
                <w:numId w:val="37"/>
              </w:numPr>
              <w:jc w:val="both"/>
              <w:rPr>
                <w:rFonts w:ascii="Calibri" w:hAnsi="Calibri"/>
                <w:bCs/>
                <w:color w:val="auto"/>
                <w:sz w:val="18"/>
                <w:szCs w:val="18"/>
                <w:lang w:val="el-GR"/>
              </w:rPr>
            </w:pPr>
            <w:r w:rsidRPr="00E6197F">
              <w:rPr>
                <w:rFonts w:ascii="Calibri" w:hAnsi="Calibri" w:cs="Calibri"/>
                <w:color w:val="auto"/>
                <w:sz w:val="18"/>
                <w:szCs w:val="18"/>
                <w:lang w:val="el-GR"/>
              </w:rPr>
              <w:t>Ενημέρωση με τα στοιχεία εκκαθάρισης αποδοχών.</w:t>
            </w:r>
          </w:p>
        </w:tc>
        <w:tc>
          <w:tcPr>
            <w:tcW w:w="2127" w:type="dxa"/>
          </w:tcPr>
          <w:p w:rsidR="00641406" w:rsidRPr="00E6197F" w:rsidRDefault="00641406"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641406" w:rsidRPr="00E6197F" w:rsidRDefault="00FB4FC4" w:rsidP="00CB2204">
            <w:pPr>
              <w:jc w:val="center"/>
              <w:rPr>
                <w:rFonts w:cs="Cambria"/>
                <w:sz w:val="18"/>
                <w:szCs w:val="18"/>
              </w:rPr>
            </w:pPr>
            <w:r w:rsidRPr="00E6197F">
              <w:rPr>
                <w:rFonts w:cs="Cambria"/>
                <w:sz w:val="18"/>
                <w:szCs w:val="18"/>
              </w:rPr>
              <w:t>Στοιχεία εκκαθάρισης</w:t>
            </w:r>
          </w:p>
        </w:tc>
        <w:tc>
          <w:tcPr>
            <w:tcW w:w="1710" w:type="dxa"/>
          </w:tcPr>
          <w:p w:rsidR="00641406" w:rsidRPr="00717003" w:rsidRDefault="00DB0DB8" w:rsidP="00CB2204">
            <w:pPr>
              <w:jc w:val="center"/>
              <w:rPr>
                <w:rFonts w:cs="Cambria"/>
                <w:sz w:val="18"/>
                <w:szCs w:val="18"/>
              </w:rPr>
            </w:pPr>
            <w:r w:rsidRPr="00717003">
              <w:rPr>
                <w:rFonts w:cs="Cambria"/>
                <w:sz w:val="18"/>
                <w:szCs w:val="18"/>
              </w:rPr>
              <w:t>3</w:t>
            </w:r>
          </w:p>
        </w:tc>
      </w:tr>
      <w:tr w:rsidR="00C4585C" w:rsidRPr="00E6197F" w:rsidTr="00CB2204">
        <w:tc>
          <w:tcPr>
            <w:tcW w:w="9189" w:type="dxa"/>
            <w:gridSpan w:val="4"/>
          </w:tcPr>
          <w:p w:rsidR="00C4585C" w:rsidRPr="00E6197F" w:rsidRDefault="00C4585C" w:rsidP="001F3074">
            <w:pPr>
              <w:jc w:val="center"/>
              <w:rPr>
                <w:rFonts w:cs="Cambria"/>
                <w:b/>
              </w:rPr>
            </w:pPr>
            <w:r w:rsidRPr="00E6197F">
              <w:rPr>
                <w:rFonts w:cs="Cambria"/>
                <w:b/>
              </w:rPr>
              <w:t>Υπηρεσίες για τη Διαχείριση Έργων</w:t>
            </w: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Ηλεκτρονική Διαβούλευση επί του επικείμενου έργου</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CB2204">
            <w:pPr>
              <w:jc w:val="center"/>
              <w:rPr>
                <w:rFonts w:cs="Cambria"/>
                <w:sz w:val="18"/>
                <w:szCs w:val="18"/>
              </w:rPr>
            </w:pPr>
            <w:r w:rsidRPr="00E6197F">
              <w:rPr>
                <w:rFonts w:cs="Cambria"/>
                <w:sz w:val="18"/>
                <w:szCs w:val="18"/>
              </w:rPr>
              <w:t>Διαβούλευση</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Δημοσίευση διακηρύξεων μέσω διαδικτύου</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CB2204">
            <w:pPr>
              <w:jc w:val="center"/>
              <w:rPr>
                <w:rFonts w:cs="Cambria"/>
                <w:sz w:val="18"/>
                <w:szCs w:val="18"/>
              </w:rPr>
            </w:pPr>
            <w:r w:rsidRPr="00E6197F">
              <w:rPr>
                <w:rFonts w:cs="Cambria"/>
                <w:sz w:val="18"/>
                <w:szCs w:val="18"/>
              </w:rPr>
              <w:t>Δημοσίευση διακήρυξης</w:t>
            </w:r>
          </w:p>
        </w:tc>
        <w:tc>
          <w:tcPr>
            <w:tcW w:w="1710" w:type="dxa"/>
          </w:tcPr>
          <w:p w:rsidR="00FB4FC4" w:rsidRPr="00717003" w:rsidRDefault="00FB4FC4" w:rsidP="00CB2204">
            <w:pPr>
              <w:jc w:val="center"/>
              <w:rPr>
                <w:rFonts w:cs="Cambria"/>
                <w:sz w:val="18"/>
                <w:szCs w:val="18"/>
              </w:rPr>
            </w:pPr>
            <w:r w:rsidRPr="00717003">
              <w:rPr>
                <w:rFonts w:cs="Cambria"/>
                <w:sz w:val="18"/>
                <w:szCs w:val="18"/>
              </w:rPr>
              <w:t>2</w:t>
            </w: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Ηλεκτρονική παροχή εγγράφων</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CB2204">
            <w:pPr>
              <w:jc w:val="center"/>
              <w:rPr>
                <w:rFonts w:cs="Cambria"/>
                <w:sz w:val="18"/>
                <w:szCs w:val="18"/>
              </w:rPr>
            </w:pPr>
            <w:r w:rsidRPr="00E6197F">
              <w:rPr>
                <w:rFonts w:cs="Cambria"/>
                <w:sz w:val="18"/>
                <w:szCs w:val="18"/>
              </w:rPr>
              <w:t>Παροχή εγγράφων</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Διαδικτυακή Παρακολούθηση Έργων</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CB2204">
            <w:pPr>
              <w:jc w:val="center"/>
              <w:rPr>
                <w:rFonts w:cs="Cambria"/>
                <w:sz w:val="18"/>
                <w:szCs w:val="18"/>
              </w:rPr>
            </w:pPr>
            <w:r w:rsidRPr="00E6197F">
              <w:rPr>
                <w:rFonts w:cs="Cambria"/>
                <w:sz w:val="18"/>
                <w:szCs w:val="18"/>
              </w:rPr>
              <w:t>Παρακολούθηση έργων</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r w:rsidR="00FB4FC4" w:rsidRPr="00E6197F" w:rsidTr="00D279D1">
        <w:tc>
          <w:tcPr>
            <w:tcW w:w="3510" w:type="dxa"/>
          </w:tcPr>
          <w:p w:rsidR="00FB4FC4" w:rsidRPr="00E6197F" w:rsidRDefault="00FB4FC4" w:rsidP="00732E96">
            <w:pPr>
              <w:pStyle w:val="Default"/>
              <w:numPr>
                <w:ilvl w:val="0"/>
                <w:numId w:val="37"/>
              </w:numPr>
              <w:rPr>
                <w:rFonts w:ascii="Calibri" w:hAnsi="Calibri"/>
                <w:bCs/>
                <w:color w:val="auto"/>
                <w:sz w:val="18"/>
                <w:szCs w:val="18"/>
                <w:lang w:val="el-GR"/>
              </w:rPr>
            </w:pPr>
            <w:r w:rsidRPr="00E6197F">
              <w:rPr>
                <w:rFonts w:ascii="Calibri" w:hAnsi="Calibri" w:cs="Calibri"/>
                <w:color w:val="auto"/>
                <w:sz w:val="18"/>
                <w:szCs w:val="18"/>
                <w:lang w:val="el-GR"/>
              </w:rPr>
              <w:t>Διαδικτυακή παρακολούθηση έργου από υπεύθυνους έργου</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FB4FC4">
            <w:pPr>
              <w:jc w:val="center"/>
              <w:rPr>
                <w:rFonts w:cs="Cambria"/>
                <w:sz w:val="18"/>
                <w:szCs w:val="18"/>
              </w:rPr>
            </w:pPr>
            <w:r w:rsidRPr="00E6197F">
              <w:rPr>
                <w:rFonts w:cs="Cambria"/>
                <w:sz w:val="18"/>
                <w:szCs w:val="18"/>
              </w:rPr>
              <w:t>Παρακολούθηση έργων</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r w:rsidR="00FB4FC4" w:rsidRPr="00E6197F" w:rsidTr="00D279D1">
        <w:tc>
          <w:tcPr>
            <w:tcW w:w="3510" w:type="dxa"/>
          </w:tcPr>
          <w:p w:rsidR="00FB4FC4" w:rsidRPr="00E6197F" w:rsidRDefault="00FB4FC4" w:rsidP="00732E96">
            <w:pPr>
              <w:pStyle w:val="Default"/>
              <w:numPr>
                <w:ilvl w:val="0"/>
                <w:numId w:val="37"/>
              </w:numPr>
              <w:rPr>
                <w:rFonts w:ascii="Calibri" w:hAnsi="Calibri" w:cs="Calibri"/>
                <w:color w:val="auto"/>
                <w:sz w:val="18"/>
                <w:szCs w:val="18"/>
                <w:lang w:val="el-GR"/>
              </w:rPr>
            </w:pPr>
            <w:r w:rsidRPr="00E6197F">
              <w:rPr>
                <w:rFonts w:ascii="Calibri" w:hAnsi="Calibri" w:cs="Calibri"/>
                <w:color w:val="auto"/>
                <w:sz w:val="18"/>
                <w:szCs w:val="18"/>
                <w:lang w:val="el-GR"/>
              </w:rPr>
              <w:t>Υποβολή αναγκών -αιτημάτων</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CB2204">
            <w:pPr>
              <w:jc w:val="center"/>
              <w:rPr>
                <w:rFonts w:cs="Cambria"/>
                <w:sz w:val="18"/>
                <w:szCs w:val="18"/>
              </w:rPr>
            </w:pPr>
            <w:r w:rsidRPr="00E6197F">
              <w:rPr>
                <w:rFonts w:cs="Cambria"/>
                <w:sz w:val="18"/>
                <w:szCs w:val="18"/>
              </w:rPr>
              <w:t>Υποβολή αιτήματος</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r w:rsidR="00FB4FC4" w:rsidRPr="00E6197F" w:rsidTr="00CB2204">
        <w:tc>
          <w:tcPr>
            <w:tcW w:w="9189" w:type="dxa"/>
            <w:gridSpan w:val="4"/>
          </w:tcPr>
          <w:p w:rsidR="00FB4FC4" w:rsidRPr="00E6197F" w:rsidRDefault="00FB4FC4" w:rsidP="00C4585C">
            <w:pPr>
              <w:jc w:val="center"/>
              <w:rPr>
                <w:rFonts w:cs="Cambria"/>
                <w:b/>
              </w:rPr>
            </w:pPr>
            <w:r w:rsidRPr="00E6197F">
              <w:rPr>
                <w:rFonts w:cs="Cambria"/>
                <w:b/>
              </w:rPr>
              <w:t>Υπηρεσίες για τη Διαχείριση Προμηθειών</w:t>
            </w: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 xml:space="preserve">Ηλεκτρονική Διαβούλευση επί </w:t>
            </w:r>
            <w:r w:rsidR="00D623F2" w:rsidRPr="00E6197F">
              <w:rPr>
                <w:rFonts w:ascii="Calibri" w:hAnsi="Calibri" w:cs="Tahoma"/>
                <w:color w:val="auto"/>
                <w:sz w:val="18"/>
                <w:szCs w:val="18"/>
                <w:lang w:val="el-GR"/>
              </w:rPr>
              <w:t>της επικείμενης προμήθειας</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FB4FC4">
            <w:pPr>
              <w:jc w:val="center"/>
              <w:rPr>
                <w:rFonts w:cs="Cambria"/>
                <w:sz w:val="18"/>
                <w:szCs w:val="18"/>
              </w:rPr>
            </w:pPr>
            <w:r w:rsidRPr="00E6197F">
              <w:rPr>
                <w:rFonts w:cs="Cambria"/>
                <w:sz w:val="18"/>
                <w:szCs w:val="18"/>
              </w:rPr>
              <w:t>Διαβούλευση</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Δημοσίευση διακηρύξεων μέσω διαδικτύου</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FB4FC4">
            <w:pPr>
              <w:jc w:val="center"/>
              <w:rPr>
                <w:rFonts w:cs="Cambria"/>
                <w:sz w:val="18"/>
                <w:szCs w:val="18"/>
              </w:rPr>
            </w:pPr>
            <w:r w:rsidRPr="00E6197F">
              <w:rPr>
                <w:rFonts w:cs="Cambria"/>
                <w:sz w:val="18"/>
                <w:szCs w:val="18"/>
              </w:rPr>
              <w:t>Δημοσίευση διακήρυξης</w:t>
            </w:r>
          </w:p>
        </w:tc>
        <w:tc>
          <w:tcPr>
            <w:tcW w:w="1710" w:type="dxa"/>
          </w:tcPr>
          <w:p w:rsidR="00FB4FC4" w:rsidRPr="00717003" w:rsidRDefault="00FB4FC4" w:rsidP="00CB2204">
            <w:pPr>
              <w:jc w:val="center"/>
              <w:rPr>
                <w:rFonts w:cs="Cambria"/>
                <w:sz w:val="18"/>
                <w:szCs w:val="18"/>
              </w:rPr>
            </w:pPr>
            <w:r w:rsidRPr="00717003">
              <w:rPr>
                <w:rFonts w:cs="Cambria"/>
                <w:sz w:val="18"/>
                <w:szCs w:val="18"/>
              </w:rPr>
              <w:t>2</w:t>
            </w: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Ηλεκτρονική παροχή εγγράφων</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FB4FC4">
            <w:pPr>
              <w:jc w:val="center"/>
              <w:rPr>
                <w:rFonts w:cs="Cambria"/>
                <w:sz w:val="18"/>
                <w:szCs w:val="18"/>
              </w:rPr>
            </w:pPr>
            <w:r w:rsidRPr="00E6197F">
              <w:rPr>
                <w:rFonts w:cs="Cambria"/>
                <w:sz w:val="18"/>
                <w:szCs w:val="18"/>
              </w:rPr>
              <w:t>Παροχή εγγράφων</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r w:rsidR="00FB4FC4" w:rsidRPr="00E6197F" w:rsidTr="006464C7">
        <w:trPr>
          <w:trHeight w:val="525"/>
        </w:trPr>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 xml:space="preserve">Διαδικτυακή Παρακολούθηση </w:t>
            </w:r>
            <w:r w:rsidR="00D623F2" w:rsidRPr="00E6197F">
              <w:rPr>
                <w:rFonts w:ascii="Calibri" w:hAnsi="Calibri" w:cs="Tahoma"/>
                <w:color w:val="auto"/>
                <w:sz w:val="18"/>
                <w:szCs w:val="18"/>
                <w:lang w:val="el-GR"/>
              </w:rPr>
              <w:t>προμήθειας</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D623F2">
            <w:pPr>
              <w:jc w:val="center"/>
              <w:rPr>
                <w:rFonts w:cs="Cambria"/>
                <w:sz w:val="18"/>
                <w:szCs w:val="18"/>
              </w:rPr>
            </w:pPr>
            <w:r w:rsidRPr="00E6197F">
              <w:rPr>
                <w:rFonts w:cs="Cambria"/>
                <w:sz w:val="18"/>
                <w:szCs w:val="18"/>
              </w:rPr>
              <w:t xml:space="preserve">Παρακολούθηση </w:t>
            </w:r>
            <w:r w:rsidR="00D623F2" w:rsidRPr="00E6197F">
              <w:rPr>
                <w:rFonts w:cs="Cambria"/>
                <w:sz w:val="18"/>
                <w:szCs w:val="18"/>
              </w:rPr>
              <w:t>προμηθειών</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p w:rsidR="00D00957" w:rsidRPr="00717003" w:rsidRDefault="00D00957" w:rsidP="006464C7">
            <w:pPr>
              <w:rPr>
                <w:rFonts w:cs="Cambria"/>
                <w:sz w:val="18"/>
                <w:szCs w:val="18"/>
              </w:rPr>
            </w:pP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bCs/>
                <w:color w:val="auto"/>
                <w:sz w:val="18"/>
                <w:szCs w:val="18"/>
                <w:lang w:val="el-GR"/>
              </w:rPr>
            </w:pPr>
            <w:r w:rsidRPr="00E6197F">
              <w:rPr>
                <w:rFonts w:ascii="Calibri" w:hAnsi="Calibri" w:cs="Tahoma"/>
                <w:color w:val="auto"/>
                <w:sz w:val="18"/>
                <w:szCs w:val="18"/>
                <w:lang w:val="el-GR"/>
              </w:rPr>
              <w:t>Παρακολούθηση εξέλιξης διαγωνισμού</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w:t>
            </w:r>
            <w:r w:rsidR="0041730F" w:rsidRPr="00E6197F">
              <w:rPr>
                <w:rFonts w:cs="Cambria"/>
                <w:sz w:val="18"/>
                <w:szCs w:val="18"/>
              </w:rPr>
              <w:t>Ενδιαφερόμενου</w:t>
            </w:r>
            <w:r w:rsidR="000E75FF">
              <w:rPr>
                <w:rFonts w:cs="Cambria"/>
                <w:sz w:val="18"/>
                <w:szCs w:val="18"/>
                <w:lang w:val="en-US"/>
              </w:rPr>
              <w:t>*</w:t>
            </w:r>
            <w:r w:rsidRPr="00E6197F">
              <w:rPr>
                <w:rFonts w:cs="Cambria"/>
                <w:sz w:val="18"/>
                <w:szCs w:val="18"/>
              </w:rPr>
              <w:t xml:space="preserve"> </w:t>
            </w:r>
          </w:p>
        </w:tc>
        <w:tc>
          <w:tcPr>
            <w:tcW w:w="1842" w:type="dxa"/>
          </w:tcPr>
          <w:p w:rsidR="00FB4FC4" w:rsidRPr="00E6197F" w:rsidRDefault="00FB4FC4" w:rsidP="00FB4FC4">
            <w:pPr>
              <w:jc w:val="center"/>
              <w:rPr>
                <w:rFonts w:cs="Cambria"/>
                <w:sz w:val="18"/>
                <w:szCs w:val="18"/>
              </w:rPr>
            </w:pPr>
            <w:r w:rsidRPr="00E6197F">
              <w:rPr>
                <w:rFonts w:cs="Cambria"/>
                <w:sz w:val="18"/>
                <w:szCs w:val="18"/>
              </w:rPr>
              <w:t>Παρακολούθηση διαγωνισμού</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r w:rsidR="00FB4FC4" w:rsidRPr="00E6197F" w:rsidTr="00D279D1">
        <w:tc>
          <w:tcPr>
            <w:tcW w:w="3510" w:type="dxa"/>
          </w:tcPr>
          <w:p w:rsidR="00FB4FC4" w:rsidRPr="00E6197F" w:rsidRDefault="00FB4FC4" w:rsidP="00732E96">
            <w:pPr>
              <w:pStyle w:val="Default"/>
              <w:numPr>
                <w:ilvl w:val="0"/>
                <w:numId w:val="37"/>
              </w:numPr>
              <w:jc w:val="both"/>
              <w:rPr>
                <w:rFonts w:ascii="Calibri" w:hAnsi="Calibri" w:cs="Tahoma"/>
                <w:color w:val="auto"/>
                <w:sz w:val="18"/>
                <w:szCs w:val="18"/>
                <w:lang w:val="el-GR"/>
              </w:rPr>
            </w:pPr>
            <w:r w:rsidRPr="00E6197F">
              <w:rPr>
                <w:rFonts w:ascii="Calibri" w:hAnsi="Calibri" w:cs="Calibri"/>
                <w:color w:val="auto"/>
                <w:sz w:val="18"/>
                <w:szCs w:val="18"/>
                <w:lang w:val="el-GR"/>
              </w:rPr>
              <w:t xml:space="preserve">Υποβολή αναγκών </w:t>
            </w:r>
            <w:r w:rsidR="00DF113C">
              <w:rPr>
                <w:rFonts w:ascii="Calibri" w:hAnsi="Calibri" w:cs="Calibri"/>
                <w:color w:val="auto"/>
                <w:sz w:val="18"/>
                <w:szCs w:val="18"/>
                <w:lang w:val="el-GR"/>
              </w:rPr>
              <w:t>–</w:t>
            </w:r>
            <w:r w:rsidRPr="00E6197F">
              <w:rPr>
                <w:rFonts w:ascii="Calibri" w:hAnsi="Calibri" w:cs="Calibri"/>
                <w:color w:val="auto"/>
                <w:sz w:val="18"/>
                <w:szCs w:val="18"/>
                <w:lang w:val="el-GR"/>
              </w:rPr>
              <w:t>αιτημάτων</w:t>
            </w:r>
          </w:p>
        </w:tc>
        <w:tc>
          <w:tcPr>
            <w:tcW w:w="2127" w:type="dxa"/>
          </w:tcPr>
          <w:p w:rsidR="00FB4FC4" w:rsidRPr="00E6197F" w:rsidRDefault="00FB4FC4" w:rsidP="00DF113C">
            <w:pPr>
              <w:jc w:val="center"/>
              <w:rPr>
                <w:rFonts w:cs="Cambria"/>
                <w:sz w:val="18"/>
                <w:szCs w:val="18"/>
              </w:rPr>
            </w:pPr>
            <w:r w:rsidRPr="00E6197F">
              <w:rPr>
                <w:rFonts w:cs="Cambria"/>
                <w:sz w:val="18"/>
                <w:szCs w:val="18"/>
              </w:rPr>
              <w:t xml:space="preserve">Κωδικός Υπαλλήλου </w:t>
            </w:r>
          </w:p>
        </w:tc>
        <w:tc>
          <w:tcPr>
            <w:tcW w:w="1842" w:type="dxa"/>
          </w:tcPr>
          <w:p w:rsidR="00FB4FC4" w:rsidRPr="00E6197F" w:rsidRDefault="00FB4FC4" w:rsidP="00FB4FC4">
            <w:pPr>
              <w:jc w:val="center"/>
              <w:rPr>
                <w:rFonts w:cs="Cambria"/>
                <w:sz w:val="18"/>
                <w:szCs w:val="18"/>
              </w:rPr>
            </w:pPr>
            <w:r w:rsidRPr="00E6197F">
              <w:rPr>
                <w:rFonts w:cs="Cambria"/>
                <w:sz w:val="18"/>
                <w:szCs w:val="18"/>
              </w:rPr>
              <w:t>Υποβολή αιτήματος</w:t>
            </w:r>
          </w:p>
        </w:tc>
        <w:tc>
          <w:tcPr>
            <w:tcW w:w="1710" w:type="dxa"/>
          </w:tcPr>
          <w:p w:rsidR="00FB4FC4" w:rsidRPr="00717003" w:rsidRDefault="00DB0DB8" w:rsidP="00CB2204">
            <w:pPr>
              <w:jc w:val="center"/>
              <w:rPr>
                <w:rFonts w:cs="Cambria"/>
                <w:sz w:val="18"/>
                <w:szCs w:val="18"/>
              </w:rPr>
            </w:pPr>
            <w:r w:rsidRPr="00717003">
              <w:rPr>
                <w:rFonts w:cs="Cambria"/>
                <w:sz w:val="18"/>
                <w:szCs w:val="18"/>
              </w:rPr>
              <w:t>3</w:t>
            </w:r>
          </w:p>
        </w:tc>
      </w:tr>
    </w:tbl>
    <w:p w:rsidR="00717003" w:rsidRDefault="00DF113C" w:rsidP="00DF113C">
      <w:pPr>
        <w:jc w:val="left"/>
        <w:rPr>
          <w:rFonts w:cs="Cambria"/>
          <w:sz w:val="18"/>
          <w:szCs w:val="18"/>
          <w:lang w:val="en-US"/>
        </w:rPr>
      </w:pPr>
      <w:r>
        <w:rPr>
          <w:rFonts w:cs="Cambria"/>
          <w:sz w:val="18"/>
          <w:szCs w:val="18"/>
          <w:lang w:val="en-US"/>
        </w:rPr>
        <w:t>* (</w:t>
      </w:r>
      <w:r w:rsidRPr="00E6197F">
        <w:rPr>
          <w:rFonts w:cs="Cambria"/>
          <w:sz w:val="18"/>
          <w:szCs w:val="18"/>
        </w:rPr>
        <w:t xml:space="preserve">username και </w:t>
      </w:r>
      <w:r w:rsidRPr="00DF113C">
        <w:rPr>
          <w:rFonts w:cs="Cambria"/>
          <w:sz w:val="18"/>
          <w:szCs w:val="18"/>
        </w:rPr>
        <w:t>password</w:t>
      </w:r>
      <w:r>
        <w:rPr>
          <w:rFonts w:cs="Cambria"/>
          <w:sz w:val="18"/>
          <w:szCs w:val="18"/>
          <w:lang w:val="en-US"/>
        </w:rPr>
        <w:t>)</w:t>
      </w:r>
    </w:p>
    <w:p w:rsidR="00DF113C" w:rsidRDefault="00DF113C" w:rsidP="00DF113C">
      <w:pPr>
        <w:jc w:val="left"/>
        <w:rPr>
          <w:rFonts w:cs="Cambria"/>
          <w:sz w:val="18"/>
          <w:szCs w:val="18"/>
        </w:rPr>
      </w:pPr>
    </w:p>
    <w:p w:rsidR="004717D7" w:rsidRPr="004717D7" w:rsidRDefault="004717D7" w:rsidP="00DF113C">
      <w:pPr>
        <w:jc w:val="left"/>
        <w:rPr>
          <w:rFonts w:cs="Cambria"/>
          <w:sz w:val="18"/>
          <w:szCs w:val="18"/>
        </w:rPr>
      </w:pPr>
    </w:p>
    <w:p w:rsidR="00FB4FC4" w:rsidRPr="00E6197F" w:rsidRDefault="00226A7B" w:rsidP="0057342F">
      <w:pPr>
        <w:pStyle w:val="2"/>
        <w:rPr>
          <w:rFonts w:ascii="Calibri" w:hAnsi="Calibri"/>
        </w:rPr>
      </w:pPr>
      <w:bookmarkStart w:id="36" w:name="_Toc317583414"/>
      <w:r w:rsidRPr="00E6197F">
        <w:rPr>
          <w:rFonts w:ascii="Calibri" w:hAnsi="Calibri"/>
        </w:rPr>
        <w:t>Απαιτήσεις Αρχιτεκτονικής Συστήματος</w:t>
      </w:r>
      <w:bookmarkEnd w:id="36"/>
    </w:p>
    <w:p w:rsidR="00120381" w:rsidRPr="00E6197F" w:rsidRDefault="00CD7376" w:rsidP="00D43E13">
      <w:r>
        <w:t xml:space="preserve">Το </w:t>
      </w:r>
      <w:r w:rsidR="00120381" w:rsidRPr="00E6197F">
        <w:t>ΠΣ θα πρέπει να υποστηρίζει την πλήρη διασύνδεση των υποσυστημάτων του</w:t>
      </w:r>
      <w:r w:rsidR="004717D7">
        <w:t>,</w:t>
      </w:r>
      <w:r w:rsidR="00120381" w:rsidRPr="00E6197F">
        <w:t xml:space="preserve"> η οποία έγκειται </w:t>
      </w:r>
      <w:r w:rsidR="00D623F2" w:rsidRPr="00E6197F">
        <w:t>σ</w:t>
      </w:r>
      <w:r w:rsidR="00120381" w:rsidRPr="00E6197F">
        <w:t xml:space="preserve">την ενιαία τήρηση των κοινών δεδομένων μέσω τήρησης ενιαίας βάσης δεδομένων, ώστε οι πληροφορίες για μία </w:t>
      </w:r>
      <w:r w:rsidR="00120381" w:rsidRPr="00E6197F">
        <w:lastRenderedPageBreak/>
        <w:t>οντότητα να διατηρούνται σε ένα και μοναδικό σημείο μέσα στο σύστημα και να δημιουργούνται/</w:t>
      </w:r>
      <w:r>
        <w:t xml:space="preserve"> </w:t>
      </w:r>
      <w:r w:rsidR="00120381" w:rsidRPr="00E6197F">
        <w:t xml:space="preserve">ενημερώνονται μόνο από το κατάλληλο υποσύστημα. Οποιοδήποτε υποσύστημα θα πρέπει να μπορεί να εκτελεί οποιαδήποτε παρεχόμενη λειτουργία του συστήματος μέσω ανοικτής τεχνολογίας διασύνδεσης όπως Web Services. </w:t>
      </w:r>
    </w:p>
    <w:p w:rsidR="00CD7376" w:rsidRDefault="00CD7376" w:rsidP="00D43E13"/>
    <w:p w:rsidR="00D6362E" w:rsidRPr="00E6197F" w:rsidRDefault="00D6362E" w:rsidP="00D43E13">
      <w:r w:rsidRPr="00E6197F">
        <w:t>Οι παρεχόμενες υπηρεσίες θα πρέπει να στοχεύουν μέσ</w:t>
      </w:r>
      <w:r w:rsidR="00D623F2" w:rsidRPr="00E6197F">
        <w:t xml:space="preserve">ω </w:t>
      </w:r>
      <w:r w:rsidRPr="00E6197F">
        <w:t xml:space="preserve"> των αρχιτεκτονικών επιλογών τους:</w:t>
      </w:r>
    </w:p>
    <w:p w:rsidR="00D6362E" w:rsidRPr="00E6197F" w:rsidRDefault="00CD7376" w:rsidP="00732E96">
      <w:pPr>
        <w:numPr>
          <w:ilvl w:val="0"/>
          <w:numId w:val="50"/>
        </w:numPr>
      </w:pPr>
      <w:r>
        <w:t>Στην πρόσβαση των τηρούμενων πληροφοριών με τρόπο ε</w:t>
      </w:r>
      <w:r w:rsidR="00D6362E" w:rsidRPr="00E6197F">
        <w:t xml:space="preserve">νιαίο και ασφαλή, διασφαλίζοντας την εγκυρότητα των σχετικών δεδομένων </w:t>
      </w:r>
      <w:r w:rsidR="00D923CF" w:rsidRPr="00E6197F">
        <w:t>σε περίπτωση πρόσβασης από πολλαπλά σημεία</w:t>
      </w:r>
      <w:r w:rsidR="00D6362E" w:rsidRPr="00E6197F">
        <w:t>,</w:t>
      </w:r>
    </w:p>
    <w:p w:rsidR="00D6362E" w:rsidRPr="00E6197F" w:rsidRDefault="00D6362E" w:rsidP="00732E96">
      <w:pPr>
        <w:numPr>
          <w:ilvl w:val="0"/>
          <w:numId w:val="50"/>
        </w:numPr>
      </w:pPr>
      <w:r w:rsidRPr="00E6197F">
        <w:t xml:space="preserve">Στην παροχή πρόσβασης στην </w:t>
      </w:r>
      <w:r w:rsidR="00582F96">
        <w:t>τηρούμενη πληροφορία/υπηρεσίες,</w:t>
      </w:r>
      <w:r w:rsidRPr="00E6197F">
        <w:t xml:space="preserve"> </w:t>
      </w:r>
      <w:r w:rsidR="00D923CF" w:rsidRPr="00E6197F">
        <w:t xml:space="preserve">από εσωτερικά ή εξωτερικά κυβερνητικά συστήματα, </w:t>
      </w:r>
      <w:r w:rsidRPr="00E6197F">
        <w:t>μέσω ανοικτών, ευρέως διαδεδομένων προτύπων , π.χ μέσω διαδικτυακών υπηρεσιών (Web services).</w:t>
      </w:r>
    </w:p>
    <w:p w:rsidR="00D6362E" w:rsidRPr="00E6197F" w:rsidRDefault="00D6362E" w:rsidP="00120381"/>
    <w:p w:rsidR="00120381" w:rsidRPr="00CD7376" w:rsidRDefault="00120381" w:rsidP="00CD7376">
      <w:pPr>
        <w:rPr>
          <w:szCs w:val="20"/>
        </w:rPr>
      </w:pPr>
      <w:r w:rsidRPr="00541282">
        <w:rPr>
          <w:b/>
          <w:szCs w:val="20"/>
        </w:rPr>
        <w:t>Οι γενικές αρχές</w:t>
      </w:r>
      <w:r w:rsidRPr="00CD7376">
        <w:rPr>
          <w:szCs w:val="20"/>
        </w:rPr>
        <w:t xml:space="preserve"> που θα πρέπει να διέπο</w:t>
      </w:r>
      <w:r w:rsidR="00582F96">
        <w:rPr>
          <w:szCs w:val="20"/>
        </w:rPr>
        <w:t>υν το προτεινόμενο Π</w:t>
      </w:r>
      <w:r w:rsidRPr="00CD7376">
        <w:rPr>
          <w:szCs w:val="20"/>
        </w:rPr>
        <w:t>Σ</w:t>
      </w:r>
      <w:r w:rsidR="00582F96">
        <w:rPr>
          <w:szCs w:val="20"/>
        </w:rPr>
        <w:t xml:space="preserve"> </w:t>
      </w:r>
      <w:r w:rsidR="00717003" w:rsidRPr="00CD7376">
        <w:rPr>
          <w:szCs w:val="20"/>
        </w:rPr>
        <w:t>και τα επιμέρους υποσυστήματα</w:t>
      </w:r>
      <w:r w:rsidRPr="00CD7376">
        <w:rPr>
          <w:szCs w:val="20"/>
        </w:rPr>
        <w:t xml:space="preserve"> του σε λειτουργικό και τεχνολογικό επίπεδο περιλαμβάνουν:</w:t>
      </w:r>
    </w:p>
    <w:p w:rsidR="00120381" w:rsidRPr="00CD7376" w:rsidRDefault="00120381" w:rsidP="00732E96">
      <w:pPr>
        <w:numPr>
          <w:ilvl w:val="0"/>
          <w:numId w:val="51"/>
        </w:numPr>
        <w:rPr>
          <w:szCs w:val="20"/>
        </w:rPr>
      </w:pPr>
      <w:r w:rsidRPr="00CD7376">
        <w:rPr>
          <w:szCs w:val="20"/>
        </w:rPr>
        <w:t>Συστήματα «ανοικτής» αρχιτεκτονικής (</w:t>
      </w:r>
      <w:r w:rsidRPr="00CD7376">
        <w:rPr>
          <w:szCs w:val="20"/>
          <w:lang w:val="en-US"/>
        </w:rPr>
        <w:t>open</w:t>
      </w:r>
      <w:r w:rsidRPr="00CD7376">
        <w:rPr>
          <w:szCs w:val="20"/>
        </w:rPr>
        <w:t xml:space="preserve"> </w:t>
      </w:r>
      <w:r w:rsidRPr="00CD7376">
        <w:rPr>
          <w:szCs w:val="20"/>
          <w:lang w:val="en-US"/>
        </w:rPr>
        <w:t>architecture</w:t>
      </w:r>
      <w:r w:rsidRPr="00CD7376">
        <w:rPr>
          <w:szCs w:val="20"/>
        </w:rPr>
        <w:t>), κάνοντας χρήση προτύπων που θα διασφαλίζουν:</w:t>
      </w:r>
    </w:p>
    <w:p w:rsidR="00120381" w:rsidRPr="00CD7376" w:rsidRDefault="00120381" w:rsidP="00732E96">
      <w:pPr>
        <w:numPr>
          <w:ilvl w:val="0"/>
          <w:numId w:val="52"/>
        </w:numPr>
        <w:ind w:left="1094" w:hanging="357"/>
        <w:rPr>
          <w:szCs w:val="20"/>
        </w:rPr>
      </w:pPr>
      <w:r w:rsidRPr="00CD7376">
        <w:rPr>
          <w:szCs w:val="20"/>
        </w:rPr>
        <w:t>Ομαλή συνεργασία και λειτουργία μεταξύ των επιμέρους λειτουργικών εφαρμογών και υποσυστημάτων του πληροφοριακού συστήματος καθώς και με άλλες εξωτερικές εφαρμογές</w:t>
      </w:r>
    </w:p>
    <w:p w:rsidR="00120381" w:rsidRPr="00CD7376" w:rsidRDefault="00120381" w:rsidP="00732E96">
      <w:pPr>
        <w:numPr>
          <w:ilvl w:val="0"/>
          <w:numId w:val="52"/>
        </w:numPr>
        <w:ind w:left="1094" w:hanging="357"/>
        <w:rPr>
          <w:szCs w:val="20"/>
        </w:rPr>
      </w:pPr>
      <w:r w:rsidRPr="00CD7376">
        <w:rPr>
          <w:szCs w:val="20"/>
        </w:rPr>
        <w:t>Τη δικτυακή συνεργασία μεταξύ εφαρμογών ή/και συστημάτων τα οποία βρίσκονται σε διαφορετικά υπολογιστικά συστήματα</w:t>
      </w:r>
    </w:p>
    <w:p w:rsidR="00120381" w:rsidRPr="00CD7376" w:rsidRDefault="00120381" w:rsidP="00732E96">
      <w:pPr>
        <w:numPr>
          <w:ilvl w:val="0"/>
          <w:numId w:val="52"/>
        </w:numPr>
        <w:ind w:left="1094" w:hanging="357"/>
        <w:rPr>
          <w:szCs w:val="20"/>
        </w:rPr>
      </w:pPr>
      <w:r w:rsidRPr="00CD7376">
        <w:rPr>
          <w:szCs w:val="20"/>
        </w:rPr>
        <w:t>Την επεκτασιμότητα των μηχανογραφικών συστημάτων και εφαρμογών χωρίς αλλαγές στη δομή και αρχιτεκτονική τους.</w:t>
      </w:r>
    </w:p>
    <w:p w:rsidR="00120381" w:rsidRPr="00CD7376" w:rsidRDefault="00120381" w:rsidP="00732E96">
      <w:pPr>
        <w:numPr>
          <w:ilvl w:val="0"/>
          <w:numId w:val="51"/>
        </w:numPr>
        <w:rPr>
          <w:szCs w:val="20"/>
        </w:rPr>
      </w:pPr>
      <w:r w:rsidRPr="00CD7376">
        <w:rPr>
          <w:szCs w:val="20"/>
        </w:rPr>
        <w:t>Αρθρωτή (</w:t>
      </w:r>
      <w:r w:rsidRPr="00541282">
        <w:rPr>
          <w:szCs w:val="20"/>
        </w:rPr>
        <w:t>modular</w:t>
      </w:r>
      <w:r w:rsidRPr="00CD7376">
        <w:rPr>
          <w:szCs w:val="20"/>
        </w:rPr>
        <w:t>) αρχιτεκτονική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rsidR="00120381" w:rsidRPr="00CD7376" w:rsidRDefault="00120381" w:rsidP="00732E96">
      <w:pPr>
        <w:numPr>
          <w:ilvl w:val="0"/>
          <w:numId w:val="51"/>
        </w:numPr>
        <w:rPr>
          <w:szCs w:val="20"/>
        </w:rPr>
      </w:pPr>
      <w:r w:rsidRPr="00CD7376">
        <w:rPr>
          <w:szCs w:val="20"/>
        </w:rPr>
        <w:t>Αρχιτεκτονική n-tier,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rsidR="00120381" w:rsidRPr="00CD7376" w:rsidRDefault="00120381" w:rsidP="00732E96">
      <w:pPr>
        <w:numPr>
          <w:ilvl w:val="0"/>
          <w:numId w:val="51"/>
        </w:numPr>
        <w:rPr>
          <w:szCs w:val="20"/>
        </w:rPr>
      </w:pPr>
      <w:r w:rsidRPr="00CD7376">
        <w:rPr>
          <w:szCs w:val="20"/>
        </w:rPr>
        <w:t>Λειτουργία των επιμέρους εφαρμογών, υποσυστημάτων και λύσεων που θα αποτελέσουν διακριτά τμήματα του πληροφοριακού συστήματος, σε ένα ολοκληρωμένο περιβάλλον, το οποίο θα αποτελέσει το βασικό «χώρο εργασίας» για τους «διαχειριστές» και τους εξουσιοδοτημένους χρήστες των εφαρμογών του με στόχο την</w:t>
      </w:r>
    </w:p>
    <w:p w:rsidR="00120381" w:rsidRPr="00CD7376" w:rsidRDefault="00120381" w:rsidP="00732E96">
      <w:pPr>
        <w:numPr>
          <w:ilvl w:val="0"/>
          <w:numId w:val="52"/>
        </w:numPr>
        <w:ind w:left="1094" w:hanging="357"/>
        <w:rPr>
          <w:szCs w:val="20"/>
        </w:rPr>
      </w:pPr>
      <w:r w:rsidRPr="00CD7376">
        <w:rPr>
          <w:szCs w:val="20"/>
        </w:rPr>
        <w:t>Επίτευξη της μεγαλύτερης δυνατής ομοιομορφίας στις διεπαφές μεταξύ των διαφόρων υποσυστημάτων και στον τρόπο εργασίας των χρηστών</w:t>
      </w:r>
    </w:p>
    <w:p w:rsidR="00120381" w:rsidRPr="00CD7376" w:rsidRDefault="00120381" w:rsidP="00732E96">
      <w:pPr>
        <w:numPr>
          <w:ilvl w:val="0"/>
          <w:numId w:val="52"/>
        </w:numPr>
        <w:ind w:left="1094" w:hanging="357"/>
        <w:rPr>
          <w:szCs w:val="20"/>
        </w:rPr>
      </w:pPr>
      <w:r w:rsidRPr="00CD7376">
        <w:rPr>
          <w:szCs w:val="20"/>
        </w:rPr>
        <w:t>Επιλογή κοινών και φιλικών τρόπων παρουσίασης, όσον αφορά τις διεπαφές των χρηστών με τις εφαρμογές</w:t>
      </w:r>
    </w:p>
    <w:p w:rsidR="00120381" w:rsidRPr="00CD7376" w:rsidRDefault="00120381" w:rsidP="00732E96">
      <w:pPr>
        <w:numPr>
          <w:ilvl w:val="0"/>
          <w:numId w:val="51"/>
        </w:numPr>
        <w:rPr>
          <w:szCs w:val="20"/>
        </w:rPr>
      </w:pPr>
      <w:r w:rsidRPr="00CD7376">
        <w:rPr>
          <w:szCs w:val="20"/>
        </w:rPr>
        <w:t>Εξασφάλιση πλήρους λειτουργικότητας μέσω του εσωτερικού δικτύου (intranet) και του Διαδικτύου (internet) για το σύνολο των εφαρμογών και εργαλείων που θα καλύψουν τις γενικότερες ανάγκες διαχείρισης πληροφορίας.</w:t>
      </w:r>
    </w:p>
    <w:p w:rsidR="00541282" w:rsidRDefault="00120381" w:rsidP="00732E96">
      <w:pPr>
        <w:numPr>
          <w:ilvl w:val="0"/>
          <w:numId w:val="51"/>
        </w:numPr>
        <w:rPr>
          <w:szCs w:val="20"/>
        </w:rPr>
      </w:pPr>
      <w:r w:rsidRPr="00CD7376">
        <w:rPr>
          <w:szCs w:val="20"/>
        </w:rPr>
        <w:t xml:space="preserve">Χρήση συστημάτων διαχείρισης σχεσιακών βάσεων δεδομένων (RDBMS) για την ευκολία διαχείρισης του αναμενόμενου μεγάλου όγκου δεδομένων, για τη δυνατότητα δημιουργίας εφαρμογών φιλικών στο χρήστη, για την αυξημένη διαθεσιμότητα του συστήματος και για τη δυνατότητα ελέγχου των προσβάσεων στα δεδομένα με χρήση υπηρεσιών καταλόγου. </w:t>
      </w:r>
    </w:p>
    <w:p w:rsidR="00120381" w:rsidRPr="00541282" w:rsidRDefault="00120381" w:rsidP="00541282">
      <w:pPr>
        <w:ind w:firstLine="720"/>
        <w:rPr>
          <w:szCs w:val="20"/>
        </w:rPr>
      </w:pPr>
      <w:r w:rsidRPr="00541282">
        <w:rPr>
          <w:szCs w:val="20"/>
        </w:rPr>
        <w:t>Θα πρέπει να διασφαλίζονται:</w:t>
      </w:r>
    </w:p>
    <w:p w:rsidR="00120381" w:rsidRPr="00CD7376" w:rsidRDefault="00120381" w:rsidP="00732E96">
      <w:pPr>
        <w:numPr>
          <w:ilvl w:val="0"/>
          <w:numId w:val="52"/>
        </w:numPr>
        <w:ind w:left="1094" w:hanging="357"/>
        <w:rPr>
          <w:szCs w:val="20"/>
        </w:rPr>
      </w:pPr>
      <w:r w:rsidRPr="00CD7376">
        <w:rPr>
          <w:szCs w:val="20"/>
        </w:rPr>
        <w:t xml:space="preserve">Ανοικτό περιβάλλον ανάπτυξης εφαρμογών </w:t>
      </w:r>
    </w:p>
    <w:p w:rsidR="00120381" w:rsidRPr="00CD7376" w:rsidRDefault="00120381" w:rsidP="00732E96">
      <w:pPr>
        <w:numPr>
          <w:ilvl w:val="0"/>
          <w:numId w:val="52"/>
        </w:numPr>
        <w:ind w:left="1094" w:hanging="357"/>
        <w:rPr>
          <w:szCs w:val="20"/>
        </w:rPr>
      </w:pPr>
      <w:r w:rsidRPr="00CD7376">
        <w:rPr>
          <w:szCs w:val="20"/>
        </w:rPr>
        <w:t>Ανοικτά τεκμηριωμένα και δημοσιευμένα συστήματα διεπαφής με προγράμματα τρίτων</w:t>
      </w:r>
    </w:p>
    <w:p w:rsidR="00120381" w:rsidRPr="00CD7376" w:rsidRDefault="00120381" w:rsidP="00732E96">
      <w:pPr>
        <w:numPr>
          <w:ilvl w:val="0"/>
          <w:numId w:val="52"/>
        </w:numPr>
        <w:ind w:left="1094" w:hanging="357"/>
        <w:rPr>
          <w:szCs w:val="20"/>
        </w:rPr>
      </w:pPr>
      <w:r w:rsidRPr="00CD7376">
        <w:rPr>
          <w:szCs w:val="20"/>
        </w:rPr>
        <w:t>Ανοικτά πρωτόκολλα επικοινωνίας</w:t>
      </w:r>
    </w:p>
    <w:p w:rsidR="00120381" w:rsidRPr="00CD7376" w:rsidRDefault="00120381" w:rsidP="00732E96">
      <w:pPr>
        <w:numPr>
          <w:ilvl w:val="0"/>
          <w:numId w:val="52"/>
        </w:numPr>
        <w:ind w:left="1094" w:hanging="357"/>
        <w:rPr>
          <w:szCs w:val="20"/>
        </w:rPr>
      </w:pPr>
      <w:r w:rsidRPr="00CD7376">
        <w:rPr>
          <w:szCs w:val="20"/>
        </w:rPr>
        <w:t>Ανοικτό περιβάλλον ως προς τη μεταφορά και ανταλλαγή δεδομένων με άλλα συστήματα</w:t>
      </w:r>
    </w:p>
    <w:p w:rsidR="00120381" w:rsidRPr="00CD7376" w:rsidRDefault="00120381" w:rsidP="00732E96">
      <w:pPr>
        <w:numPr>
          <w:ilvl w:val="0"/>
          <w:numId w:val="51"/>
        </w:numPr>
        <w:rPr>
          <w:szCs w:val="20"/>
        </w:rPr>
      </w:pPr>
      <w:r w:rsidRPr="00CD7376">
        <w:rPr>
          <w:szCs w:val="20"/>
        </w:rPr>
        <w:t>Χρήση συλλογής εργαλείων ανάπτυξης, συντήρησης και διαχείρισης των εφαρμογών και των εργαλείων που θα χρησιμοποιηθούν, η οποία θα είναι συμβα</w:t>
      </w:r>
      <w:r w:rsidRPr="00CD7376">
        <w:rPr>
          <w:szCs w:val="20"/>
        </w:rPr>
        <w:softHyphen/>
        <w:t xml:space="preserve">τή με την επιλεχθείσα βάση δεδομένων. Στο πλαίσιο αυτό απαιτείται: </w:t>
      </w:r>
    </w:p>
    <w:p w:rsidR="00120381" w:rsidRPr="00CD7376" w:rsidRDefault="00120381" w:rsidP="00732E96">
      <w:pPr>
        <w:numPr>
          <w:ilvl w:val="0"/>
          <w:numId w:val="52"/>
        </w:numPr>
        <w:ind w:left="1094" w:hanging="357"/>
        <w:rPr>
          <w:szCs w:val="20"/>
        </w:rPr>
      </w:pPr>
      <w:r w:rsidRPr="00CD7376">
        <w:rPr>
          <w:szCs w:val="20"/>
        </w:rPr>
        <w:t>Χρήση γραφικού περιβάλλοντος λειτουργίας του χρήστη με το σύστημα (GUI) για την αποδοτική χρήση των εφαρμογών και την ευκολία εκμάθησής τους.</w:t>
      </w:r>
    </w:p>
    <w:p w:rsidR="00D923CF" w:rsidRPr="00CD7376" w:rsidRDefault="00120381" w:rsidP="00732E96">
      <w:pPr>
        <w:numPr>
          <w:ilvl w:val="0"/>
          <w:numId w:val="52"/>
        </w:numPr>
        <w:ind w:left="1094" w:hanging="357"/>
        <w:rPr>
          <w:szCs w:val="20"/>
        </w:rPr>
      </w:pPr>
      <w:r w:rsidRPr="00CD7376">
        <w:rPr>
          <w:szCs w:val="20"/>
        </w:rPr>
        <w:t>Ενσωμάτωση υποστήριξης βοήθειας και οδηγιών προς τους χρήστες. Μηνύματα λαθών (error messages) στην Ελληνική γλώσσα και ειδοποίηση των χρηστών με όρους οικείους προς αυτούς.</w:t>
      </w:r>
    </w:p>
    <w:p w:rsidR="00120381" w:rsidRPr="00CD7376" w:rsidRDefault="00120381" w:rsidP="00732E96">
      <w:pPr>
        <w:numPr>
          <w:ilvl w:val="0"/>
          <w:numId w:val="52"/>
        </w:numPr>
        <w:ind w:left="1094" w:hanging="357"/>
        <w:rPr>
          <w:szCs w:val="20"/>
        </w:rPr>
      </w:pPr>
      <w:r w:rsidRPr="00CD7376">
        <w:rPr>
          <w:szCs w:val="20"/>
        </w:rPr>
        <w:lastRenderedPageBreak/>
        <w:t xml:space="preserve">Δυνατότητα ανάλυσης και παρουσίασης των πληροφοριών είτε με προκαθορισμένη μορφή είτε με δυναμική μορφή (πίνακες, γραφικά, στατιστικά κ.λ.π.). </w:t>
      </w:r>
    </w:p>
    <w:p w:rsidR="00120381" w:rsidRPr="00CD7376" w:rsidRDefault="00120381" w:rsidP="00732E96">
      <w:pPr>
        <w:numPr>
          <w:ilvl w:val="0"/>
          <w:numId w:val="52"/>
        </w:numPr>
        <w:ind w:left="1094" w:hanging="357"/>
        <w:rPr>
          <w:szCs w:val="20"/>
        </w:rPr>
      </w:pPr>
      <w:r w:rsidRPr="00CD7376">
        <w:rPr>
          <w:szCs w:val="20"/>
        </w:rPr>
        <w:t>Δυνατότητα ανταλλαγής επεξεργάσιμων στοιχείων από και προς εργαλεία υποστήριξης εργασιών γραφείου</w:t>
      </w:r>
    </w:p>
    <w:p w:rsidR="00120381" w:rsidRPr="00CD7376" w:rsidRDefault="00120381" w:rsidP="00732E96">
      <w:pPr>
        <w:numPr>
          <w:ilvl w:val="0"/>
          <w:numId w:val="51"/>
        </w:numPr>
        <w:rPr>
          <w:szCs w:val="20"/>
        </w:rPr>
      </w:pPr>
      <w:r w:rsidRPr="00CD7376">
        <w:rPr>
          <w:szCs w:val="20"/>
        </w:rPr>
        <w:t xml:space="preserve">Ενιαίο περιβάλλον πρόσβασης </w:t>
      </w:r>
      <w:r w:rsidR="00D623F2" w:rsidRPr="00CD7376">
        <w:rPr>
          <w:szCs w:val="20"/>
        </w:rPr>
        <w:t xml:space="preserve">για τις εξωστρεφείς πρόσθετες υπηρεσίες </w:t>
      </w:r>
      <w:r w:rsidRPr="00CD7376">
        <w:rPr>
          <w:szCs w:val="20"/>
        </w:rPr>
        <w:t xml:space="preserve">στο σύνολο των υποσυστημάτων και εφαρμογών μέσω </w:t>
      </w:r>
      <w:r w:rsidRPr="00541282">
        <w:rPr>
          <w:szCs w:val="20"/>
        </w:rPr>
        <w:t>web</w:t>
      </w:r>
      <w:r w:rsidRPr="00CD7376">
        <w:rPr>
          <w:szCs w:val="20"/>
        </w:rPr>
        <w:t xml:space="preserve"> </w:t>
      </w:r>
      <w:r w:rsidRPr="00541282">
        <w:rPr>
          <w:szCs w:val="20"/>
        </w:rPr>
        <w:t>Interface</w:t>
      </w:r>
      <w:r w:rsidRPr="00CD7376">
        <w:rPr>
          <w:szCs w:val="20"/>
        </w:rPr>
        <w:t>.</w:t>
      </w:r>
    </w:p>
    <w:p w:rsidR="00963C11" w:rsidRDefault="00120381" w:rsidP="00732E96">
      <w:pPr>
        <w:numPr>
          <w:ilvl w:val="0"/>
          <w:numId w:val="51"/>
        </w:numPr>
        <w:rPr>
          <w:szCs w:val="20"/>
        </w:rPr>
      </w:pPr>
      <w:r w:rsidRPr="00CD7376">
        <w:rPr>
          <w:szCs w:val="20"/>
        </w:rPr>
        <w:t>Δυνατότητα διασύνδεσης με τα κεντρικά ΠΣ που αναπτύσσονται παράλληλα μέσω των δράσεων της Α1/21.1</w:t>
      </w:r>
    </w:p>
    <w:p w:rsidR="00A074AB" w:rsidRDefault="00A074AB" w:rsidP="00732E96">
      <w:pPr>
        <w:numPr>
          <w:ilvl w:val="0"/>
          <w:numId w:val="51"/>
        </w:numPr>
        <w:rPr>
          <w:szCs w:val="20"/>
        </w:rPr>
      </w:pPr>
      <w:r>
        <w:rPr>
          <w:szCs w:val="20"/>
        </w:rPr>
        <w:t xml:space="preserve">Αξιοποίηση της υποδομής </w:t>
      </w:r>
      <w:r>
        <w:rPr>
          <w:szCs w:val="20"/>
          <w:lang w:val="en-US"/>
        </w:rPr>
        <w:t>LDAP</w:t>
      </w:r>
      <w:r w:rsidRPr="00A074AB">
        <w:rPr>
          <w:szCs w:val="20"/>
        </w:rPr>
        <w:t xml:space="preserve"> </w:t>
      </w:r>
      <w:r>
        <w:rPr>
          <w:szCs w:val="20"/>
        </w:rPr>
        <w:t xml:space="preserve">και </w:t>
      </w:r>
      <w:r>
        <w:rPr>
          <w:szCs w:val="20"/>
          <w:lang w:val="en-US"/>
        </w:rPr>
        <w:t>SSO</w:t>
      </w:r>
      <w:r w:rsidRPr="00A074AB">
        <w:rPr>
          <w:szCs w:val="20"/>
        </w:rPr>
        <w:t xml:space="preserve"> </w:t>
      </w:r>
      <w:r>
        <w:rPr>
          <w:szCs w:val="20"/>
        </w:rPr>
        <w:t>του ΤΕΙ Λάρισας για την υλοποίηση των μηχανισμών πρόσβασης.</w:t>
      </w:r>
    </w:p>
    <w:p w:rsidR="00A074AB" w:rsidRDefault="00A074AB" w:rsidP="00732E96">
      <w:pPr>
        <w:numPr>
          <w:ilvl w:val="0"/>
          <w:numId w:val="51"/>
        </w:numPr>
        <w:rPr>
          <w:szCs w:val="20"/>
        </w:rPr>
      </w:pPr>
      <w:r>
        <w:rPr>
          <w:szCs w:val="20"/>
        </w:rPr>
        <w:t xml:space="preserve">Δυνατότητα </w:t>
      </w:r>
      <w:r w:rsidR="00E114FE">
        <w:rPr>
          <w:szCs w:val="20"/>
        </w:rPr>
        <w:t xml:space="preserve">αυτόματης </w:t>
      </w:r>
      <w:r>
        <w:rPr>
          <w:szCs w:val="20"/>
        </w:rPr>
        <w:t>ενημέρωσης της Κεντρικής Υπηρεσίας Καταλόγου</w:t>
      </w:r>
      <w:r w:rsidR="00E114FE">
        <w:rPr>
          <w:szCs w:val="20"/>
        </w:rPr>
        <w:t xml:space="preserve"> (</w:t>
      </w:r>
      <w:r w:rsidR="00E114FE">
        <w:rPr>
          <w:szCs w:val="20"/>
          <w:lang w:val="en-US"/>
        </w:rPr>
        <w:t>LDAP</w:t>
      </w:r>
      <w:r w:rsidR="00E114FE" w:rsidRPr="00E114FE">
        <w:rPr>
          <w:szCs w:val="20"/>
        </w:rPr>
        <w:t>)</w:t>
      </w:r>
      <w:r>
        <w:rPr>
          <w:szCs w:val="20"/>
        </w:rPr>
        <w:t xml:space="preserve"> του Ιδρύματος </w:t>
      </w:r>
      <w:r w:rsidR="00E114FE">
        <w:rPr>
          <w:szCs w:val="20"/>
        </w:rPr>
        <w:t>μέσω ασφαλούς επικοινωνίας</w:t>
      </w:r>
      <w:r w:rsidR="00E114FE" w:rsidRPr="00E114FE">
        <w:rPr>
          <w:szCs w:val="20"/>
        </w:rPr>
        <w:t xml:space="preserve"> </w:t>
      </w:r>
      <w:r w:rsidR="00E114FE">
        <w:rPr>
          <w:szCs w:val="20"/>
        </w:rPr>
        <w:t xml:space="preserve">(πχ. ενός </w:t>
      </w:r>
      <w:r w:rsidR="00E114FE">
        <w:rPr>
          <w:szCs w:val="20"/>
          <w:lang w:val="en-US"/>
        </w:rPr>
        <w:t>VPN</w:t>
      </w:r>
      <w:r w:rsidR="00E114FE">
        <w:rPr>
          <w:szCs w:val="20"/>
        </w:rPr>
        <w:t>)</w:t>
      </w:r>
    </w:p>
    <w:p w:rsidR="00A074AB" w:rsidRPr="00ED1C05" w:rsidRDefault="00A074AB" w:rsidP="00A074AB">
      <w:pPr>
        <w:rPr>
          <w:szCs w:val="20"/>
        </w:rPr>
      </w:pPr>
    </w:p>
    <w:p w:rsidR="00752714" w:rsidRPr="00E6197F" w:rsidRDefault="00E96456" w:rsidP="003D15A9">
      <w:pPr>
        <w:rPr>
          <w:rFonts w:eastAsia="Calibri"/>
          <w:b/>
          <w:bCs/>
        </w:rPr>
      </w:pPr>
      <w:r>
        <w:rPr>
          <w:b/>
        </w:rPr>
        <w:t xml:space="preserve">Το παρόν έργο έχει </w:t>
      </w:r>
      <w:r w:rsidR="003D15A9" w:rsidRPr="005C4B45">
        <w:rPr>
          <w:b/>
        </w:rPr>
        <w:t xml:space="preserve">άμεση συνάφεια </w:t>
      </w:r>
      <w:r w:rsidR="003D15A9" w:rsidRPr="004717D7">
        <w:t>με τις αντίστοιχες δράσεις που θα αναπτυχ</w:t>
      </w:r>
      <w:r w:rsidR="00C100D4">
        <w:t xml:space="preserve">θούν στα πλαίσια </w:t>
      </w:r>
      <w:r w:rsidR="003D15A9" w:rsidRPr="004717D7">
        <w:t xml:space="preserve">της </w:t>
      </w:r>
      <w:r w:rsidR="00C100D4">
        <w:t xml:space="preserve">εγκεκριμένης πράξης </w:t>
      </w:r>
      <w:r w:rsidR="00C100D4" w:rsidRPr="00E6197F">
        <w:t xml:space="preserve">«Ψηφιακές Υπηρεσίες </w:t>
      </w:r>
      <w:r w:rsidR="00C100D4">
        <w:t>Εκπαι</w:t>
      </w:r>
      <w:r w:rsidR="00C100D4" w:rsidRPr="00E6197F">
        <w:t>δευτικών Ιδρυμάτων – Οριζόντια Δράση</w:t>
      </w:r>
      <w:r w:rsidR="00C100D4">
        <w:t xml:space="preserve">» της </w:t>
      </w:r>
      <w:r w:rsidR="003D15A9" w:rsidRPr="004717D7">
        <w:t>πρόσκλησης 21.1</w:t>
      </w:r>
      <w:r w:rsidR="00C100D4">
        <w:t>/Α1</w:t>
      </w:r>
      <w:r w:rsidR="005C4B45" w:rsidRPr="004717D7">
        <w:rPr>
          <w:bCs/>
        </w:rPr>
        <w:t xml:space="preserve"> με δικαιούχο τη</w:t>
      </w:r>
      <w:r w:rsidR="003D15A9" w:rsidRPr="004717D7">
        <w:rPr>
          <w:bCs/>
        </w:rPr>
        <w:t xml:space="preserve"> </w:t>
      </w:r>
      <w:r w:rsidR="00962B34" w:rsidRPr="004717D7">
        <w:rPr>
          <w:bCs/>
          <w:lang w:val="en-US"/>
        </w:rPr>
        <w:t>GUn</w:t>
      </w:r>
      <w:r w:rsidR="003D15A9" w:rsidRPr="004717D7">
        <w:rPr>
          <w:bCs/>
          <w:lang w:val="en-US"/>
        </w:rPr>
        <w:t>et</w:t>
      </w:r>
      <w:r w:rsidR="003D15A9" w:rsidRPr="005C4B45">
        <w:rPr>
          <w:bCs/>
        </w:rPr>
        <w:t>.</w:t>
      </w:r>
      <w:r w:rsidR="005C4B45">
        <w:rPr>
          <w:bCs/>
        </w:rPr>
        <w:t xml:space="preserve"> </w:t>
      </w:r>
      <w:r w:rsidR="00C100D4">
        <w:t>Κατά συνέπεια οι δ</w:t>
      </w:r>
      <w:r w:rsidR="003D15A9" w:rsidRPr="00E6197F">
        <w:t xml:space="preserve">ιαγωνιζόμενοι θα πρέπει να αποδεχθούν </w:t>
      </w:r>
      <w:r w:rsidR="005C4B45">
        <w:t xml:space="preserve">πλήρως και ανεπιφύλακτα ότι το </w:t>
      </w:r>
      <w:r w:rsidR="003D15A9" w:rsidRPr="00E6197F">
        <w:t xml:space="preserve">ΠΣ που θα παραδώσουν θα συνεργάζεται με τις υποδομές που αναπτύσσονται </w:t>
      </w:r>
      <w:r w:rsidR="004717D7">
        <w:rPr>
          <w:bCs/>
        </w:rPr>
        <w:t>παράλληλα στα πλαίσια των έργων</w:t>
      </w:r>
      <w:r w:rsidR="003D15A9" w:rsidRPr="005C4B45">
        <w:rPr>
          <w:bCs/>
        </w:rPr>
        <w:t xml:space="preserve"> </w:t>
      </w:r>
      <w:r w:rsidR="00C100D4">
        <w:rPr>
          <w:bCs/>
        </w:rPr>
        <w:t xml:space="preserve">αυτής </w:t>
      </w:r>
      <w:r w:rsidR="003D15A9" w:rsidRPr="005C4B45">
        <w:rPr>
          <w:bCs/>
        </w:rPr>
        <w:t xml:space="preserve">της </w:t>
      </w:r>
      <w:r w:rsidR="00C100D4">
        <w:rPr>
          <w:bCs/>
        </w:rPr>
        <w:t xml:space="preserve">πράξης, </w:t>
      </w:r>
      <w:r w:rsidR="00677200" w:rsidRPr="00E6197F">
        <w:rPr>
          <w:bCs/>
        </w:rPr>
        <w:t>ό</w:t>
      </w:r>
      <w:r w:rsidR="00752714" w:rsidRPr="00E6197F">
        <w:rPr>
          <w:rFonts w:eastAsia="Calibri"/>
          <w:bCs/>
        </w:rPr>
        <w:t>πως είναι:</w:t>
      </w:r>
    </w:p>
    <w:p w:rsidR="003D15A9" w:rsidRPr="00E6197F" w:rsidRDefault="00752714" w:rsidP="00732E96">
      <w:pPr>
        <w:numPr>
          <w:ilvl w:val="0"/>
          <w:numId w:val="43"/>
        </w:numPr>
        <w:tabs>
          <w:tab w:val="left" w:pos="709"/>
        </w:tabs>
        <w:ind w:left="709" w:hanging="349"/>
        <w:rPr>
          <w:rFonts w:eastAsia="Calibri"/>
          <w:b/>
          <w:bCs/>
        </w:rPr>
      </w:pPr>
      <w:r w:rsidRPr="00E6197F">
        <w:t>Τ</w:t>
      </w:r>
      <w:r w:rsidR="003D15A9" w:rsidRPr="00E6197F">
        <w:t xml:space="preserve">ο Κεντρικό Πληροφοριακό Σύστημα Επιχειρηματικής </w:t>
      </w:r>
      <w:r w:rsidR="00962B34" w:rsidRPr="00E6197F">
        <w:t>Ευφυΐας</w:t>
      </w:r>
      <w:r w:rsidR="003D15A9" w:rsidRPr="00E6197F">
        <w:t xml:space="preserve">. </w:t>
      </w:r>
    </w:p>
    <w:p w:rsidR="003D15A9" w:rsidRPr="00E6197F" w:rsidRDefault="00752714" w:rsidP="00732E96">
      <w:pPr>
        <w:numPr>
          <w:ilvl w:val="0"/>
          <w:numId w:val="43"/>
        </w:numPr>
        <w:tabs>
          <w:tab w:val="left" w:pos="709"/>
        </w:tabs>
        <w:ind w:left="709" w:hanging="349"/>
      </w:pPr>
      <w:r w:rsidRPr="00E6197F">
        <w:t>Η</w:t>
      </w:r>
      <w:r w:rsidR="003D15A9" w:rsidRPr="00E6197F">
        <w:t xml:space="preserve"> Κεντρική υποδομή αποστολής και λήψης σύντομων μηνυμάτων (</w:t>
      </w:r>
      <w:r w:rsidR="003D15A9" w:rsidRPr="00E6197F">
        <w:rPr>
          <w:lang w:val="en-US"/>
        </w:rPr>
        <w:t>SMS</w:t>
      </w:r>
      <w:r w:rsidR="003D15A9" w:rsidRPr="00E6197F">
        <w:t xml:space="preserve">). </w:t>
      </w:r>
    </w:p>
    <w:p w:rsidR="003D15A9" w:rsidRPr="00E6197F" w:rsidRDefault="00752714" w:rsidP="00732E96">
      <w:pPr>
        <w:numPr>
          <w:ilvl w:val="0"/>
          <w:numId w:val="43"/>
        </w:numPr>
        <w:tabs>
          <w:tab w:val="left" w:pos="709"/>
        </w:tabs>
        <w:ind w:left="709" w:hanging="349"/>
      </w:pPr>
      <w:r w:rsidRPr="00E6197F">
        <w:t>Τ</w:t>
      </w:r>
      <w:r w:rsidR="003D15A9" w:rsidRPr="00E6197F">
        <w:t xml:space="preserve">ο </w:t>
      </w:r>
      <w:r w:rsidR="003D15A9" w:rsidRPr="00E6197F">
        <w:rPr>
          <w:lang w:val="en-US"/>
        </w:rPr>
        <w:t>Mobile</w:t>
      </w:r>
      <w:r w:rsidR="003D15A9" w:rsidRPr="00E6197F">
        <w:t xml:space="preserve"> </w:t>
      </w:r>
      <w:r w:rsidR="003D15A9" w:rsidRPr="00E6197F">
        <w:rPr>
          <w:lang w:val="en-US"/>
        </w:rPr>
        <w:t>Portal</w:t>
      </w:r>
      <w:r w:rsidR="003D15A9" w:rsidRPr="00E6197F">
        <w:t xml:space="preserve">.  </w:t>
      </w:r>
    </w:p>
    <w:p w:rsidR="00752714" w:rsidRPr="00E6197F" w:rsidRDefault="00752714" w:rsidP="00FB095F">
      <w:pPr>
        <w:tabs>
          <w:tab w:val="left" w:pos="709"/>
        </w:tabs>
      </w:pPr>
    </w:p>
    <w:p w:rsidR="003D15A9" w:rsidRPr="00E6197F" w:rsidRDefault="00752714" w:rsidP="00233E42">
      <w:r w:rsidRPr="00E6197F">
        <w:t xml:space="preserve">Επιπρόσθετα </w:t>
      </w:r>
      <w:r w:rsidR="00677200" w:rsidRPr="00E6197F">
        <w:t xml:space="preserve">οι </w:t>
      </w:r>
      <w:r w:rsidR="004717D7">
        <w:t>δ</w:t>
      </w:r>
      <w:r w:rsidR="00677200" w:rsidRPr="00E6197F">
        <w:t xml:space="preserve">ιαγωνιζόμενοι </w:t>
      </w:r>
      <w:r w:rsidR="00962B34" w:rsidRPr="00E6197F">
        <w:t xml:space="preserve">πρέπει να αποδεχθούν </w:t>
      </w:r>
      <w:r w:rsidR="00FB095F">
        <w:t xml:space="preserve">πλήρως και ανεπιφύλακτα ότι το </w:t>
      </w:r>
      <w:r w:rsidR="00962B34" w:rsidRPr="00E6197F">
        <w:t>ΠΣ που θα παραδώσουν θα συνεργάζεται με τις υποδομές της</w:t>
      </w:r>
      <w:r w:rsidR="003D15A9" w:rsidRPr="00E6197F">
        <w:t xml:space="preserve"> εθνική</w:t>
      </w:r>
      <w:r w:rsidR="00962B34" w:rsidRPr="00E6197F">
        <w:t>ς</w:t>
      </w:r>
      <w:r w:rsidR="003D15A9" w:rsidRPr="00E6197F">
        <w:t xml:space="preserve"> πύλη</w:t>
      </w:r>
      <w:r w:rsidR="00962B34" w:rsidRPr="00E6197F">
        <w:t>ς</w:t>
      </w:r>
      <w:r w:rsidR="003D15A9" w:rsidRPr="00E6197F">
        <w:t xml:space="preserve"> ΕΡΜΗΣ</w:t>
      </w:r>
      <w:r w:rsidR="00FB095F">
        <w:t xml:space="preserve"> και ΕΥΔΟΞΟΣ</w:t>
      </w:r>
      <w:r w:rsidR="003D15A9" w:rsidRPr="00E6197F">
        <w:t xml:space="preserve">. </w:t>
      </w:r>
    </w:p>
    <w:p w:rsidR="003D15A9" w:rsidRPr="00E6197F" w:rsidRDefault="003D15A9" w:rsidP="00233E42"/>
    <w:p w:rsidR="003D15A9" w:rsidRPr="00E6197F" w:rsidRDefault="003D15A9" w:rsidP="003D15A9">
      <w:r w:rsidRPr="00E6197F">
        <w:t>Επειδή οι υποδομές αυτές αναπτύσσονται παράλληλα</w:t>
      </w:r>
      <w:r w:rsidR="00752714" w:rsidRPr="00E6197F">
        <w:t xml:space="preserve"> από </w:t>
      </w:r>
      <w:r w:rsidR="00962B34" w:rsidRPr="00E6197F">
        <w:t>τρ</w:t>
      </w:r>
      <w:r w:rsidR="00B779CA">
        <w:t>ίτους, μη ελεγχόμενους από την Αναθέτουσα Α</w:t>
      </w:r>
      <w:r w:rsidR="00962B34" w:rsidRPr="00E6197F">
        <w:t>ρχή</w:t>
      </w:r>
      <w:r w:rsidR="00752714" w:rsidRPr="00E6197F">
        <w:t xml:space="preserve"> φορείς, </w:t>
      </w:r>
      <w:r w:rsidR="00962B34" w:rsidRPr="00E6197F">
        <w:t xml:space="preserve">υπάρχει η πιθανότητα να μην έχει εξασφαλισθεί </w:t>
      </w:r>
      <w:r w:rsidR="00752714" w:rsidRPr="00E6197F">
        <w:t>η διαθεσιμότητά τους στην φάση της παραγωγικής λειτουργίας του παρόντος έργου</w:t>
      </w:r>
      <w:r w:rsidR="00962B34" w:rsidRPr="00E6197F">
        <w:t xml:space="preserve">. </w:t>
      </w:r>
      <w:r w:rsidRPr="00E6197F">
        <w:t xml:space="preserve"> </w:t>
      </w:r>
      <w:r w:rsidR="00962B34" w:rsidRPr="00E6197F">
        <w:t xml:space="preserve">Στην περίπτωση αυτή, </w:t>
      </w:r>
      <w:r w:rsidRPr="00E6197F">
        <w:t xml:space="preserve">η παραλαβή του έργου θα γίνει χωρίς </w:t>
      </w:r>
      <w:r w:rsidR="00962B34" w:rsidRPr="00E6197F">
        <w:t xml:space="preserve">να τεθούν σε </w:t>
      </w:r>
      <w:r w:rsidRPr="00E6197F">
        <w:t xml:space="preserve">παραγωγική λειτουργία </w:t>
      </w:r>
      <w:r w:rsidR="00962B34" w:rsidRPr="00E6197F">
        <w:t xml:space="preserve">οι </w:t>
      </w:r>
      <w:r w:rsidR="00752714" w:rsidRPr="00E6197F">
        <w:t>παραπάνω διασυνδέσε</w:t>
      </w:r>
      <w:r w:rsidR="00962B34" w:rsidRPr="00E6197F">
        <w:t xml:space="preserve">ις και </w:t>
      </w:r>
      <w:r w:rsidRPr="00E6197F">
        <w:t xml:space="preserve">ο Ανάδοχος θα είναι υποχρεωμένος να </w:t>
      </w:r>
      <w:r w:rsidR="00962B34" w:rsidRPr="00E6197F">
        <w:t xml:space="preserve">τις </w:t>
      </w:r>
      <w:r w:rsidRPr="00E6197F">
        <w:t xml:space="preserve">ενεργοποιήσει </w:t>
      </w:r>
      <w:r w:rsidR="00752714" w:rsidRPr="00E6197F">
        <w:t xml:space="preserve">και να </w:t>
      </w:r>
      <w:r w:rsidR="00962B34" w:rsidRPr="00E6197F">
        <w:t xml:space="preserve">τις </w:t>
      </w:r>
      <w:r w:rsidR="00752714" w:rsidRPr="00E6197F">
        <w:t xml:space="preserve">θέσει σε λειτουργία </w:t>
      </w:r>
      <w:r w:rsidR="00962B34" w:rsidRPr="00E6197F">
        <w:t xml:space="preserve">όποτε </w:t>
      </w:r>
      <w:r w:rsidR="00752714" w:rsidRPr="00E6197F">
        <w:t xml:space="preserve">ζητηθούν στα πλαίσια της εγγύησης καλής λειτουργίας του έργου και σε χρονικό διάστημα </w:t>
      </w:r>
      <w:r w:rsidRPr="00E6197F">
        <w:t>εντός 1 (ενός) μήνα από τη στιγμή που θα κληθεί από την Α</w:t>
      </w:r>
      <w:r w:rsidR="00752714" w:rsidRPr="00E6197F">
        <w:t xml:space="preserve">ναθέτουσα </w:t>
      </w:r>
      <w:r w:rsidRPr="00E6197F">
        <w:t>Α</w:t>
      </w:r>
      <w:r w:rsidR="00752714" w:rsidRPr="00E6197F">
        <w:t>ρχή</w:t>
      </w:r>
      <w:r w:rsidRPr="00E6197F">
        <w:t>.</w:t>
      </w:r>
    </w:p>
    <w:p w:rsidR="003D15A9" w:rsidRPr="00E6197F" w:rsidRDefault="003D15A9" w:rsidP="003D15A9">
      <w:pPr>
        <w:rPr>
          <w:lang w:eastAsia="x-none"/>
        </w:rPr>
      </w:pPr>
    </w:p>
    <w:p w:rsidR="003D15A9" w:rsidRPr="00E6197F" w:rsidRDefault="003D15A9" w:rsidP="004717D7"/>
    <w:p w:rsidR="00226A7B" w:rsidRPr="00E6197F" w:rsidRDefault="00226A7B" w:rsidP="0057342F">
      <w:pPr>
        <w:pStyle w:val="2"/>
        <w:rPr>
          <w:rFonts w:ascii="Calibri" w:hAnsi="Calibri"/>
        </w:rPr>
      </w:pPr>
      <w:bookmarkStart w:id="37" w:name="_Toc317583415"/>
      <w:r w:rsidRPr="00E6197F">
        <w:rPr>
          <w:rFonts w:ascii="Calibri" w:hAnsi="Calibri"/>
        </w:rPr>
        <w:t xml:space="preserve">Τεχνολογίες και σχέδιο υλοποίησης </w:t>
      </w:r>
      <w:r w:rsidR="00A365F3" w:rsidRPr="00E6197F">
        <w:rPr>
          <w:rFonts w:ascii="Calibri" w:hAnsi="Calibri"/>
        </w:rPr>
        <w:t>Έργου</w:t>
      </w:r>
      <w:bookmarkEnd w:id="37"/>
    </w:p>
    <w:p w:rsidR="00120381" w:rsidRPr="00E6197F" w:rsidRDefault="00D623F2" w:rsidP="00CD7376">
      <w:pPr>
        <w:rPr>
          <w:rFonts w:cs="Calibri"/>
        </w:rPr>
      </w:pPr>
      <w:r w:rsidRPr="00E6197F">
        <w:rPr>
          <w:rFonts w:cs="Tahoma"/>
          <w:szCs w:val="20"/>
        </w:rPr>
        <w:t xml:space="preserve">Οι πρόσθετες εξωστρεφείς υπηρεσίες, </w:t>
      </w:r>
      <w:r w:rsidR="00120381" w:rsidRPr="00E6197F">
        <w:rPr>
          <w:rFonts w:cs="Calibri"/>
        </w:rPr>
        <w:t xml:space="preserve">θα πρέπει να </w:t>
      </w:r>
      <w:r w:rsidRPr="00E6197F">
        <w:rPr>
          <w:rFonts w:cs="Calibri"/>
        </w:rPr>
        <w:t>υλοποιηθούν ώστε να υποστηρίζουν</w:t>
      </w:r>
      <w:r w:rsidR="00120381" w:rsidRPr="00E6197F">
        <w:rPr>
          <w:rFonts w:cs="Calibri"/>
        </w:rPr>
        <w:t>:</w:t>
      </w:r>
    </w:p>
    <w:p w:rsidR="00120381" w:rsidRPr="00CD7376" w:rsidRDefault="00120381" w:rsidP="00732E96">
      <w:pPr>
        <w:pStyle w:val="ListParagraph1"/>
        <w:numPr>
          <w:ilvl w:val="0"/>
          <w:numId w:val="23"/>
        </w:numPr>
        <w:spacing w:after="120"/>
        <w:rPr>
          <w:rFonts w:ascii="Calibri" w:hAnsi="Calibri" w:cs="Calibri"/>
          <w:szCs w:val="20"/>
        </w:rPr>
      </w:pPr>
      <w:r w:rsidRPr="00CD7376">
        <w:rPr>
          <w:rFonts w:ascii="Calibri" w:hAnsi="Calibri" w:cs="Calibri"/>
          <w:szCs w:val="20"/>
        </w:rPr>
        <w:t xml:space="preserve">Αρχιτεκτονική τουλάχιστον τριών (3) επιπέδων (3-tier </w:t>
      </w:r>
      <w:r w:rsidRPr="00CD7376">
        <w:rPr>
          <w:rFonts w:ascii="Calibri" w:hAnsi="Calibri" w:cs="Calibri"/>
          <w:szCs w:val="20"/>
          <w:lang w:val="en-US"/>
        </w:rPr>
        <w:t>architecture</w:t>
      </w:r>
      <w:r w:rsidRPr="00CD7376">
        <w:rPr>
          <w:rFonts w:ascii="Calibri" w:hAnsi="Calibri" w:cs="Calibri"/>
          <w:szCs w:val="20"/>
        </w:rPr>
        <w:t xml:space="preserve">): </w:t>
      </w:r>
      <w:r w:rsidR="00CD7376">
        <w:rPr>
          <w:rFonts w:ascii="Calibri" w:hAnsi="Calibri" w:cs="Calibri"/>
          <w:szCs w:val="20"/>
        </w:rPr>
        <w:t xml:space="preserve">α) </w:t>
      </w:r>
      <w:r w:rsidRPr="00CD7376">
        <w:rPr>
          <w:rFonts w:ascii="Calibri" w:hAnsi="Calibri" w:cs="Calibri"/>
          <w:szCs w:val="20"/>
        </w:rPr>
        <w:t>επίπεδο παρουσίασης (</w:t>
      </w:r>
      <w:r w:rsidRPr="00CD7376">
        <w:rPr>
          <w:rFonts w:ascii="Calibri" w:hAnsi="Calibri" w:cs="Calibri"/>
          <w:szCs w:val="20"/>
          <w:lang w:val="en-US"/>
        </w:rPr>
        <w:t>Presentation</w:t>
      </w:r>
      <w:r w:rsidRPr="00CD7376">
        <w:rPr>
          <w:rFonts w:ascii="Calibri" w:hAnsi="Calibri" w:cs="Calibri"/>
          <w:szCs w:val="20"/>
        </w:rPr>
        <w:t xml:space="preserve"> Layer), </w:t>
      </w:r>
      <w:r w:rsidR="00CD7376">
        <w:rPr>
          <w:rFonts w:ascii="Calibri" w:hAnsi="Calibri" w:cs="Calibri"/>
          <w:szCs w:val="20"/>
        </w:rPr>
        <w:t xml:space="preserve">β) </w:t>
      </w:r>
      <w:r w:rsidRPr="00CD7376">
        <w:rPr>
          <w:rFonts w:ascii="Calibri" w:hAnsi="Calibri" w:cs="Calibri"/>
          <w:szCs w:val="20"/>
        </w:rPr>
        <w:t>επίπεδο εφαρμογής ή επιχειρησιακής λογικής (</w:t>
      </w:r>
      <w:r w:rsidRPr="00CD7376">
        <w:rPr>
          <w:rFonts w:ascii="Calibri" w:hAnsi="Calibri" w:cs="Calibri"/>
          <w:szCs w:val="20"/>
          <w:lang w:val="en-US"/>
        </w:rPr>
        <w:t>Application</w:t>
      </w:r>
      <w:r w:rsidRPr="00CD7376">
        <w:rPr>
          <w:rFonts w:ascii="Calibri" w:hAnsi="Calibri" w:cs="Calibri"/>
          <w:szCs w:val="20"/>
        </w:rPr>
        <w:t xml:space="preserve"> Layer) και </w:t>
      </w:r>
      <w:r w:rsidR="00CD7376">
        <w:rPr>
          <w:rFonts w:ascii="Calibri" w:hAnsi="Calibri" w:cs="Calibri"/>
          <w:szCs w:val="20"/>
        </w:rPr>
        <w:t>γ) </w:t>
      </w:r>
      <w:r w:rsidRPr="00CD7376">
        <w:rPr>
          <w:rFonts w:ascii="Calibri" w:hAnsi="Calibri" w:cs="Calibri"/>
          <w:szCs w:val="20"/>
        </w:rPr>
        <w:t xml:space="preserve">επίπεδο αποθήκευσης/πρόσβασης στα δεδομένα (Data Access </w:t>
      </w:r>
      <w:r w:rsidRPr="00CD7376">
        <w:rPr>
          <w:rFonts w:ascii="Calibri" w:hAnsi="Calibri" w:cs="Calibri"/>
          <w:szCs w:val="20"/>
          <w:lang w:val="en-US"/>
        </w:rPr>
        <w:t>Layer</w:t>
      </w:r>
      <w:r w:rsidRPr="00CD7376">
        <w:rPr>
          <w:rFonts w:ascii="Calibri" w:hAnsi="Calibri" w:cs="Calibri"/>
          <w:szCs w:val="20"/>
        </w:rPr>
        <w:t>)</w:t>
      </w:r>
    </w:p>
    <w:p w:rsidR="00120381" w:rsidRPr="00CD7376" w:rsidRDefault="00CD7376" w:rsidP="00732E96">
      <w:pPr>
        <w:pStyle w:val="ListParagraph1"/>
        <w:numPr>
          <w:ilvl w:val="0"/>
          <w:numId w:val="23"/>
        </w:numPr>
        <w:spacing w:after="120"/>
        <w:rPr>
          <w:rFonts w:ascii="Calibri" w:hAnsi="Calibri" w:cs="Calibri"/>
          <w:szCs w:val="20"/>
        </w:rPr>
      </w:pPr>
      <w:r>
        <w:rPr>
          <w:rFonts w:ascii="Calibri" w:hAnsi="Calibri" w:cs="Calibri"/>
          <w:szCs w:val="20"/>
        </w:rPr>
        <w:t>Ανάπτυξη β</w:t>
      </w:r>
      <w:r w:rsidR="00120381" w:rsidRPr="00CD7376">
        <w:rPr>
          <w:rFonts w:ascii="Calibri" w:hAnsi="Calibri" w:cs="Calibri"/>
          <w:szCs w:val="20"/>
        </w:rPr>
        <w:t>ασισμένη σε Αυτόνοµες ∆οµικές Μονάδες (</w:t>
      </w:r>
      <w:r w:rsidR="00120381" w:rsidRPr="00CD7376">
        <w:rPr>
          <w:rFonts w:ascii="Calibri" w:hAnsi="Calibri" w:cs="Calibri"/>
          <w:szCs w:val="20"/>
          <w:lang w:val="en-US"/>
        </w:rPr>
        <w:t>Component</w:t>
      </w:r>
      <w:r w:rsidR="00120381" w:rsidRPr="00CD7376">
        <w:rPr>
          <w:rFonts w:ascii="Calibri" w:hAnsi="Calibri" w:cs="Calibri"/>
          <w:szCs w:val="20"/>
        </w:rPr>
        <w:t xml:space="preserve"> </w:t>
      </w:r>
      <w:r w:rsidR="00120381" w:rsidRPr="00CD7376">
        <w:rPr>
          <w:rFonts w:ascii="Calibri" w:hAnsi="Calibri" w:cs="Calibri"/>
          <w:szCs w:val="20"/>
          <w:lang w:val="en-US"/>
        </w:rPr>
        <w:t>Based</w:t>
      </w:r>
      <w:r w:rsidR="00120381" w:rsidRPr="00CD7376">
        <w:rPr>
          <w:rFonts w:ascii="Calibri" w:hAnsi="Calibri" w:cs="Calibri"/>
          <w:szCs w:val="20"/>
        </w:rPr>
        <w:t xml:space="preserve"> Development)</w:t>
      </w:r>
    </w:p>
    <w:p w:rsidR="00120381" w:rsidRPr="00CD7376" w:rsidRDefault="00120381" w:rsidP="00732E96">
      <w:pPr>
        <w:pStyle w:val="ListParagraph1"/>
        <w:numPr>
          <w:ilvl w:val="0"/>
          <w:numId w:val="23"/>
        </w:numPr>
        <w:spacing w:after="120"/>
        <w:rPr>
          <w:rFonts w:ascii="Calibri" w:hAnsi="Calibri" w:cs="Calibri"/>
          <w:szCs w:val="20"/>
          <w:lang w:val="en-US"/>
        </w:rPr>
      </w:pPr>
      <w:r w:rsidRPr="00CD7376">
        <w:rPr>
          <w:rFonts w:ascii="Calibri" w:hAnsi="Calibri" w:cs="Calibri"/>
          <w:szCs w:val="20"/>
        </w:rPr>
        <w:t>Υπηρεσιοστραφή</w:t>
      </w:r>
      <w:r w:rsidRPr="00CD7376">
        <w:rPr>
          <w:rFonts w:ascii="Calibri" w:hAnsi="Calibri" w:cs="Calibri"/>
          <w:szCs w:val="20"/>
          <w:lang w:val="en-US"/>
        </w:rPr>
        <w:t xml:space="preserve"> </w:t>
      </w:r>
      <w:r w:rsidRPr="00CD7376">
        <w:rPr>
          <w:rFonts w:ascii="Calibri" w:hAnsi="Calibri" w:cs="Calibri"/>
          <w:szCs w:val="20"/>
        </w:rPr>
        <w:t>Αρχιτεκτονική</w:t>
      </w:r>
      <w:r w:rsidRPr="00CD7376">
        <w:rPr>
          <w:rFonts w:ascii="Calibri" w:hAnsi="Calibri" w:cs="Calibri"/>
          <w:szCs w:val="20"/>
          <w:lang w:val="en-US"/>
        </w:rPr>
        <w:t xml:space="preserve"> (Service-Oriented Architecture - SOA)</w:t>
      </w:r>
    </w:p>
    <w:p w:rsidR="00120381" w:rsidRPr="00E6197F" w:rsidRDefault="00120381" w:rsidP="00120381">
      <w:pPr>
        <w:spacing w:after="120"/>
        <w:rPr>
          <w:rFonts w:cs="Tahoma"/>
        </w:rPr>
      </w:pPr>
      <w:r w:rsidRPr="00E6197F">
        <w:rPr>
          <w:rFonts w:cs="Tahoma"/>
        </w:rPr>
        <w:t xml:space="preserve">Το προσφερόμενο σύστημα θα πρέπει να είναι ανεξάρτητο της βάσης δεδομένων. Θα πρέπει να υποστηρίζονται οι ευρέως διαδεδομένες βάσεις δεδομένων (ενδεικτικά MS SQL, </w:t>
      </w:r>
      <w:r w:rsidRPr="00E6197F">
        <w:rPr>
          <w:rFonts w:cs="Tahoma"/>
          <w:lang w:val="en-US"/>
        </w:rPr>
        <w:t>MySQL</w:t>
      </w:r>
      <w:r w:rsidRPr="00E6197F">
        <w:rPr>
          <w:rFonts w:cs="Tahoma"/>
        </w:rPr>
        <w:t>, Oracle, DB2, Informix κλπ).</w:t>
      </w:r>
    </w:p>
    <w:p w:rsidR="00120381" w:rsidRPr="00E6197F" w:rsidRDefault="00120381" w:rsidP="00AC23E1">
      <w:pPr>
        <w:rPr>
          <w:rFonts w:cs="Tahoma"/>
        </w:rPr>
      </w:pPr>
      <w:r w:rsidRPr="00E6197F">
        <w:rPr>
          <w:rFonts w:cs="Tahoma"/>
        </w:rPr>
        <w:t>Το προσφερόμενο</w:t>
      </w:r>
      <w:r w:rsidRPr="00E6197F">
        <w:t xml:space="preserve"> σύστημα θα πρέπει να </w:t>
      </w:r>
      <w:r w:rsidRPr="00E6197F">
        <w:rPr>
          <w:rFonts w:cs="Tahoma"/>
        </w:rPr>
        <w:t>είναι ανοικτής αρχιτεκτονικής ώστε:</w:t>
      </w:r>
    </w:p>
    <w:p w:rsidR="00120381" w:rsidRPr="00E6197F" w:rsidRDefault="00120381" w:rsidP="00732E96">
      <w:pPr>
        <w:numPr>
          <w:ilvl w:val="0"/>
          <w:numId w:val="22"/>
        </w:numPr>
        <w:rPr>
          <w:rFonts w:cs="Tahoma"/>
        </w:rPr>
      </w:pPr>
      <w:r w:rsidRPr="00E6197F">
        <w:rPr>
          <w:rFonts w:cs="Tahoma"/>
        </w:rPr>
        <w:t>Να υπάρχει δυνατότητα για περαιτέρω ανάπτυξη.</w:t>
      </w:r>
    </w:p>
    <w:p w:rsidR="00120381" w:rsidRPr="00E6197F" w:rsidRDefault="00120381" w:rsidP="00732E96">
      <w:pPr>
        <w:numPr>
          <w:ilvl w:val="0"/>
          <w:numId w:val="22"/>
        </w:numPr>
        <w:rPr>
          <w:rFonts w:cs="Tahoma"/>
        </w:rPr>
      </w:pPr>
      <w:r w:rsidRPr="00E6197F">
        <w:rPr>
          <w:rFonts w:cs="Tahoma"/>
        </w:rPr>
        <w:t>Να υπάρχει δυνατότητα για διασύνδεση με άλλα συστήματα.</w:t>
      </w:r>
    </w:p>
    <w:p w:rsidR="00120381" w:rsidRPr="00E6197F" w:rsidRDefault="00120381" w:rsidP="00732E96">
      <w:pPr>
        <w:numPr>
          <w:ilvl w:val="0"/>
          <w:numId w:val="22"/>
        </w:numPr>
        <w:rPr>
          <w:rFonts w:cs="Tahoma"/>
        </w:rPr>
      </w:pPr>
      <w:r w:rsidRPr="00E6197F">
        <w:rPr>
          <w:rFonts w:cs="Tahoma"/>
        </w:rPr>
        <w:t>Να προσφέρει λειτουργικότητες συλλογής και επεξεργασίας πληροφοριών (και από τρίτα συστήματα) για διοικητική πληροφόρηση και στατιστική επεξεργασία.</w:t>
      </w:r>
    </w:p>
    <w:p w:rsidR="00AC23E1" w:rsidRDefault="00AC23E1" w:rsidP="00AC23E1">
      <w:pPr>
        <w:rPr>
          <w:rFonts w:cs="Tahoma"/>
        </w:rPr>
      </w:pPr>
    </w:p>
    <w:p w:rsidR="00120381" w:rsidRPr="00E6197F" w:rsidRDefault="00120381" w:rsidP="00AC23E1">
      <w:r w:rsidRPr="00E6197F">
        <w:rPr>
          <w:rFonts w:cs="Tahoma"/>
        </w:rPr>
        <w:t xml:space="preserve">Το σύστημα θα πρέπει να παραδοθεί πλήρως παραμετροποιημένο στις ανάγκες </w:t>
      </w:r>
      <w:r w:rsidR="00AC23E1">
        <w:rPr>
          <w:rFonts w:cs="Tahoma"/>
        </w:rPr>
        <w:t xml:space="preserve">των υπηρεσιών </w:t>
      </w:r>
      <w:r w:rsidRPr="00E6197F">
        <w:rPr>
          <w:rFonts w:cs="Tahoma"/>
        </w:rPr>
        <w:t>τ</w:t>
      </w:r>
      <w:r w:rsidR="00677200" w:rsidRPr="00E6197F">
        <w:rPr>
          <w:rFonts w:cs="Tahoma"/>
        </w:rPr>
        <w:t>ου Φορέα</w:t>
      </w:r>
      <w:r w:rsidRPr="00E6197F">
        <w:rPr>
          <w:rFonts w:cs="Tahoma"/>
        </w:rPr>
        <w:t xml:space="preserve">. Η παραμετροποίηση </w:t>
      </w:r>
      <w:r w:rsidRPr="00E6197F">
        <w:t xml:space="preserve">αφορά στην αναγνώριση και υλοποίηση των υποσυστημάτων που μπορούν με κατάλληλη </w:t>
      </w:r>
      <w:r w:rsidRPr="00E6197F">
        <w:lastRenderedPageBreak/>
        <w:t xml:space="preserve">τροποποίηση να ικανοποιήσουν το σύνολο των λειτουργικών απαιτήσεων του Ιδρύματος. Οι υπηρεσίες παραμετροποίησης: </w:t>
      </w:r>
    </w:p>
    <w:p w:rsidR="00120381" w:rsidRPr="00CD7376" w:rsidRDefault="00120381" w:rsidP="00732E96">
      <w:pPr>
        <w:pStyle w:val="-11"/>
        <w:numPr>
          <w:ilvl w:val="0"/>
          <w:numId w:val="24"/>
        </w:numPr>
        <w:spacing w:after="0"/>
        <w:ind w:left="714" w:hanging="357"/>
        <w:rPr>
          <w:rFonts w:ascii="Calibri" w:hAnsi="Calibri" w:cs="Calibri"/>
          <w:sz w:val="20"/>
        </w:rPr>
      </w:pPr>
      <w:r w:rsidRPr="00CD7376">
        <w:rPr>
          <w:rFonts w:ascii="Calibri" w:hAnsi="Calibri" w:cs="Calibri"/>
          <w:sz w:val="20"/>
        </w:rPr>
        <w:t>Αναγνωρίζουν τις λειτουργικές απαιτήσεις του Αναθέτοντος Φορέα, οι οποίες μπορούν να καλυφθούν από το σύστημα με παραμετροποίηση</w:t>
      </w:r>
    </w:p>
    <w:p w:rsidR="00120381" w:rsidRPr="00CD7376" w:rsidRDefault="00120381" w:rsidP="00732E96">
      <w:pPr>
        <w:pStyle w:val="-11"/>
        <w:numPr>
          <w:ilvl w:val="0"/>
          <w:numId w:val="24"/>
        </w:numPr>
        <w:spacing w:after="0"/>
        <w:ind w:left="714" w:hanging="357"/>
        <w:rPr>
          <w:rFonts w:ascii="Calibri" w:hAnsi="Calibri" w:cs="Calibri"/>
          <w:sz w:val="20"/>
        </w:rPr>
      </w:pPr>
      <w:r w:rsidRPr="00CD7376">
        <w:rPr>
          <w:rFonts w:ascii="Calibri" w:hAnsi="Calibri" w:cs="Calibri"/>
          <w:sz w:val="20"/>
        </w:rPr>
        <w:t xml:space="preserve">Προσδιορίζουν </w:t>
      </w:r>
      <w:r w:rsidR="00BA3E8D">
        <w:rPr>
          <w:rFonts w:ascii="Calibri" w:hAnsi="Calibri" w:cs="Calibri"/>
          <w:sz w:val="20"/>
        </w:rPr>
        <w:t xml:space="preserve">τον τρόπο παραμετροποίησης του </w:t>
      </w:r>
      <w:r w:rsidRPr="00CD7376">
        <w:rPr>
          <w:rFonts w:ascii="Calibri" w:hAnsi="Calibri" w:cs="Calibri"/>
          <w:sz w:val="20"/>
        </w:rPr>
        <w:t>ΠΣ με την πλήρη υποστήριξη των απαιτήσεων που περιγράφονται στη διακήρυξη και θα προκύψουν κατά τη φάση της εκπόνησης της μελέτης εφαρμογής.</w:t>
      </w:r>
    </w:p>
    <w:p w:rsidR="00120381" w:rsidRPr="00CD7376" w:rsidRDefault="00120381" w:rsidP="00732E96">
      <w:pPr>
        <w:pStyle w:val="-11"/>
        <w:numPr>
          <w:ilvl w:val="0"/>
          <w:numId w:val="24"/>
        </w:numPr>
        <w:spacing w:after="0"/>
        <w:ind w:left="714" w:hanging="357"/>
        <w:rPr>
          <w:rFonts w:ascii="Calibri" w:hAnsi="Calibri" w:cs="Calibri"/>
          <w:sz w:val="20"/>
        </w:rPr>
      </w:pPr>
      <w:r w:rsidRPr="00CD7376">
        <w:rPr>
          <w:rFonts w:ascii="Calibri" w:hAnsi="Calibri" w:cs="Calibri"/>
          <w:sz w:val="20"/>
        </w:rPr>
        <w:t>Αναγνωρίζουν τις παραμέτρους του συστήματος</w:t>
      </w:r>
    </w:p>
    <w:p w:rsidR="00120381" w:rsidRPr="00CD7376" w:rsidRDefault="00120381" w:rsidP="00732E96">
      <w:pPr>
        <w:pStyle w:val="-11"/>
        <w:numPr>
          <w:ilvl w:val="0"/>
          <w:numId w:val="24"/>
        </w:numPr>
        <w:spacing w:after="0"/>
        <w:ind w:left="714" w:hanging="357"/>
        <w:rPr>
          <w:rFonts w:ascii="Calibri" w:hAnsi="Calibri" w:cs="Calibri"/>
          <w:sz w:val="20"/>
        </w:rPr>
      </w:pPr>
      <w:r w:rsidRPr="00CD7376">
        <w:rPr>
          <w:rFonts w:ascii="Calibri" w:hAnsi="Calibri" w:cs="Calibri"/>
          <w:sz w:val="20"/>
        </w:rPr>
        <w:t>Καθορίζουν τις τιμές των παραμέτρων</w:t>
      </w:r>
    </w:p>
    <w:p w:rsidR="00120381" w:rsidRPr="00CD7376" w:rsidRDefault="00120381" w:rsidP="00732E96">
      <w:pPr>
        <w:pStyle w:val="-11"/>
        <w:numPr>
          <w:ilvl w:val="0"/>
          <w:numId w:val="24"/>
        </w:numPr>
        <w:spacing w:after="0"/>
        <w:ind w:left="714" w:hanging="357"/>
        <w:rPr>
          <w:rFonts w:ascii="Calibri" w:hAnsi="Calibri" w:cs="Calibri"/>
          <w:sz w:val="20"/>
        </w:rPr>
      </w:pPr>
      <w:r w:rsidRPr="00CD7376">
        <w:rPr>
          <w:rFonts w:ascii="Calibri" w:hAnsi="Calibri" w:cs="Calibri"/>
          <w:sz w:val="20"/>
        </w:rPr>
        <w:t>Καταγράφουν τον τρόπο παραμετροποίησης, τις παραμέτρους ανά λειτουργία / διαδικασία και τις τιμές τους</w:t>
      </w:r>
    </w:p>
    <w:p w:rsidR="00120381" w:rsidRPr="00CD7376" w:rsidRDefault="00120381" w:rsidP="00732E96">
      <w:pPr>
        <w:pStyle w:val="-11"/>
        <w:numPr>
          <w:ilvl w:val="0"/>
          <w:numId w:val="24"/>
        </w:numPr>
        <w:spacing w:after="0"/>
        <w:ind w:left="714" w:hanging="357"/>
        <w:rPr>
          <w:rFonts w:ascii="Calibri" w:hAnsi="Calibri" w:cs="Calibri"/>
          <w:sz w:val="20"/>
        </w:rPr>
      </w:pPr>
      <w:r w:rsidRPr="00CD7376">
        <w:rPr>
          <w:rFonts w:ascii="Calibri" w:hAnsi="Calibri" w:cs="Calibri"/>
          <w:sz w:val="20"/>
        </w:rPr>
        <w:t xml:space="preserve">Παραμετροποιούν τα υποσυστήματα σύμφωνα με τις τιμές των παραμέτρων </w:t>
      </w:r>
    </w:p>
    <w:p w:rsidR="00120381" w:rsidRPr="00CD7376" w:rsidRDefault="00120381" w:rsidP="00732E96">
      <w:pPr>
        <w:pStyle w:val="-11"/>
        <w:numPr>
          <w:ilvl w:val="0"/>
          <w:numId w:val="24"/>
        </w:numPr>
        <w:spacing w:after="0"/>
        <w:ind w:left="714" w:hanging="357"/>
        <w:rPr>
          <w:rFonts w:ascii="Calibri" w:hAnsi="Calibri" w:cs="Calibri"/>
          <w:sz w:val="20"/>
        </w:rPr>
      </w:pPr>
      <w:r w:rsidRPr="00CD7376">
        <w:rPr>
          <w:rFonts w:ascii="Calibri" w:hAnsi="Calibri" w:cs="Calibri"/>
          <w:sz w:val="20"/>
        </w:rPr>
        <w:t>Εκτελούν  ελέγχους καλής λειτουργίας των υποσυστημάτων με τις παραμέτρους αυτές</w:t>
      </w:r>
    </w:p>
    <w:p w:rsidR="00120381" w:rsidRPr="00CD7376" w:rsidRDefault="00120381" w:rsidP="00732E96">
      <w:pPr>
        <w:pStyle w:val="-11"/>
        <w:numPr>
          <w:ilvl w:val="0"/>
          <w:numId w:val="24"/>
        </w:numPr>
        <w:spacing w:after="0"/>
        <w:ind w:left="714" w:hanging="357"/>
        <w:rPr>
          <w:rFonts w:ascii="Calibri" w:hAnsi="Calibri" w:cs="Calibri"/>
          <w:sz w:val="20"/>
        </w:rPr>
      </w:pPr>
      <w:r w:rsidRPr="00CD7376">
        <w:rPr>
          <w:rFonts w:ascii="Calibri" w:hAnsi="Calibri" w:cs="Calibri"/>
          <w:sz w:val="20"/>
        </w:rPr>
        <w:t>Προσαρμόζουν  τα αρχικά σενάρια χρήσης</w:t>
      </w:r>
    </w:p>
    <w:p w:rsidR="00120381" w:rsidRPr="00CD7376" w:rsidRDefault="00120381" w:rsidP="00732E96">
      <w:pPr>
        <w:pStyle w:val="-11"/>
        <w:numPr>
          <w:ilvl w:val="0"/>
          <w:numId w:val="24"/>
        </w:numPr>
        <w:spacing w:after="0"/>
        <w:ind w:left="714" w:hanging="357"/>
        <w:rPr>
          <w:rFonts w:ascii="Calibri" w:hAnsi="Calibri"/>
          <w:sz w:val="20"/>
        </w:rPr>
      </w:pPr>
      <w:r w:rsidRPr="00CD7376">
        <w:rPr>
          <w:rFonts w:ascii="Calibri" w:hAnsi="Calibri" w:cs="Calibri"/>
          <w:sz w:val="20"/>
        </w:rPr>
        <w:t>Ολοκληρώνουν το σύνολο του λογισμικού με παραμετροποίηση και ανάπτυξη όπου απαιτείται.</w:t>
      </w:r>
      <w:r w:rsidRPr="00CD7376">
        <w:rPr>
          <w:rFonts w:ascii="Calibri" w:hAnsi="Calibri"/>
          <w:sz w:val="20"/>
        </w:rPr>
        <w:t xml:space="preserve"> </w:t>
      </w:r>
    </w:p>
    <w:p w:rsidR="00120381" w:rsidRDefault="00120381" w:rsidP="00120381"/>
    <w:p w:rsidR="00E7511C" w:rsidRPr="00E6197F" w:rsidRDefault="00E7511C" w:rsidP="00120381"/>
    <w:p w:rsidR="00963C11" w:rsidRPr="00717003" w:rsidRDefault="009366AE" w:rsidP="00717003">
      <w:pPr>
        <w:pStyle w:val="2"/>
        <w:rPr>
          <w:rFonts w:ascii="Calibri" w:hAnsi="Calibri"/>
        </w:rPr>
      </w:pPr>
      <w:bookmarkStart w:id="38" w:name="_Ref280556333"/>
      <w:bookmarkStart w:id="39" w:name="_Toc317583416"/>
      <w:r w:rsidRPr="00E6197F">
        <w:rPr>
          <w:rFonts w:ascii="Calibri" w:hAnsi="Calibri"/>
        </w:rPr>
        <w:t>Προδιαγραφές</w:t>
      </w:r>
      <w:r w:rsidR="000B0DDA" w:rsidRPr="00E6197F">
        <w:rPr>
          <w:rFonts w:ascii="Calibri" w:hAnsi="Calibri"/>
        </w:rPr>
        <w:t xml:space="preserve"> </w:t>
      </w:r>
      <w:r w:rsidRPr="00E6197F">
        <w:rPr>
          <w:rFonts w:ascii="Calibri" w:hAnsi="Calibri"/>
        </w:rPr>
        <w:t xml:space="preserve">Λειτουργικών </w:t>
      </w:r>
      <w:r w:rsidR="00502302" w:rsidRPr="00E6197F">
        <w:rPr>
          <w:rFonts w:ascii="Calibri" w:hAnsi="Calibri"/>
        </w:rPr>
        <w:t>Ε</w:t>
      </w:r>
      <w:r w:rsidR="00856E68" w:rsidRPr="00E6197F">
        <w:rPr>
          <w:rFonts w:ascii="Calibri" w:hAnsi="Calibri"/>
        </w:rPr>
        <w:t xml:space="preserve">νοτήτων </w:t>
      </w:r>
      <w:r w:rsidR="00717003">
        <w:rPr>
          <w:rFonts w:ascii="Calibri" w:hAnsi="Calibri"/>
        </w:rPr>
        <w:t>(Υποσυστημάτων</w:t>
      </w:r>
      <w:r w:rsidR="000B0DDA" w:rsidRPr="00E6197F">
        <w:rPr>
          <w:rFonts w:ascii="Calibri" w:hAnsi="Calibri"/>
        </w:rPr>
        <w:t>)</w:t>
      </w:r>
      <w:bookmarkEnd w:id="38"/>
      <w:bookmarkEnd w:id="39"/>
      <w:r w:rsidRPr="00E6197F">
        <w:rPr>
          <w:rFonts w:ascii="Calibri" w:hAnsi="Calibri"/>
        </w:rPr>
        <w:t xml:space="preserve"> </w:t>
      </w:r>
    </w:p>
    <w:p w:rsidR="008200B6" w:rsidRPr="00E6197F" w:rsidRDefault="008200B6" w:rsidP="008200B6">
      <w:pPr>
        <w:rPr>
          <w:rFonts w:cs="Tahoma"/>
        </w:rPr>
      </w:pPr>
      <w:r w:rsidRPr="00E6197F">
        <w:rPr>
          <w:rFonts w:cs="Tahoma"/>
        </w:rPr>
        <w:t xml:space="preserve">Στη συνέχεια περιγράφονται οι βασικές απαιτήσεις για κάθε ένα από τα </w:t>
      </w:r>
      <w:r w:rsidR="00424845">
        <w:rPr>
          <w:rFonts w:cs="Tahoma"/>
        </w:rPr>
        <w:t>υποσυστήματα της νέας εφαρμογής</w:t>
      </w:r>
      <w:r w:rsidR="00346400" w:rsidRPr="00E6197F">
        <w:rPr>
          <w:rFonts w:cs="Tahoma"/>
        </w:rPr>
        <w:t>.</w:t>
      </w:r>
    </w:p>
    <w:p w:rsidR="00963C11" w:rsidRPr="00E6197F" w:rsidRDefault="00963C11" w:rsidP="00963C11">
      <w:pPr>
        <w:rPr>
          <w:rFonts w:cs="Tahoma"/>
        </w:rPr>
      </w:pPr>
    </w:p>
    <w:p w:rsidR="00C133C7" w:rsidRPr="00E6197F" w:rsidRDefault="00C133C7" w:rsidP="0057342F">
      <w:pPr>
        <w:pStyle w:val="3"/>
        <w:rPr>
          <w:rFonts w:ascii="Calibri" w:hAnsi="Calibri"/>
        </w:rPr>
      </w:pPr>
      <w:bookmarkStart w:id="40" w:name="_Toc317583417"/>
      <w:r w:rsidRPr="00E6197F">
        <w:rPr>
          <w:rFonts w:ascii="Calibri" w:hAnsi="Calibri"/>
        </w:rPr>
        <w:t>Λειτουργική Ενότητα «Διαχείριση Χρηστών»</w:t>
      </w:r>
      <w:bookmarkEnd w:id="40"/>
      <w:r w:rsidRPr="00E6197F">
        <w:rPr>
          <w:rFonts w:ascii="Calibri" w:hAnsi="Calibri"/>
        </w:rPr>
        <w:t xml:space="preserve"> </w:t>
      </w:r>
    </w:p>
    <w:p w:rsidR="00D623F2" w:rsidRPr="00E6197F" w:rsidRDefault="00D623F2" w:rsidP="00D623F2">
      <w:pPr>
        <w:rPr>
          <w:rFonts w:cs="Tahoma"/>
        </w:rPr>
      </w:pPr>
      <w:r w:rsidRPr="00E6197F">
        <w:rPr>
          <w:rFonts w:cs="Tahoma"/>
        </w:rPr>
        <w:t xml:space="preserve">Η πρόσβαση των χρηστών (εκπαιδευόμενοι και εκπαιδευτές) θα γίνεται μέσω απλών προσωπικών υπολογιστών, εφοδιασμένων με κοινούς web browsers όπως Microsoft Internet Exlporer, Netscape Navigator, Μozilla Firefox, </w:t>
      </w:r>
      <w:r w:rsidRPr="00E6197F">
        <w:rPr>
          <w:rFonts w:cs="Tahoma"/>
          <w:lang w:val="en-US"/>
        </w:rPr>
        <w:t>Safari</w:t>
      </w:r>
      <w:r w:rsidRPr="00E6197F">
        <w:rPr>
          <w:rFonts w:cs="Tahoma"/>
        </w:rPr>
        <w:t>, Opera και λειτουργικό Windows, Solaris, MacOS, Unix, Linux, κτλ.</w:t>
      </w:r>
    </w:p>
    <w:p w:rsidR="00D623F2" w:rsidRPr="00E6197F" w:rsidRDefault="00D623F2" w:rsidP="00D623F2">
      <w:pPr>
        <w:rPr>
          <w:rFonts w:cs="Tahoma"/>
        </w:rPr>
      </w:pPr>
    </w:p>
    <w:p w:rsidR="00C133C7" w:rsidRPr="00E6197F" w:rsidRDefault="00C133C7" w:rsidP="00C133C7">
      <w:pPr>
        <w:rPr>
          <w:rFonts w:cs="Cambria"/>
        </w:rPr>
      </w:pPr>
      <w:r w:rsidRPr="00E6197F">
        <w:rPr>
          <w:rFonts w:cs="Cambria"/>
        </w:rPr>
        <w:t>Θα πρέπει κατ΄ ελάχιστο να υποστηρίζονται τα κάτωθι:</w:t>
      </w:r>
    </w:p>
    <w:p w:rsidR="00C133C7" w:rsidRPr="00BC2F62" w:rsidRDefault="00C133C7" w:rsidP="00732E96">
      <w:pPr>
        <w:pStyle w:val="-11"/>
        <w:numPr>
          <w:ilvl w:val="0"/>
          <w:numId w:val="42"/>
        </w:numPr>
        <w:spacing w:after="0"/>
        <w:ind w:left="714" w:hanging="357"/>
        <w:rPr>
          <w:rFonts w:ascii="Calibri" w:hAnsi="Calibri" w:cs="Cambria"/>
          <w:sz w:val="20"/>
        </w:rPr>
      </w:pPr>
      <w:r w:rsidRPr="00BC2F62">
        <w:rPr>
          <w:rFonts w:ascii="Calibri" w:hAnsi="Calibri" w:cs="Cambria"/>
          <w:sz w:val="20"/>
        </w:rPr>
        <w:t>Έλεγχος πρόσβασης χρηστών σε επίπεδο συστήματος, εφαρμογής, εγγράφων, βάσεων δεδομένων και αρχείων.</w:t>
      </w:r>
    </w:p>
    <w:p w:rsidR="00C133C7" w:rsidRPr="00BC2F62" w:rsidRDefault="00C133C7" w:rsidP="00732E96">
      <w:pPr>
        <w:pStyle w:val="-11"/>
        <w:numPr>
          <w:ilvl w:val="0"/>
          <w:numId w:val="42"/>
        </w:numPr>
        <w:spacing w:after="0"/>
        <w:ind w:left="714" w:hanging="357"/>
        <w:rPr>
          <w:rFonts w:ascii="Calibri" w:hAnsi="Calibri" w:cs="Cambria"/>
          <w:sz w:val="20"/>
        </w:rPr>
      </w:pPr>
      <w:r w:rsidRPr="00BC2F62">
        <w:rPr>
          <w:rFonts w:ascii="Calibri" w:hAnsi="Calibri" w:cs="Cambria"/>
          <w:sz w:val="20"/>
        </w:rPr>
        <w:t>Ασφαλής διαχείριση</w:t>
      </w:r>
      <w:r w:rsidR="00C2705D" w:rsidRPr="00BC2F62">
        <w:rPr>
          <w:rFonts w:ascii="Calibri" w:hAnsi="Calibri" w:cs="Cambria"/>
          <w:sz w:val="20"/>
        </w:rPr>
        <w:t xml:space="preserve"> </w:t>
      </w:r>
      <w:r w:rsidRPr="00BC2F62">
        <w:rPr>
          <w:rFonts w:ascii="Calibri" w:hAnsi="Calibri" w:cs="Cambria"/>
          <w:sz w:val="20"/>
        </w:rPr>
        <w:t>των κωδικών πρόσβασης.</w:t>
      </w:r>
    </w:p>
    <w:p w:rsidR="00C133C7" w:rsidRPr="00BC2F62" w:rsidRDefault="00C133C7" w:rsidP="00732E96">
      <w:pPr>
        <w:pStyle w:val="-11"/>
        <w:numPr>
          <w:ilvl w:val="0"/>
          <w:numId w:val="42"/>
        </w:numPr>
        <w:spacing w:after="0"/>
        <w:ind w:left="714" w:hanging="357"/>
        <w:rPr>
          <w:rFonts w:ascii="Calibri" w:hAnsi="Calibri" w:cs="Cambria"/>
          <w:sz w:val="20"/>
        </w:rPr>
      </w:pPr>
      <w:r w:rsidRPr="00BC2F62">
        <w:rPr>
          <w:rFonts w:ascii="Calibri" w:hAnsi="Calibri" w:cs="Cambria"/>
          <w:sz w:val="20"/>
        </w:rPr>
        <w:t>Δημιουργία καταλόγου εξουσιοδοτημένων φυσικών προσώπων που θα έχουν δικαίωμα πρόσβασης καθώς και η διαδικασία ταυτοποίησης και αυθεντικοποίησης.</w:t>
      </w:r>
    </w:p>
    <w:p w:rsidR="00C133C7" w:rsidRPr="00BC2F62" w:rsidRDefault="00C133C7" w:rsidP="00732E96">
      <w:pPr>
        <w:pStyle w:val="-11"/>
        <w:numPr>
          <w:ilvl w:val="0"/>
          <w:numId w:val="42"/>
        </w:numPr>
        <w:spacing w:after="0"/>
        <w:ind w:left="714" w:hanging="357"/>
        <w:rPr>
          <w:rFonts w:ascii="Calibri" w:hAnsi="Calibri" w:cs="Cambria"/>
          <w:sz w:val="20"/>
        </w:rPr>
      </w:pPr>
      <w:r w:rsidRPr="00BC2F62">
        <w:rPr>
          <w:rFonts w:ascii="Calibri" w:hAnsi="Calibri" w:cs="Cambria"/>
          <w:sz w:val="20"/>
        </w:rPr>
        <w:t>Κεντρικό σύστημα διαχείρισης χρηστών και καθορισμού δικαιωμάτων</w:t>
      </w:r>
      <w:r w:rsidR="00F45FB5" w:rsidRPr="00BC2F62">
        <w:rPr>
          <w:rFonts w:ascii="Calibri" w:hAnsi="Calibri" w:cs="Cambria"/>
          <w:sz w:val="20"/>
        </w:rPr>
        <w:t>.</w:t>
      </w:r>
    </w:p>
    <w:p w:rsidR="00C133C7" w:rsidRPr="00BC2F62" w:rsidRDefault="00C133C7" w:rsidP="00732E96">
      <w:pPr>
        <w:pStyle w:val="-11"/>
        <w:numPr>
          <w:ilvl w:val="0"/>
          <w:numId w:val="42"/>
        </w:numPr>
        <w:spacing w:after="0"/>
        <w:ind w:left="714" w:hanging="357"/>
        <w:rPr>
          <w:rFonts w:ascii="Calibri" w:hAnsi="Calibri" w:cs="Cambria"/>
          <w:sz w:val="20"/>
        </w:rPr>
      </w:pPr>
      <w:r w:rsidRPr="00BC2F62">
        <w:rPr>
          <w:rFonts w:ascii="Calibri" w:hAnsi="Calibri" w:cs="Cambria"/>
          <w:sz w:val="20"/>
        </w:rPr>
        <w:t>Καθορισμός δικαιωμάτων πρόσβασης σε επίπεδο λειτουργικού συστήματος, βάσης δεδομένων και εφαρμογών.</w:t>
      </w:r>
    </w:p>
    <w:p w:rsidR="00321B66" w:rsidRPr="00E6197F" w:rsidRDefault="00321B66" w:rsidP="00E7511C"/>
    <w:p w:rsidR="000B0DDA" w:rsidRPr="00E6197F" w:rsidRDefault="000B0DDA" w:rsidP="0057342F">
      <w:pPr>
        <w:pStyle w:val="3"/>
        <w:rPr>
          <w:rFonts w:ascii="Calibri" w:hAnsi="Calibri"/>
        </w:rPr>
      </w:pPr>
      <w:bookmarkStart w:id="41" w:name="_Toc317583418"/>
      <w:r w:rsidRPr="00E6197F">
        <w:rPr>
          <w:rFonts w:ascii="Calibri" w:hAnsi="Calibri"/>
        </w:rPr>
        <w:t xml:space="preserve">Λειτουργική </w:t>
      </w:r>
      <w:r w:rsidR="00856E68" w:rsidRPr="00E6197F">
        <w:rPr>
          <w:rFonts w:ascii="Calibri" w:hAnsi="Calibri"/>
        </w:rPr>
        <w:t xml:space="preserve">Ενότητα </w:t>
      </w:r>
      <w:r w:rsidRPr="00E6197F">
        <w:rPr>
          <w:rFonts w:ascii="Calibri" w:hAnsi="Calibri"/>
        </w:rPr>
        <w:t>«</w:t>
      </w:r>
      <w:r w:rsidR="00120381" w:rsidRPr="00E6197F">
        <w:rPr>
          <w:rFonts w:ascii="Calibri" w:hAnsi="Calibri"/>
        </w:rPr>
        <w:t>Διαχείριση Ερευνητικών Προγραμμάτων</w:t>
      </w:r>
      <w:r w:rsidRPr="00E6197F">
        <w:rPr>
          <w:rFonts w:ascii="Calibri" w:hAnsi="Calibri"/>
        </w:rPr>
        <w:t>»</w:t>
      </w:r>
      <w:bookmarkEnd w:id="41"/>
    </w:p>
    <w:p w:rsidR="00A439C5" w:rsidRPr="00E6197F" w:rsidRDefault="00A439C5" w:rsidP="00823FEA">
      <w:pPr>
        <w:rPr>
          <w:rFonts w:cs="Tahoma"/>
        </w:rPr>
      </w:pPr>
      <w:r w:rsidRPr="00E6197F">
        <w:rPr>
          <w:rFonts w:cs="Tahoma"/>
        </w:rPr>
        <w:t xml:space="preserve">Το σύστημα Διαχείρισης Ερευνητικών Προγραμμάτων αφορά </w:t>
      </w:r>
      <w:r w:rsidR="00BC2F62">
        <w:rPr>
          <w:rFonts w:cs="Tahoma"/>
        </w:rPr>
        <w:t>το σύνολο των άλλων συστημάτων</w:t>
      </w:r>
      <w:r w:rsidR="003654A4">
        <w:rPr>
          <w:rFonts w:cs="Tahoma"/>
        </w:rPr>
        <w:t xml:space="preserve"> (</w:t>
      </w:r>
      <w:r w:rsidR="00BC2F62">
        <w:rPr>
          <w:rFonts w:cs="Tahoma"/>
        </w:rPr>
        <w:t>Οικονομικών Υποθέσεων, Διαχείρισης Έργων και Διαχείρισης Προμηθειών</w:t>
      </w:r>
      <w:r w:rsidR="003654A4">
        <w:rPr>
          <w:rFonts w:cs="Tahoma"/>
        </w:rPr>
        <w:t xml:space="preserve"> που </w:t>
      </w:r>
      <w:r w:rsidR="00BC2F62">
        <w:rPr>
          <w:rFonts w:cs="Tahoma"/>
        </w:rPr>
        <w:t>περιγράφονται αναλυτικ</w:t>
      </w:r>
      <w:r w:rsidR="003654A4">
        <w:rPr>
          <w:rFonts w:cs="Tahoma"/>
        </w:rPr>
        <w:t>ά στις επόμενες ενότητες)</w:t>
      </w:r>
      <w:r w:rsidR="00BC2F62">
        <w:rPr>
          <w:rFonts w:cs="Tahoma"/>
        </w:rPr>
        <w:t xml:space="preserve"> </w:t>
      </w:r>
      <w:r w:rsidRPr="00BC2F62">
        <w:rPr>
          <w:rFonts w:cs="Tahoma"/>
          <w:b/>
        </w:rPr>
        <w:t>ειδικά παραμετροποιημέν</w:t>
      </w:r>
      <w:r w:rsidR="00325030">
        <w:rPr>
          <w:rFonts w:cs="Tahoma"/>
          <w:b/>
        </w:rPr>
        <w:t>α</w:t>
      </w:r>
      <w:r w:rsidR="00325030">
        <w:rPr>
          <w:rFonts w:cs="Tahoma"/>
        </w:rPr>
        <w:t xml:space="preserve"> για τον Ειδικό Λογαριασμό</w:t>
      </w:r>
      <w:r w:rsidRPr="00E6197F">
        <w:rPr>
          <w:rFonts w:cs="Tahoma"/>
        </w:rPr>
        <w:t xml:space="preserve"> </w:t>
      </w:r>
      <w:r w:rsidR="00325030">
        <w:rPr>
          <w:rFonts w:cs="Tahoma"/>
        </w:rPr>
        <w:t xml:space="preserve">Επιτροπής Εκπαίδευσης και Ερευνών </w:t>
      </w:r>
      <w:r w:rsidRPr="00E6197F">
        <w:rPr>
          <w:rFonts w:cs="Tahoma"/>
        </w:rPr>
        <w:t>Έρευνας (ΕΛΚΕ).</w:t>
      </w:r>
      <w:r w:rsidR="003654A4">
        <w:rPr>
          <w:rFonts w:cs="Tahoma"/>
        </w:rPr>
        <w:t xml:space="preserve"> Ήτοι:</w:t>
      </w:r>
      <w:r w:rsidRPr="00E6197F">
        <w:rPr>
          <w:rFonts w:cs="Tahoma"/>
        </w:rPr>
        <w:t xml:space="preserve"> </w:t>
      </w:r>
    </w:p>
    <w:p w:rsidR="00A439C5" w:rsidRPr="00E6197F" w:rsidRDefault="00A439C5" w:rsidP="00732E96">
      <w:pPr>
        <w:numPr>
          <w:ilvl w:val="0"/>
          <w:numId w:val="28"/>
        </w:numPr>
        <w:spacing w:before="20" w:after="20"/>
        <w:rPr>
          <w:b/>
        </w:rPr>
      </w:pPr>
      <w:r w:rsidRPr="00E6197F">
        <w:rPr>
          <w:b/>
        </w:rPr>
        <w:t>Σύστημα Οικονομικών Υποθέσεων</w:t>
      </w:r>
      <w:r w:rsidRPr="00E6197F">
        <w:t>.</w:t>
      </w:r>
    </w:p>
    <w:p w:rsidR="00A439C5" w:rsidRPr="00E6197F" w:rsidRDefault="00A439C5" w:rsidP="00732E96">
      <w:pPr>
        <w:numPr>
          <w:ilvl w:val="1"/>
          <w:numId w:val="28"/>
        </w:numPr>
        <w:spacing w:before="20" w:after="20"/>
      </w:pPr>
      <w:r w:rsidRPr="00E6197F">
        <w:t xml:space="preserve">Βασικό σύστημα Οικονομικών Υποθέσεων. </w:t>
      </w:r>
    </w:p>
    <w:p w:rsidR="00A439C5" w:rsidRPr="00E6197F" w:rsidRDefault="00A439C5" w:rsidP="00732E96">
      <w:pPr>
        <w:numPr>
          <w:ilvl w:val="1"/>
          <w:numId w:val="28"/>
        </w:numPr>
        <w:spacing w:before="20" w:after="20"/>
      </w:pPr>
      <w:r w:rsidRPr="00E6197F">
        <w:t>Ολοκλήρωση συστήματος Οικονομικών Υποθέσεων</w:t>
      </w:r>
    </w:p>
    <w:p w:rsidR="00A439C5" w:rsidRPr="00E6197F" w:rsidRDefault="00A439C5" w:rsidP="00732E96">
      <w:pPr>
        <w:numPr>
          <w:ilvl w:val="2"/>
          <w:numId w:val="28"/>
        </w:numPr>
        <w:spacing w:before="20" w:after="20"/>
      </w:pPr>
      <w:r w:rsidRPr="00E6197F">
        <w:t>Υποσύστημα Μισθοδοσίας</w:t>
      </w:r>
    </w:p>
    <w:p w:rsidR="00A439C5" w:rsidRPr="00E6197F" w:rsidRDefault="00A439C5" w:rsidP="00732E96">
      <w:pPr>
        <w:numPr>
          <w:ilvl w:val="2"/>
          <w:numId w:val="28"/>
        </w:numPr>
        <w:spacing w:before="20" w:after="20"/>
      </w:pPr>
      <w:r w:rsidRPr="00E6197F">
        <w:t>Υποσύστημα Ενημέρωσης Συναλλασσομένων</w:t>
      </w:r>
    </w:p>
    <w:p w:rsidR="00A439C5" w:rsidRPr="00E6197F" w:rsidRDefault="00A439C5" w:rsidP="00732E96">
      <w:pPr>
        <w:numPr>
          <w:ilvl w:val="2"/>
          <w:numId w:val="28"/>
        </w:numPr>
        <w:spacing w:before="20" w:after="20"/>
      </w:pPr>
      <w:r w:rsidRPr="00E6197F">
        <w:t xml:space="preserve">Ηλεκτρονικός έλεγχος και απογραφή ειδών </w:t>
      </w:r>
    </w:p>
    <w:p w:rsidR="00A439C5" w:rsidRPr="00E6197F" w:rsidRDefault="00A439C5" w:rsidP="00732E96">
      <w:pPr>
        <w:numPr>
          <w:ilvl w:val="2"/>
          <w:numId w:val="28"/>
        </w:numPr>
        <w:spacing w:before="20" w:after="20"/>
      </w:pPr>
      <w:r w:rsidRPr="00E6197F">
        <w:t>Ηλεκτρονική εξυπηρέτηση συναλλασσομένων με Αποθήκες Παγίων και αναλωσίμων</w:t>
      </w:r>
    </w:p>
    <w:p w:rsidR="00A439C5" w:rsidRPr="00E6197F" w:rsidRDefault="00A439C5" w:rsidP="00732E96">
      <w:pPr>
        <w:numPr>
          <w:ilvl w:val="2"/>
          <w:numId w:val="28"/>
        </w:numPr>
        <w:spacing w:before="20" w:after="20"/>
      </w:pPr>
      <w:r w:rsidRPr="00E6197F">
        <w:t>Ηλεκτρονική εξυπηρέτηση προμηθευτών και λοιπών συναλλασσόμενων δικαιούχων (Χ.Ε.Π)</w:t>
      </w:r>
    </w:p>
    <w:p w:rsidR="00A439C5" w:rsidRPr="00E6197F" w:rsidRDefault="00A439C5" w:rsidP="00732E96">
      <w:pPr>
        <w:numPr>
          <w:ilvl w:val="2"/>
          <w:numId w:val="28"/>
        </w:numPr>
        <w:spacing w:before="20" w:after="20"/>
      </w:pPr>
      <w:r w:rsidRPr="00E6197F">
        <w:t>Ηλεκτρονική εξυπηρέτηση οικονομικών συναλλαγών με φοιτητές / σπουδαστές</w:t>
      </w:r>
    </w:p>
    <w:p w:rsidR="00A439C5" w:rsidRPr="00E6197F" w:rsidRDefault="00A439C5" w:rsidP="00732E96">
      <w:pPr>
        <w:numPr>
          <w:ilvl w:val="2"/>
          <w:numId w:val="28"/>
        </w:numPr>
        <w:spacing w:before="20" w:after="20"/>
      </w:pPr>
      <w:r w:rsidRPr="00E6197F">
        <w:t>Ηλεκτρονική υποστήριξη στη διαδικασία κατάρτισης ετήσιου προγραμματισμού</w:t>
      </w:r>
    </w:p>
    <w:p w:rsidR="00A439C5" w:rsidRPr="00E6197F" w:rsidRDefault="00A439C5" w:rsidP="00732E96">
      <w:pPr>
        <w:numPr>
          <w:ilvl w:val="2"/>
          <w:numId w:val="28"/>
        </w:numPr>
        <w:spacing w:before="20" w:after="20"/>
      </w:pPr>
      <w:r w:rsidRPr="00E6197F">
        <w:t>Ηλεκτρονική εξυπηρέτηση εργαζομένων.</w:t>
      </w:r>
    </w:p>
    <w:p w:rsidR="00A439C5" w:rsidRPr="00E6197F" w:rsidRDefault="00325030" w:rsidP="00732E96">
      <w:pPr>
        <w:numPr>
          <w:ilvl w:val="0"/>
          <w:numId w:val="28"/>
        </w:numPr>
        <w:spacing w:before="20" w:after="20"/>
        <w:rPr>
          <w:b/>
        </w:rPr>
      </w:pPr>
      <w:r>
        <w:rPr>
          <w:b/>
        </w:rPr>
        <w:t>Σύστημα Διαχείρισης Έ</w:t>
      </w:r>
      <w:r w:rsidR="00A439C5" w:rsidRPr="00E6197F">
        <w:rPr>
          <w:b/>
        </w:rPr>
        <w:t>ργων</w:t>
      </w:r>
      <w:r w:rsidR="00A439C5" w:rsidRPr="00E6197F">
        <w:t>.</w:t>
      </w:r>
    </w:p>
    <w:p w:rsidR="00A439C5" w:rsidRPr="00E6197F" w:rsidRDefault="00A439C5" w:rsidP="00732E96">
      <w:pPr>
        <w:numPr>
          <w:ilvl w:val="1"/>
          <w:numId w:val="28"/>
        </w:numPr>
        <w:spacing w:before="20" w:after="20"/>
      </w:pPr>
      <w:r w:rsidRPr="00E6197F">
        <w:t xml:space="preserve">Βασικό σύστημα Διαχείρισης έργων. </w:t>
      </w:r>
    </w:p>
    <w:p w:rsidR="00A439C5" w:rsidRPr="00E6197F" w:rsidRDefault="00A439C5" w:rsidP="00732E96">
      <w:pPr>
        <w:numPr>
          <w:ilvl w:val="2"/>
          <w:numId w:val="28"/>
        </w:numPr>
        <w:spacing w:before="20" w:after="20"/>
      </w:pPr>
      <w:r w:rsidRPr="00E6197F">
        <w:lastRenderedPageBreak/>
        <w:t>Ηλεκτρονική εξυπηρέτηση υποψηφίων αναδόχων</w:t>
      </w:r>
    </w:p>
    <w:p w:rsidR="00A439C5" w:rsidRPr="00E6197F" w:rsidRDefault="00A439C5" w:rsidP="00732E96">
      <w:pPr>
        <w:numPr>
          <w:ilvl w:val="2"/>
          <w:numId w:val="28"/>
        </w:numPr>
        <w:spacing w:before="20" w:after="20"/>
      </w:pPr>
      <w:r w:rsidRPr="00E6197F">
        <w:t>Ηλεκτρονικές Υπηρεσίες ενημέρωσης υπευθύνων έργου</w:t>
      </w:r>
    </w:p>
    <w:p w:rsidR="00A439C5" w:rsidRPr="00E6197F" w:rsidRDefault="00A439C5" w:rsidP="00732E96">
      <w:pPr>
        <w:numPr>
          <w:ilvl w:val="0"/>
          <w:numId w:val="28"/>
        </w:numPr>
        <w:spacing w:before="20" w:after="20"/>
        <w:rPr>
          <w:b/>
        </w:rPr>
      </w:pPr>
      <w:r w:rsidRPr="00E6197F">
        <w:rPr>
          <w:b/>
        </w:rPr>
        <w:t>Σύστημα Διαχείρισης Προμηθειών</w:t>
      </w:r>
      <w:r w:rsidRPr="00E6197F">
        <w:t>.</w:t>
      </w:r>
    </w:p>
    <w:p w:rsidR="00A439C5" w:rsidRPr="00E6197F" w:rsidRDefault="00A439C5" w:rsidP="00732E96">
      <w:pPr>
        <w:numPr>
          <w:ilvl w:val="1"/>
          <w:numId w:val="28"/>
        </w:numPr>
        <w:spacing w:before="20" w:after="20"/>
      </w:pPr>
      <w:r w:rsidRPr="00E6197F">
        <w:t xml:space="preserve">Βασικό σύστημα Διαχείρισης Προμηθειών. </w:t>
      </w:r>
    </w:p>
    <w:p w:rsidR="00A439C5" w:rsidRPr="00E6197F" w:rsidRDefault="00A439C5" w:rsidP="00732E96">
      <w:pPr>
        <w:numPr>
          <w:ilvl w:val="2"/>
          <w:numId w:val="28"/>
        </w:numPr>
        <w:spacing w:before="20" w:after="20"/>
      </w:pPr>
      <w:r w:rsidRPr="00E6197F">
        <w:t>Ηλεκτρονική εξυπηρέτηση υποψηφίων αναδόχων</w:t>
      </w:r>
    </w:p>
    <w:p w:rsidR="00A439C5" w:rsidRPr="00E6197F" w:rsidRDefault="00A439C5" w:rsidP="00732E96">
      <w:pPr>
        <w:numPr>
          <w:ilvl w:val="2"/>
          <w:numId w:val="28"/>
        </w:numPr>
        <w:spacing w:before="20" w:after="20"/>
      </w:pPr>
      <w:r w:rsidRPr="00E6197F">
        <w:t>Ηλεκτρονικές Υπηρεσίες ενημέρωσης υπευθύνων έργου</w:t>
      </w:r>
    </w:p>
    <w:p w:rsidR="00C2705D" w:rsidRPr="00E6197F" w:rsidRDefault="00C2705D" w:rsidP="003654A4">
      <w:pPr>
        <w:spacing w:before="120"/>
        <w:rPr>
          <w:u w:val="single"/>
          <w:lang w:eastAsia="en-US"/>
        </w:rPr>
      </w:pPr>
      <w:r w:rsidRPr="00E6197F">
        <w:rPr>
          <w:u w:val="single"/>
          <w:lang w:eastAsia="en-US"/>
        </w:rPr>
        <w:t>Διασύνδεση με εξωτερικά συστήματα</w:t>
      </w:r>
    </w:p>
    <w:p w:rsidR="00C2705D" w:rsidRPr="00E6197F" w:rsidRDefault="00C2705D" w:rsidP="003654A4">
      <w:r w:rsidRPr="00E6197F">
        <w:t xml:space="preserve">Θα </w:t>
      </w:r>
      <w:r w:rsidR="00677200" w:rsidRPr="00E6197F">
        <w:t xml:space="preserve">πρέπει να </w:t>
      </w:r>
      <w:r w:rsidRPr="00E6197F">
        <w:t>γίνει διασύνδεση με το κεντρικό πληροφοριακό σύστημα λήψης πληροφοριακών στοιχείων που θα αναπτυχθεί από την οριζόν</w:t>
      </w:r>
      <w:r w:rsidR="003654A4">
        <w:t>τια δράση της ίδιας πρόσκλησης (21.1/Α1)</w:t>
      </w:r>
      <w:r w:rsidRPr="00E6197F">
        <w:t xml:space="preserve">. </w:t>
      </w:r>
    </w:p>
    <w:p w:rsidR="00D74F9A" w:rsidRPr="00E6197F" w:rsidRDefault="00D74F9A" w:rsidP="00D74F9A">
      <w:pPr>
        <w:rPr>
          <w:lang w:eastAsia="en-US"/>
        </w:rPr>
      </w:pPr>
    </w:p>
    <w:p w:rsidR="00A439C5" w:rsidRPr="00E6197F" w:rsidRDefault="000B0DDA" w:rsidP="0057342F">
      <w:pPr>
        <w:pStyle w:val="3"/>
        <w:rPr>
          <w:rFonts w:ascii="Calibri" w:hAnsi="Calibri"/>
          <w:lang w:val="el-GR"/>
        </w:rPr>
      </w:pPr>
      <w:bookmarkStart w:id="42" w:name="_Toc317583419"/>
      <w:r w:rsidRPr="00E6197F">
        <w:rPr>
          <w:rFonts w:ascii="Calibri" w:hAnsi="Calibri"/>
        </w:rPr>
        <w:t xml:space="preserve">Λειτουργική </w:t>
      </w:r>
      <w:r w:rsidR="00856E68" w:rsidRPr="00E6197F">
        <w:rPr>
          <w:rFonts w:ascii="Calibri" w:hAnsi="Calibri"/>
        </w:rPr>
        <w:t xml:space="preserve">Ενότητα </w:t>
      </w:r>
      <w:r w:rsidRPr="00E6197F">
        <w:rPr>
          <w:rFonts w:ascii="Calibri" w:hAnsi="Calibri"/>
        </w:rPr>
        <w:t>«</w:t>
      </w:r>
      <w:r w:rsidR="00A439C5" w:rsidRPr="00E6197F">
        <w:rPr>
          <w:rFonts w:ascii="Calibri" w:hAnsi="Calibri"/>
        </w:rPr>
        <w:t>Διαχείριση Οικονομικών Υποθέσεων</w:t>
      </w:r>
      <w:r w:rsidRPr="00E6197F">
        <w:rPr>
          <w:rFonts w:ascii="Calibri" w:hAnsi="Calibri"/>
        </w:rPr>
        <w:t>»</w:t>
      </w:r>
      <w:bookmarkEnd w:id="42"/>
      <w:r w:rsidRPr="00E6197F">
        <w:rPr>
          <w:rFonts w:ascii="Calibri" w:hAnsi="Calibri"/>
        </w:rPr>
        <w:t xml:space="preserve"> </w:t>
      </w:r>
    </w:p>
    <w:p w:rsidR="0057342F" w:rsidRPr="003654A4" w:rsidRDefault="0057342F" w:rsidP="00325030">
      <w:r w:rsidRPr="003654A4">
        <w:t>ΒΑΣΙΚΕΣ ΛΕΙΤΟΥΡΓΙΚΟΤΗΤΕΣ</w:t>
      </w:r>
    </w:p>
    <w:p w:rsidR="00A439C5" w:rsidRPr="00E6197F" w:rsidRDefault="009F03E7" w:rsidP="003654A4">
      <w:pPr>
        <w:tabs>
          <w:tab w:val="num" w:pos="176"/>
        </w:tabs>
      </w:pPr>
      <w:r w:rsidRPr="00E6197F">
        <w:t>Η λειτουργική</w:t>
      </w:r>
      <w:r w:rsidR="00A439C5" w:rsidRPr="00E6197F">
        <w:t xml:space="preserve"> </w:t>
      </w:r>
      <w:r w:rsidR="0057342F" w:rsidRPr="00E6197F">
        <w:t xml:space="preserve">περιοχή </w:t>
      </w:r>
      <w:r w:rsidR="00A439C5" w:rsidRPr="00E6197F">
        <w:t>αποτελείται από τα εξής υποσυστήματα:</w:t>
      </w:r>
    </w:p>
    <w:p w:rsidR="00A439C5" w:rsidRPr="00E6197F" w:rsidRDefault="00A439C5" w:rsidP="00732E96">
      <w:pPr>
        <w:numPr>
          <w:ilvl w:val="0"/>
          <w:numId w:val="25"/>
        </w:numPr>
        <w:spacing w:before="20" w:after="20"/>
        <w:rPr>
          <w:rFonts w:cs="Calibri"/>
          <w:b/>
        </w:rPr>
      </w:pPr>
      <w:r w:rsidRPr="00E6197F">
        <w:rPr>
          <w:rFonts w:cs="Tahoma"/>
          <w:b/>
        </w:rPr>
        <w:t>Βασικό Σύστημα Οικονομικών Υποθέσεων:</w:t>
      </w:r>
      <w:r w:rsidRPr="00E6197F">
        <w:rPr>
          <w:rFonts w:cs="Calibri"/>
        </w:rPr>
        <w:t xml:space="preserve"> Το υποσύστημα αυτό αποτελεί το βασικό υποσύστημα του ΠΣ και περιλαμβάνει:</w:t>
      </w:r>
    </w:p>
    <w:p w:rsidR="00A439C5" w:rsidRPr="00E6197F" w:rsidRDefault="00A439C5" w:rsidP="00732E96">
      <w:pPr>
        <w:numPr>
          <w:ilvl w:val="1"/>
          <w:numId w:val="25"/>
        </w:numPr>
        <w:spacing w:before="120" w:after="60"/>
        <w:rPr>
          <w:rFonts w:cs="Calibri"/>
          <w:b/>
        </w:rPr>
      </w:pPr>
      <w:r w:rsidRPr="00E6197F">
        <w:rPr>
          <w:b/>
        </w:rPr>
        <w:t>Διαχείριση</w:t>
      </w:r>
      <w:r w:rsidRPr="00E6197F">
        <w:t xml:space="preserve"> </w:t>
      </w:r>
      <w:r w:rsidRPr="00E6197F">
        <w:rPr>
          <w:rFonts w:cs="Calibri"/>
          <w:b/>
        </w:rPr>
        <w:t>Προϋπολογισμού</w:t>
      </w:r>
    </w:p>
    <w:p w:rsidR="00A439C5" w:rsidRPr="00E6197F" w:rsidRDefault="00A439C5" w:rsidP="00A439C5">
      <w:pPr>
        <w:spacing w:before="20" w:after="20"/>
        <w:ind w:left="1440"/>
        <w:rPr>
          <w:rFonts w:cs="Calibri"/>
        </w:rPr>
      </w:pPr>
      <w:r w:rsidRPr="00E6197F">
        <w:t xml:space="preserve">Αφορά τη </w:t>
      </w:r>
      <w:r w:rsidRPr="00E6197F">
        <w:rPr>
          <w:rFonts w:cs="Calibri"/>
        </w:rPr>
        <w:t>διαχείριση όλης της διαδικασίας κατάρτισης του τακτικού προϋπολογισμού, και του προγράμματος Δημοσίων Επενδύσεων</w:t>
      </w:r>
    </w:p>
    <w:p w:rsidR="00A439C5" w:rsidRPr="00E6197F" w:rsidRDefault="00A439C5" w:rsidP="00A439C5">
      <w:pPr>
        <w:spacing w:before="20" w:after="20"/>
        <w:ind w:left="1440"/>
      </w:pPr>
      <w:r w:rsidRPr="00E6197F">
        <w:t>Οι επιμέρους λειτουργίες περιλαμβάνουν:</w:t>
      </w:r>
    </w:p>
    <w:p w:rsidR="00A439C5" w:rsidRPr="00E6197F" w:rsidRDefault="00A439C5" w:rsidP="00732E96">
      <w:pPr>
        <w:widowControl w:val="0"/>
        <w:numPr>
          <w:ilvl w:val="2"/>
          <w:numId w:val="26"/>
        </w:numPr>
        <w:autoSpaceDE w:val="0"/>
        <w:autoSpaceDN w:val="0"/>
        <w:adjustRightInd w:val="0"/>
        <w:spacing w:before="20" w:after="20"/>
        <w:contextualSpacing/>
        <w:rPr>
          <w:rFonts w:cs="Calibri"/>
        </w:rPr>
      </w:pPr>
      <w:r w:rsidRPr="00E6197F">
        <w:rPr>
          <w:rFonts w:cs="Calibri"/>
        </w:rPr>
        <w:t>Την Κατάρτιση τακτικού προϋπολογισμού</w:t>
      </w:r>
    </w:p>
    <w:p w:rsidR="00A439C5" w:rsidRPr="00E6197F" w:rsidRDefault="00A439C5" w:rsidP="00732E96">
      <w:pPr>
        <w:widowControl w:val="0"/>
        <w:numPr>
          <w:ilvl w:val="2"/>
          <w:numId w:val="26"/>
        </w:numPr>
        <w:autoSpaceDE w:val="0"/>
        <w:autoSpaceDN w:val="0"/>
        <w:adjustRightInd w:val="0"/>
        <w:spacing w:before="20" w:after="20"/>
        <w:contextualSpacing/>
        <w:rPr>
          <w:rFonts w:cs="Calibri"/>
        </w:rPr>
      </w:pPr>
      <w:r w:rsidRPr="00E6197F">
        <w:rPr>
          <w:rFonts w:cs="Calibri"/>
        </w:rPr>
        <w:t>Την Κατάρτιση του προϋπολογισμού του Προγράμματος Δημοσίων Επενδύσεων</w:t>
      </w:r>
    </w:p>
    <w:p w:rsidR="00A439C5" w:rsidRPr="00E6197F" w:rsidRDefault="00A439C5" w:rsidP="00732E96">
      <w:pPr>
        <w:widowControl w:val="0"/>
        <w:numPr>
          <w:ilvl w:val="2"/>
          <w:numId w:val="26"/>
        </w:numPr>
        <w:autoSpaceDE w:val="0"/>
        <w:autoSpaceDN w:val="0"/>
        <w:adjustRightInd w:val="0"/>
        <w:spacing w:before="20" w:after="20"/>
        <w:contextualSpacing/>
        <w:rPr>
          <w:rFonts w:cs="Calibri"/>
        </w:rPr>
      </w:pPr>
      <w:r w:rsidRPr="00E6197F">
        <w:rPr>
          <w:rFonts w:cs="Calibri"/>
        </w:rPr>
        <w:t>Την Εκτέλεση Προϋπολογισμού</w:t>
      </w:r>
    </w:p>
    <w:p w:rsidR="00A439C5" w:rsidRPr="00E6197F" w:rsidRDefault="00A439C5" w:rsidP="00A439C5">
      <w:pPr>
        <w:widowControl w:val="0"/>
        <w:autoSpaceDE w:val="0"/>
        <w:autoSpaceDN w:val="0"/>
        <w:adjustRightInd w:val="0"/>
        <w:spacing w:before="20" w:after="20"/>
        <w:ind w:left="2160"/>
        <w:rPr>
          <w:rFonts w:cs="Arial"/>
        </w:rPr>
      </w:pPr>
      <w:r w:rsidRPr="00E6197F">
        <w:rPr>
          <w:rFonts w:cs="Calibri"/>
        </w:rPr>
        <w:t>Η εκτέλεση προϋπολογισμού καλύπτει τις διεργασίες των αναμορφώσεων του προϋπολογισμού κατά τη διάρκεια του οικονομικού έτους, τις διεργασίες διαχείρισης των εσόδων (επιχορηγήσεις και λοιπά έσοδα) και των πραγματοποιούμενων εξόδων (Χρηματικών Ενταλμάτων, Χρηματικών Ενταλμάτων Προπληρωμής, των παγίων προκαταβολών, αγορές παγίων), και την εκτέλεση του Προγράμματος Δημοσίων Επενδύσεων.  </w:t>
      </w:r>
    </w:p>
    <w:p w:rsidR="00A439C5" w:rsidRPr="00E6197F" w:rsidRDefault="00A439C5" w:rsidP="00732E96">
      <w:pPr>
        <w:numPr>
          <w:ilvl w:val="1"/>
          <w:numId w:val="25"/>
        </w:numPr>
        <w:spacing w:before="120" w:after="60"/>
        <w:rPr>
          <w:rFonts w:cs="Calibri"/>
          <w:b/>
        </w:rPr>
      </w:pPr>
      <w:r w:rsidRPr="00E6197F">
        <w:rPr>
          <w:rFonts w:cs="Calibri"/>
          <w:b/>
        </w:rPr>
        <w:t>Λογιστική Επεξεργασία</w:t>
      </w:r>
    </w:p>
    <w:p w:rsidR="00A439C5" w:rsidRPr="00E6197F" w:rsidRDefault="00A439C5" w:rsidP="00A439C5">
      <w:pPr>
        <w:spacing w:before="20" w:after="20"/>
        <w:ind w:left="1440"/>
        <w:rPr>
          <w:rFonts w:cs="Calibri"/>
        </w:rPr>
      </w:pPr>
      <w:r w:rsidRPr="00E6197F">
        <w:rPr>
          <w:rFonts w:cs="Calibri"/>
        </w:rPr>
        <w:t>Καλύπτει τις διεργασίες που αφορούν στη συστηματική καταγραφή και παρακολούθηση όλων των λογιστικών γεγονότων, υπό το πρίσμα τόσο του Δημόσιου Λογιστικού όσο και του Διπλογραφικού Συστήματος, συμπεριλαμβανομένης της Αναλυτικής Λογιστικής.</w:t>
      </w:r>
    </w:p>
    <w:p w:rsidR="00A439C5" w:rsidRPr="00E6197F" w:rsidRDefault="00A439C5" w:rsidP="00A439C5">
      <w:pPr>
        <w:spacing w:before="20" w:after="20"/>
        <w:ind w:left="1440"/>
        <w:rPr>
          <w:rFonts w:cs="Calibri"/>
        </w:rPr>
      </w:pPr>
      <w:r w:rsidRPr="00E6197F">
        <w:rPr>
          <w:rFonts w:cs="Calibri"/>
        </w:rPr>
        <w:t>Οι επιμέρους λειτουργίες περιλαμβάνουν:</w:t>
      </w:r>
    </w:p>
    <w:p w:rsidR="00A439C5" w:rsidRPr="00E6197F" w:rsidRDefault="00A439C5" w:rsidP="00732E96">
      <w:pPr>
        <w:widowControl w:val="0"/>
        <w:numPr>
          <w:ilvl w:val="2"/>
          <w:numId w:val="26"/>
        </w:numPr>
        <w:autoSpaceDE w:val="0"/>
        <w:autoSpaceDN w:val="0"/>
        <w:adjustRightInd w:val="0"/>
        <w:spacing w:before="20" w:after="20"/>
        <w:contextualSpacing/>
        <w:rPr>
          <w:rFonts w:cs="Calibri"/>
        </w:rPr>
      </w:pPr>
      <w:r w:rsidRPr="00E6197F">
        <w:rPr>
          <w:rFonts w:cs="Calibri"/>
        </w:rPr>
        <w:t>Κατάρτιση Λογιστικού Σχεδίου</w:t>
      </w:r>
    </w:p>
    <w:p w:rsidR="00A439C5" w:rsidRPr="00E6197F" w:rsidRDefault="00A439C5" w:rsidP="00732E96">
      <w:pPr>
        <w:widowControl w:val="0"/>
        <w:numPr>
          <w:ilvl w:val="2"/>
          <w:numId w:val="26"/>
        </w:numPr>
        <w:autoSpaceDE w:val="0"/>
        <w:autoSpaceDN w:val="0"/>
        <w:adjustRightInd w:val="0"/>
        <w:spacing w:before="20" w:after="20"/>
        <w:contextualSpacing/>
        <w:rPr>
          <w:rFonts w:cs="Calibri"/>
        </w:rPr>
      </w:pPr>
      <w:r w:rsidRPr="00E6197F">
        <w:rPr>
          <w:rFonts w:cs="Calibri"/>
        </w:rPr>
        <w:t>Επεξεργασία συναλλακτικών πράξεων</w:t>
      </w:r>
    </w:p>
    <w:p w:rsidR="00A439C5" w:rsidRPr="00E6197F" w:rsidRDefault="00A439C5" w:rsidP="00732E96">
      <w:pPr>
        <w:widowControl w:val="0"/>
        <w:numPr>
          <w:ilvl w:val="2"/>
          <w:numId w:val="26"/>
        </w:numPr>
        <w:autoSpaceDE w:val="0"/>
        <w:autoSpaceDN w:val="0"/>
        <w:adjustRightInd w:val="0"/>
        <w:spacing w:before="20" w:after="20"/>
        <w:contextualSpacing/>
        <w:rPr>
          <w:rFonts w:cs="Calibri"/>
        </w:rPr>
      </w:pPr>
      <w:r w:rsidRPr="00E6197F">
        <w:rPr>
          <w:rFonts w:cs="Calibri"/>
        </w:rPr>
        <w:t>Ταμειολογιστική επεξεργασία</w:t>
      </w:r>
    </w:p>
    <w:p w:rsidR="00A439C5" w:rsidRPr="00E6197F" w:rsidRDefault="00A439C5" w:rsidP="00732E96">
      <w:pPr>
        <w:widowControl w:val="0"/>
        <w:numPr>
          <w:ilvl w:val="2"/>
          <w:numId w:val="26"/>
        </w:numPr>
        <w:autoSpaceDE w:val="0"/>
        <w:autoSpaceDN w:val="0"/>
        <w:adjustRightInd w:val="0"/>
        <w:spacing w:before="20" w:after="20"/>
        <w:contextualSpacing/>
        <w:rPr>
          <w:rFonts w:cs="Calibri"/>
        </w:rPr>
      </w:pPr>
      <w:r w:rsidRPr="00E6197F">
        <w:rPr>
          <w:rFonts w:cs="Calibri"/>
        </w:rPr>
        <w:t>Αναλυτική Λογιστική</w:t>
      </w:r>
    </w:p>
    <w:p w:rsidR="00A439C5" w:rsidRPr="00E6197F" w:rsidRDefault="00A439C5" w:rsidP="00732E96">
      <w:pPr>
        <w:numPr>
          <w:ilvl w:val="1"/>
          <w:numId w:val="25"/>
        </w:numPr>
        <w:spacing w:before="120" w:after="60"/>
      </w:pPr>
      <w:r w:rsidRPr="00E6197F">
        <w:rPr>
          <w:rFonts w:cs="Calibri"/>
          <w:b/>
        </w:rPr>
        <w:t>Διαχείριση Περιουσίας</w:t>
      </w:r>
    </w:p>
    <w:p w:rsidR="00A439C5" w:rsidRPr="00E6197F" w:rsidRDefault="00A439C5" w:rsidP="00A439C5">
      <w:pPr>
        <w:spacing w:before="20" w:after="20"/>
        <w:ind w:left="1440"/>
      </w:pPr>
      <w:r w:rsidRPr="00E6197F">
        <w:rPr>
          <w:rFonts w:cs="Calibri"/>
        </w:rPr>
        <w:t>Καλύπτει τις διεργασίες που αφορούν στη διαχείριση των παγίων περιουσιακών στοιχείων του ιδρύματος, συμπεριλαμβανομένων των αποσβέσεων.</w:t>
      </w:r>
    </w:p>
    <w:p w:rsidR="00A439C5" w:rsidRPr="00E6197F" w:rsidRDefault="00A439C5" w:rsidP="00732E96">
      <w:pPr>
        <w:numPr>
          <w:ilvl w:val="1"/>
          <w:numId w:val="25"/>
        </w:numPr>
        <w:spacing w:before="120" w:after="60"/>
      </w:pPr>
      <w:r w:rsidRPr="00E6197F">
        <w:rPr>
          <w:rFonts w:cs="Calibri"/>
          <w:b/>
        </w:rPr>
        <w:t>Διαχείριση Αλλότριων</w:t>
      </w:r>
    </w:p>
    <w:p w:rsidR="00A439C5" w:rsidRPr="00E6197F" w:rsidRDefault="00A439C5" w:rsidP="00A439C5">
      <w:pPr>
        <w:spacing w:before="20" w:after="20"/>
        <w:ind w:left="1440"/>
      </w:pPr>
      <w:r w:rsidRPr="00E6197F">
        <w:rPr>
          <w:rFonts w:cs="Calibri"/>
        </w:rPr>
        <w:t>Αφορά στη διαχείριση των χρηματικών αξιών που αφορούν καθ’ υποχρέωση διατάξεων νόμων τρίτους φορείς και οργανισμούς μη σχετιζομένους οργανικά με το Πανεπιστήμιο (παρακράτηση και απόδοση φόρων, κρατήσεων ασφαλιστικών ταμείων, κ.λπ.).</w:t>
      </w:r>
    </w:p>
    <w:p w:rsidR="00A439C5" w:rsidRPr="00E6197F" w:rsidRDefault="00A439C5" w:rsidP="00732E96">
      <w:pPr>
        <w:numPr>
          <w:ilvl w:val="1"/>
          <w:numId w:val="25"/>
        </w:numPr>
        <w:spacing w:before="120" w:after="60"/>
        <w:rPr>
          <w:rFonts w:cs="Calibri"/>
          <w:b/>
        </w:rPr>
      </w:pPr>
      <w:r w:rsidRPr="00E6197F">
        <w:rPr>
          <w:rFonts w:cs="Calibri"/>
          <w:b/>
        </w:rPr>
        <w:t>Διαδικασίες Κλεισίματος Οικονομικού Έτους</w:t>
      </w:r>
    </w:p>
    <w:p w:rsidR="00A439C5" w:rsidRPr="00E6197F" w:rsidRDefault="00A439C5" w:rsidP="00A439C5">
      <w:pPr>
        <w:widowControl w:val="0"/>
        <w:autoSpaceDE w:val="0"/>
        <w:autoSpaceDN w:val="0"/>
        <w:adjustRightInd w:val="0"/>
        <w:spacing w:before="20" w:after="20"/>
        <w:ind w:left="1440"/>
        <w:rPr>
          <w:rFonts w:cs="Calibri"/>
        </w:rPr>
      </w:pPr>
      <w:r w:rsidRPr="00E6197F">
        <w:rPr>
          <w:rFonts w:cs="Calibri"/>
        </w:rPr>
        <w:t>Η λειτουργική ενότητα καλύπτει τις διεργασίες που αφορούν το κλείσιμο του έτους και τη θεώρηση των βιβλίων, τόσο από την οπτική του Δημόσιου Λογιστικού (Βιβλία ΧΕ, ΓΕ, Ταμείου κ.λπ.) όσο και από την οπτική της Γενικής Λογιστικής (Ισολογισμός-αποτελέσματα Χρήσεως κ.λπ.).</w:t>
      </w:r>
    </w:p>
    <w:p w:rsidR="00A439C5" w:rsidRPr="00E6197F" w:rsidRDefault="00A439C5" w:rsidP="00A439C5">
      <w:pPr>
        <w:spacing w:before="20" w:after="20"/>
        <w:rPr>
          <w:rFonts w:cs="Calibri"/>
        </w:rPr>
      </w:pPr>
    </w:p>
    <w:p w:rsidR="00A439C5" w:rsidRPr="00E6197F" w:rsidRDefault="00A439C5" w:rsidP="00732E96">
      <w:pPr>
        <w:numPr>
          <w:ilvl w:val="0"/>
          <w:numId w:val="25"/>
        </w:numPr>
        <w:spacing w:before="20" w:after="20"/>
        <w:rPr>
          <w:rFonts w:cs="Calibri"/>
        </w:rPr>
      </w:pPr>
      <w:r w:rsidRPr="00E6197F">
        <w:rPr>
          <w:rFonts w:cs="Tahoma"/>
          <w:b/>
        </w:rPr>
        <w:lastRenderedPageBreak/>
        <w:t>Υποσύστημα Μισθοδοσίας</w:t>
      </w:r>
      <w:r w:rsidRPr="00E6197F">
        <w:rPr>
          <w:rFonts w:cs="Calibri"/>
        </w:rPr>
        <w:t>: Μητρώο εργαζομένων με: Βασικά στοιχεία ταυτότητας, στοιχεία πρόσληψης, στοιχεία αποδοχών επιδομάτων, φορολογικά στοιχεία, ασφαλιστικά ταμεία, τράπεζες κλπ. Παραμετρικά στοιχεία περιόδων, κλιμακίων, ταμείων, επιδομάτων, κλπ. Εκκαθάριση μισθοδοσιών και αποδοχών πάσης φύσεως: Μονίμω</w:t>
      </w:r>
      <w:r w:rsidR="006F4E0B">
        <w:rPr>
          <w:rFonts w:cs="Calibri"/>
        </w:rPr>
        <w:t xml:space="preserve">ν, εκτάκτων, ωρομισθίων, μελών </w:t>
      </w:r>
      <w:r w:rsidRPr="00E6197F">
        <w:rPr>
          <w:rFonts w:cs="Calibri"/>
        </w:rPr>
        <w:t>ΕΠ, Προέδρων Αντιπροέδρων, βασικών αποδοχών, επιδομάτων, υπερωριών, αναδρομικών κλπ. Εκτυπώσεις πάσης φύσεως: Μητρώου, εκκαθαριστικών σημειωμάτων, μισθοδοτικών καταστάσεων, βεβαιώσεων αποδοχών κοκ. Παραγωγή ηλεκτρονικών αρχείων για τράπεζες, ασφαλιστικά ταμεία και λοιπούς φορείς όπως το ΓΛΚ.</w:t>
      </w:r>
    </w:p>
    <w:p w:rsidR="00A439C5" w:rsidRPr="00E6197F" w:rsidRDefault="00A439C5" w:rsidP="00A439C5">
      <w:pPr>
        <w:spacing w:before="20" w:after="20"/>
        <w:ind w:left="360"/>
        <w:rPr>
          <w:rFonts w:cs="Calibri"/>
          <w:b/>
        </w:rPr>
      </w:pPr>
    </w:p>
    <w:p w:rsidR="00A439C5" w:rsidRPr="00E6197F" w:rsidRDefault="00A439C5" w:rsidP="00732E96">
      <w:pPr>
        <w:numPr>
          <w:ilvl w:val="0"/>
          <w:numId w:val="27"/>
        </w:numPr>
        <w:spacing w:before="20" w:after="20"/>
        <w:ind w:left="720"/>
        <w:rPr>
          <w:rFonts w:cs="Calibri"/>
        </w:rPr>
      </w:pPr>
      <w:r w:rsidRPr="00E6197F">
        <w:rPr>
          <w:rFonts w:cs="Calibri"/>
          <w:b/>
        </w:rPr>
        <w:t>Υποσύστημα Ελέγχου και Απογραφής Παγίων</w:t>
      </w:r>
      <w:r w:rsidRPr="00E6197F">
        <w:rPr>
          <w:rFonts w:cs="Calibri"/>
        </w:rPr>
        <w:t>: Το υποσύστημα θα παρέχει:</w:t>
      </w:r>
    </w:p>
    <w:p w:rsidR="00A439C5" w:rsidRPr="00E6197F" w:rsidRDefault="00A439C5" w:rsidP="00732E96">
      <w:pPr>
        <w:numPr>
          <w:ilvl w:val="1"/>
          <w:numId w:val="29"/>
        </w:numPr>
        <w:spacing w:before="20" w:after="20"/>
        <w:ind w:left="1440"/>
        <w:rPr>
          <w:rFonts w:cs="Calibri"/>
        </w:rPr>
      </w:pPr>
      <w:r w:rsidRPr="00E6197F">
        <w:rPr>
          <w:rFonts w:cs="Calibri"/>
        </w:rPr>
        <w:t>Ακριβή και λεπτομερή καταγραφή-απογραφή των παγίων</w:t>
      </w:r>
    </w:p>
    <w:p w:rsidR="00A439C5" w:rsidRPr="00E6197F" w:rsidRDefault="00A439C5" w:rsidP="00732E96">
      <w:pPr>
        <w:numPr>
          <w:ilvl w:val="1"/>
          <w:numId w:val="29"/>
        </w:numPr>
        <w:spacing w:before="20" w:after="20"/>
        <w:ind w:left="1440"/>
        <w:rPr>
          <w:rFonts w:cs="Calibri"/>
        </w:rPr>
      </w:pPr>
      <w:r w:rsidRPr="00E6197F">
        <w:rPr>
          <w:rFonts w:cs="Calibri"/>
        </w:rPr>
        <w:t>Παρακολούθηση μετακινήσεων παγίων</w:t>
      </w:r>
    </w:p>
    <w:p w:rsidR="00A439C5" w:rsidRPr="00E6197F" w:rsidRDefault="00A439C5" w:rsidP="00732E96">
      <w:pPr>
        <w:numPr>
          <w:ilvl w:val="1"/>
          <w:numId w:val="29"/>
        </w:numPr>
        <w:spacing w:before="20" w:after="20"/>
        <w:ind w:left="1440"/>
        <w:rPr>
          <w:rFonts w:cs="Calibri"/>
        </w:rPr>
      </w:pPr>
      <w:r w:rsidRPr="00E6197F">
        <w:rPr>
          <w:rFonts w:cs="Calibri"/>
        </w:rPr>
        <w:t>Χρήση barcode για τη σήμανση, διάκριση και παρακολούθηση του παγίου</w:t>
      </w:r>
    </w:p>
    <w:p w:rsidR="00A439C5" w:rsidRPr="00E6197F" w:rsidRDefault="00A439C5" w:rsidP="00732E96">
      <w:pPr>
        <w:numPr>
          <w:ilvl w:val="1"/>
          <w:numId w:val="29"/>
        </w:numPr>
        <w:spacing w:before="20" w:after="20"/>
        <w:ind w:left="1440"/>
        <w:rPr>
          <w:rFonts w:cs="Calibri"/>
        </w:rPr>
      </w:pPr>
      <w:r w:rsidRPr="00E6197F">
        <w:rPr>
          <w:rFonts w:cs="Calibri"/>
        </w:rPr>
        <w:t>Ελαχιστοποίηση του χρόνου εντοπισμού του παγίου</w:t>
      </w:r>
    </w:p>
    <w:p w:rsidR="00A439C5" w:rsidRPr="00E6197F" w:rsidRDefault="00A439C5" w:rsidP="00732E96">
      <w:pPr>
        <w:numPr>
          <w:ilvl w:val="1"/>
          <w:numId w:val="29"/>
        </w:numPr>
        <w:spacing w:before="20" w:after="20"/>
        <w:ind w:left="1440"/>
        <w:rPr>
          <w:rFonts w:cs="Calibri"/>
        </w:rPr>
      </w:pPr>
      <w:r w:rsidRPr="00E6197F">
        <w:rPr>
          <w:rFonts w:cs="Calibri"/>
        </w:rPr>
        <w:t>Ευελιξία στην παρακολούθηση και διαχείριση προγραμματισμένων και εκτάκτων συντηρήσεων, βλαβών, χρεώσεων, serial numbers, εγγυήσεων, αγορών από προμηθευτές, τιμών, ανταλλακτικών</w:t>
      </w:r>
    </w:p>
    <w:p w:rsidR="00A439C5" w:rsidRPr="00E6197F" w:rsidRDefault="00A439C5" w:rsidP="00A439C5">
      <w:pPr>
        <w:spacing w:before="20" w:after="20"/>
        <w:ind w:left="1224"/>
        <w:rPr>
          <w:rFonts w:cs="Calibri"/>
          <w:b/>
        </w:rPr>
      </w:pPr>
    </w:p>
    <w:p w:rsidR="0057342F" w:rsidRPr="003654A4" w:rsidRDefault="0057342F" w:rsidP="00325030">
      <w:r w:rsidRPr="003654A4">
        <w:t xml:space="preserve">ΛΕΙΤΟΥΡΓΙΚΟΤΗΤΕΣ ΟΛΟΚΛΗΡΩΣΗΣ </w:t>
      </w:r>
    </w:p>
    <w:p w:rsidR="00A439C5" w:rsidRPr="00E6197F" w:rsidRDefault="00A439C5" w:rsidP="00732E96">
      <w:pPr>
        <w:numPr>
          <w:ilvl w:val="0"/>
          <w:numId w:val="25"/>
        </w:numPr>
        <w:spacing w:before="120" w:after="60"/>
      </w:pPr>
      <w:r w:rsidRPr="00E6197F">
        <w:rPr>
          <w:rFonts w:cs="Tahoma"/>
          <w:b/>
        </w:rPr>
        <w:t>Υποσύστημα Web</w:t>
      </w:r>
      <w:r w:rsidRPr="00E6197F">
        <w:t>:</w:t>
      </w:r>
      <w:r w:rsidRPr="00E6197F">
        <w:rPr>
          <w:lang w:eastAsia="en-US"/>
        </w:rPr>
        <w:t xml:space="preserve"> </w:t>
      </w:r>
      <w:r w:rsidRPr="00E6197F">
        <w:t xml:space="preserve">Οι ψηφιακές υπηρεσίες που θα προσφέρονται κατηγοριοποιούνται ως εξής: </w:t>
      </w:r>
    </w:p>
    <w:p w:rsidR="00A439C5" w:rsidRPr="00E6197F" w:rsidRDefault="00A439C5" w:rsidP="00732E96">
      <w:pPr>
        <w:numPr>
          <w:ilvl w:val="1"/>
          <w:numId w:val="30"/>
        </w:numPr>
        <w:spacing w:before="20" w:after="20"/>
        <w:rPr>
          <w:rFonts w:cs="Calibri"/>
          <w:b/>
        </w:rPr>
      </w:pPr>
      <w:r w:rsidRPr="00E6197F">
        <w:rPr>
          <w:rFonts w:cs="Calibri"/>
          <w:b/>
        </w:rPr>
        <w:t xml:space="preserve">Ηλεκτρονική εξυπηρέτηση εργαζομένων. </w:t>
      </w:r>
      <w:r w:rsidRPr="00E6197F">
        <w:rPr>
          <w:rFonts w:cs="Calibri"/>
        </w:rPr>
        <w:t xml:space="preserve">Ενημέρωση με τα στοιχεία εκκαθάρισης αποδοχών. </w:t>
      </w:r>
    </w:p>
    <w:p w:rsidR="00A439C5" w:rsidRPr="00E6197F" w:rsidRDefault="00A439C5" w:rsidP="00732E96">
      <w:pPr>
        <w:numPr>
          <w:ilvl w:val="1"/>
          <w:numId w:val="30"/>
        </w:numPr>
        <w:spacing w:before="20" w:after="20"/>
        <w:rPr>
          <w:rFonts w:cs="Calibri"/>
        </w:rPr>
      </w:pPr>
      <w:r w:rsidRPr="00E6197F">
        <w:rPr>
          <w:rFonts w:cs="Calibri"/>
          <w:b/>
        </w:rPr>
        <w:t xml:space="preserve">Ηλεκτρονική εξυπηρέτηση προμηθευτών και λοιπών συναλλασσόμενων δικαιούχων (Χ.Ε.Π). </w:t>
      </w:r>
      <w:r w:rsidRPr="00E6197F">
        <w:rPr>
          <w:rFonts w:cs="Calibri"/>
        </w:rPr>
        <w:t>Ηλεκτρονική ενημέρωση για το ύψος και το status των οφειλών ή των πληρωμών των συναλλασσόμενων.</w:t>
      </w:r>
      <w:r w:rsidR="00321B66" w:rsidRPr="00E6197F">
        <w:rPr>
          <w:rFonts w:cs="Calibri"/>
        </w:rPr>
        <w:t xml:space="preserve"> </w:t>
      </w:r>
    </w:p>
    <w:p w:rsidR="00A439C5" w:rsidRPr="00E7511C" w:rsidRDefault="00A439C5" w:rsidP="00A439C5">
      <w:pPr>
        <w:pStyle w:val="af0"/>
        <w:spacing w:before="120" w:after="0"/>
        <w:rPr>
          <w:rFonts w:ascii="Calibri" w:hAnsi="Calibri"/>
          <w:b/>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9"/>
        <w:gridCol w:w="1373"/>
      </w:tblGrid>
      <w:tr w:rsidR="00A439C5" w:rsidRPr="00E7511C" w:rsidTr="00F94B8A">
        <w:trPr>
          <w:trHeight w:val="438"/>
        </w:trPr>
        <w:tc>
          <w:tcPr>
            <w:tcW w:w="8159" w:type="dxa"/>
            <w:shd w:val="clear" w:color="auto" w:fill="C2D69B"/>
          </w:tcPr>
          <w:p w:rsidR="00A439C5" w:rsidRPr="00E7511C" w:rsidRDefault="00A439C5" w:rsidP="00A439C5">
            <w:pPr>
              <w:pStyle w:val="Default"/>
              <w:spacing w:after="120"/>
              <w:jc w:val="center"/>
              <w:rPr>
                <w:rFonts w:ascii="Calibri" w:hAnsi="Calibri"/>
                <w:b/>
                <w:bCs/>
                <w:color w:val="auto"/>
                <w:sz w:val="20"/>
                <w:szCs w:val="20"/>
              </w:rPr>
            </w:pPr>
            <w:r w:rsidRPr="00E7511C">
              <w:rPr>
                <w:rFonts w:ascii="Calibri" w:hAnsi="Calibri"/>
                <w:b/>
                <w:bCs/>
                <w:color w:val="auto"/>
                <w:sz w:val="20"/>
                <w:szCs w:val="20"/>
                <w:lang w:val="el-GR"/>
              </w:rPr>
              <w:t>Υπηρεσίες</w:t>
            </w:r>
            <w:r w:rsidRPr="00E7511C">
              <w:rPr>
                <w:rFonts w:ascii="Calibri" w:hAnsi="Calibri"/>
                <w:b/>
                <w:bCs/>
                <w:color w:val="auto"/>
                <w:sz w:val="20"/>
                <w:szCs w:val="20"/>
              </w:rPr>
              <w:t xml:space="preserve"> </w:t>
            </w:r>
            <w:r w:rsidRPr="00E7511C">
              <w:rPr>
                <w:rFonts w:ascii="Calibri" w:hAnsi="Calibri"/>
                <w:b/>
                <w:bCs/>
                <w:color w:val="auto"/>
                <w:sz w:val="20"/>
                <w:szCs w:val="20"/>
                <w:lang w:val="el-GR"/>
              </w:rPr>
              <w:t>μέσω</w:t>
            </w:r>
            <w:r w:rsidRPr="00E7511C">
              <w:rPr>
                <w:rFonts w:ascii="Calibri" w:hAnsi="Calibri"/>
                <w:b/>
                <w:bCs/>
                <w:color w:val="auto"/>
                <w:sz w:val="20"/>
                <w:szCs w:val="20"/>
              </w:rPr>
              <w:t xml:space="preserve"> Web </w:t>
            </w:r>
          </w:p>
        </w:tc>
        <w:tc>
          <w:tcPr>
            <w:tcW w:w="1373" w:type="dxa"/>
            <w:shd w:val="clear" w:color="auto" w:fill="C2D69B"/>
          </w:tcPr>
          <w:p w:rsidR="00A439C5" w:rsidRPr="00E7511C" w:rsidRDefault="00A439C5" w:rsidP="00A439C5">
            <w:pPr>
              <w:pStyle w:val="Default"/>
              <w:spacing w:after="120"/>
              <w:jc w:val="center"/>
              <w:rPr>
                <w:rFonts w:ascii="Calibri" w:hAnsi="Calibri"/>
                <w:b/>
                <w:color w:val="auto"/>
                <w:sz w:val="20"/>
                <w:szCs w:val="20"/>
                <w:lang w:val="el-GR"/>
              </w:rPr>
            </w:pPr>
            <w:r w:rsidRPr="00E7511C">
              <w:rPr>
                <w:rFonts w:ascii="Calibri" w:hAnsi="Calibri"/>
                <w:b/>
                <w:color w:val="auto"/>
                <w:sz w:val="20"/>
                <w:szCs w:val="20"/>
                <w:lang w:val="el-GR"/>
              </w:rPr>
              <w:t>Επίπεδο Υπηρεσίας</w:t>
            </w:r>
          </w:p>
        </w:tc>
      </w:tr>
      <w:tr w:rsidR="00A439C5" w:rsidRPr="00E7511C" w:rsidTr="00717003">
        <w:tc>
          <w:tcPr>
            <w:tcW w:w="8159" w:type="dxa"/>
          </w:tcPr>
          <w:p w:rsidR="00A439C5" w:rsidRPr="00E7511C" w:rsidRDefault="00A439C5" w:rsidP="00A439C5">
            <w:pPr>
              <w:pStyle w:val="Default"/>
              <w:rPr>
                <w:rFonts w:ascii="Calibri" w:hAnsi="Calibri"/>
                <w:bCs/>
                <w:color w:val="auto"/>
                <w:sz w:val="20"/>
                <w:szCs w:val="20"/>
                <w:lang w:val="el-GR"/>
              </w:rPr>
            </w:pPr>
            <w:r w:rsidRPr="00E7511C">
              <w:rPr>
                <w:rFonts w:ascii="Calibri" w:hAnsi="Calibri"/>
                <w:b/>
                <w:bCs/>
                <w:color w:val="auto"/>
                <w:sz w:val="20"/>
                <w:szCs w:val="20"/>
                <w:lang w:val="el-GR"/>
              </w:rPr>
              <w:t>Ηλεκτρονική Εξυπηρέτηση Συναλλασσομένων με Αποθήκες Παγίων και Αναλωσίμων</w:t>
            </w:r>
          </w:p>
        </w:tc>
        <w:tc>
          <w:tcPr>
            <w:tcW w:w="1373" w:type="dxa"/>
          </w:tcPr>
          <w:p w:rsidR="00A439C5" w:rsidRPr="00E7511C" w:rsidRDefault="00A439C5" w:rsidP="00A439C5">
            <w:pPr>
              <w:pStyle w:val="Default"/>
              <w:spacing w:after="120"/>
              <w:jc w:val="center"/>
              <w:rPr>
                <w:rFonts w:ascii="Calibri" w:hAnsi="Calibri"/>
                <w:color w:val="auto"/>
                <w:sz w:val="20"/>
                <w:szCs w:val="20"/>
                <w:lang w:val="el-GR"/>
              </w:rPr>
            </w:pPr>
          </w:p>
        </w:tc>
      </w:tr>
      <w:tr w:rsidR="00A439C5" w:rsidRPr="00E7511C" w:rsidTr="00717003">
        <w:tc>
          <w:tcPr>
            <w:tcW w:w="8159" w:type="dxa"/>
            <w:shd w:val="clear" w:color="auto" w:fill="E6EED5"/>
          </w:tcPr>
          <w:p w:rsidR="00A439C5" w:rsidRPr="00E7511C" w:rsidRDefault="00A439C5" w:rsidP="00732E96">
            <w:pPr>
              <w:pStyle w:val="Default"/>
              <w:numPr>
                <w:ilvl w:val="0"/>
                <w:numId w:val="31"/>
              </w:numPr>
              <w:rPr>
                <w:rFonts w:ascii="Calibri" w:hAnsi="Calibri"/>
                <w:bCs/>
                <w:color w:val="auto"/>
                <w:sz w:val="20"/>
                <w:szCs w:val="20"/>
                <w:lang w:val="el-GR"/>
              </w:rPr>
            </w:pPr>
            <w:r w:rsidRPr="00E7511C">
              <w:rPr>
                <w:rFonts w:ascii="Calibri" w:hAnsi="Calibri" w:cs="Calibri"/>
                <w:color w:val="auto"/>
                <w:sz w:val="20"/>
                <w:szCs w:val="20"/>
                <w:lang w:val="el-GR"/>
              </w:rPr>
              <w:t>Αιτήματα χορήγησης αναλωσίμων και εργαλείων</w:t>
            </w:r>
          </w:p>
        </w:tc>
        <w:tc>
          <w:tcPr>
            <w:tcW w:w="1373" w:type="dxa"/>
            <w:shd w:val="clear" w:color="auto" w:fill="E6EED5"/>
          </w:tcPr>
          <w:p w:rsidR="00A439C5" w:rsidRPr="00E7511C" w:rsidRDefault="00A439C5" w:rsidP="00A439C5">
            <w:pPr>
              <w:pStyle w:val="Default"/>
              <w:spacing w:after="120"/>
              <w:jc w:val="center"/>
              <w:rPr>
                <w:rFonts w:ascii="Calibri" w:hAnsi="Calibri"/>
                <w:color w:val="auto"/>
                <w:sz w:val="20"/>
                <w:szCs w:val="20"/>
                <w:lang w:val="el-GR"/>
              </w:rPr>
            </w:pPr>
            <w:r w:rsidRPr="00E7511C">
              <w:rPr>
                <w:rFonts w:ascii="Calibri" w:hAnsi="Calibri"/>
                <w:color w:val="auto"/>
                <w:sz w:val="20"/>
                <w:szCs w:val="20"/>
                <w:lang w:val="el-GR"/>
              </w:rPr>
              <w:t>3</w:t>
            </w:r>
          </w:p>
        </w:tc>
      </w:tr>
      <w:tr w:rsidR="00A439C5" w:rsidRPr="00E7511C" w:rsidTr="00717003">
        <w:tc>
          <w:tcPr>
            <w:tcW w:w="8159" w:type="dxa"/>
          </w:tcPr>
          <w:p w:rsidR="00A439C5" w:rsidRPr="00E7511C" w:rsidRDefault="00A439C5" w:rsidP="00A439C5">
            <w:pPr>
              <w:pStyle w:val="Default"/>
              <w:rPr>
                <w:rFonts w:ascii="Calibri" w:hAnsi="Calibri"/>
                <w:bCs/>
                <w:color w:val="auto"/>
                <w:sz w:val="20"/>
                <w:szCs w:val="20"/>
                <w:lang w:val="el-GR"/>
              </w:rPr>
            </w:pPr>
            <w:r w:rsidRPr="00E7511C">
              <w:rPr>
                <w:rFonts w:ascii="Calibri" w:hAnsi="Calibri" w:cs="Calibri"/>
                <w:b/>
                <w:color w:val="auto"/>
                <w:sz w:val="20"/>
                <w:szCs w:val="20"/>
                <w:lang w:val="el-GR"/>
              </w:rPr>
              <w:t>Ηλεκτρονική εξυπηρέτηση συναλλασσόμενων δικαιούχων ΧΕΠ</w:t>
            </w:r>
          </w:p>
        </w:tc>
        <w:tc>
          <w:tcPr>
            <w:tcW w:w="1373" w:type="dxa"/>
          </w:tcPr>
          <w:p w:rsidR="00A439C5" w:rsidRPr="00E7511C" w:rsidRDefault="00A439C5" w:rsidP="00A439C5">
            <w:pPr>
              <w:pStyle w:val="Default"/>
              <w:spacing w:after="120"/>
              <w:jc w:val="center"/>
              <w:rPr>
                <w:rFonts w:ascii="Calibri" w:hAnsi="Calibri"/>
                <w:color w:val="auto"/>
                <w:sz w:val="20"/>
                <w:szCs w:val="20"/>
                <w:lang w:val="el-GR"/>
              </w:rPr>
            </w:pPr>
          </w:p>
        </w:tc>
      </w:tr>
      <w:tr w:rsidR="00A439C5" w:rsidRPr="00E7511C" w:rsidTr="00717003">
        <w:tc>
          <w:tcPr>
            <w:tcW w:w="8159" w:type="dxa"/>
            <w:shd w:val="clear" w:color="auto" w:fill="E6EED5"/>
          </w:tcPr>
          <w:p w:rsidR="00A439C5" w:rsidRPr="00E7511C" w:rsidRDefault="00A439C5" w:rsidP="00732E96">
            <w:pPr>
              <w:pStyle w:val="Default"/>
              <w:numPr>
                <w:ilvl w:val="0"/>
                <w:numId w:val="31"/>
              </w:numPr>
              <w:jc w:val="both"/>
              <w:rPr>
                <w:rFonts w:ascii="Calibri" w:hAnsi="Calibri"/>
                <w:bCs/>
                <w:color w:val="auto"/>
                <w:sz w:val="20"/>
                <w:szCs w:val="20"/>
                <w:lang w:val="el-GR"/>
              </w:rPr>
            </w:pPr>
            <w:r w:rsidRPr="00E7511C">
              <w:rPr>
                <w:rFonts w:ascii="Calibri" w:hAnsi="Calibri" w:cs="Calibri"/>
                <w:color w:val="auto"/>
                <w:sz w:val="20"/>
                <w:szCs w:val="20"/>
              </w:rPr>
              <w:t>Ηλεκτρονικά τιμολόγια σταθερά συναλλασσόμενων</w:t>
            </w:r>
          </w:p>
        </w:tc>
        <w:tc>
          <w:tcPr>
            <w:tcW w:w="1373" w:type="dxa"/>
            <w:shd w:val="clear" w:color="auto" w:fill="E6EED5"/>
          </w:tcPr>
          <w:p w:rsidR="00A439C5" w:rsidRPr="00E7511C" w:rsidRDefault="00A439C5" w:rsidP="00A439C5">
            <w:pPr>
              <w:pStyle w:val="Default"/>
              <w:spacing w:after="120"/>
              <w:jc w:val="center"/>
              <w:rPr>
                <w:rFonts w:ascii="Calibri" w:hAnsi="Calibri"/>
                <w:color w:val="auto"/>
                <w:sz w:val="20"/>
                <w:szCs w:val="20"/>
                <w:lang w:val="el-GR"/>
              </w:rPr>
            </w:pPr>
            <w:r w:rsidRPr="00E7511C">
              <w:rPr>
                <w:rFonts w:ascii="Calibri" w:hAnsi="Calibri"/>
                <w:color w:val="auto"/>
                <w:sz w:val="20"/>
                <w:szCs w:val="20"/>
                <w:lang w:val="el-GR"/>
              </w:rPr>
              <w:t>4</w:t>
            </w:r>
          </w:p>
        </w:tc>
      </w:tr>
      <w:tr w:rsidR="00A439C5" w:rsidRPr="00E7511C" w:rsidTr="00717003">
        <w:tc>
          <w:tcPr>
            <w:tcW w:w="8159" w:type="dxa"/>
          </w:tcPr>
          <w:p w:rsidR="00A439C5" w:rsidRPr="00E7511C" w:rsidRDefault="00A439C5" w:rsidP="00732E96">
            <w:pPr>
              <w:pStyle w:val="Default"/>
              <w:numPr>
                <w:ilvl w:val="0"/>
                <w:numId w:val="31"/>
              </w:numPr>
              <w:jc w:val="both"/>
              <w:rPr>
                <w:rFonts w:ascii="Calibri" w:hAnsi="Calibri"/>
                <w:bCs/>
                <w:color w:val="auto"/>
                <w:sz w:val="20"/>
                <w:szCs w:val="20"/>
                <w:lang w:val="el-GR"/>
              </w:rPr>
            </w:pPr>
            <w:r w:rsidRPr="00E7511C">
              <w:rPr>
                <w:rFonts w:ascii="Calibri" w:hAnsi="Calibri" w:cs="Calibri"/>
                <w:color w:val="auto"/>
                <w:sz w:val="20"/>
                <w:szCs w:val="20"/>
                <w:lang w:val="el-GR"/>
              </w:rPr>
              <w:t xml:space="preserve">Ηλεκτρονική ενημέρωση για το ύψος και το </w:t>
            </w:r>
            <w:r w:rsidRPr="00E7511C">
              <w:rPr>
                <w:rFonts w:ascii="Calibri" w:hAnsi="Calibri" w:cs="Calibri"/>
                <w:color w:val="auto"/>
                <w:sz w:val="20"/>
                <w:szCs w:val="20"/>
              </w:rPr>
              <w:t>status</w:t>
            </w:r>
            <w:r w:rsidRPr="00E7511C">
              <w:rPr>
                <w:rFonts w:ascii="Calibri" w:hAnsi="Calibri" w:cs="Calibri"/>
                <w:color w:val="auto"/>
                <w:sz w:val="20"/>
                <w:szCs w:val="20"/>
                <w:lang w:val="el-GR"/>
              </w:rPr>
              <w:t xml:space="preserve"> των οφειλών ή των πληρωμών των συναλλασσόμενων</w:t>
            </w:r>
          </w:p>
        </w:tc>
        <w:tc>
          <w:tcPr>
            <w:tcW w:w="1373" w:type="dxa"/>
          </w:tcPr>
          <w:p w:rsidR="00A439C5" w:rsidRPr="00E7511C" w:rsidRDefault="00A439C5" w:rsidP="00A439C5">
            <w:pPr>
              <w:pStyle w:val="Default"/>
              <w:spacing w:after="120"/>
              <w:jc w:val="center"/>
              <w:rPr>
                <w:rFonts w:ascii="Calibri" w:hAnsi="Calibri"/>
                <w:color w:val="auto"/>
                <w:sz w:val="20"/>
                <w:szCs w:val="20"/>
                <w:lang w:val="el-GR"/>
              </w:rPr>
            </w:pPr>
            <w:r w:rsidRPr="00E7511C">
              <w:rPr>
                <w:rFonts w:ascii="Calibri" w:hAnsi="Calibri"/>
                <w:color w:val="auto"/>
                <w:sz w:val="20"/>
                <w:szCs w:val="20"/>
                <w:lang w:val="el-GR"/>
              </w:rPr>
              <w:t>3</w:t>
            </w:r>
          </w:p>
        </w:tc>
      </w:tr>
      <w:tr w:rsidR="00A439C5" w:rsidRPr="00E7511C" w:rsidTr="00717003">
        <w:tc>
          <w:tcPr>
            <w:tcW w:w="8159" w:type="dxa"/>
            <w:shd w:val="clear" w:color="auto" w:fill="E6EED5"/>
          </w:tcPr>
          <w:p w:rsidR="00A439C5" w:rsidRPr="00E7511C" w:rsidRDefault="00A439C5" w:rsidP="00732E96">
            <w:pPr>
              <w:pStyle w:val="Default"/>
              <w:numPr>
                <w:ilvl w:val="0"/>
                <w:numId w:val="31"/>
              </w:numPr>
              <w:jc w:val="both"/>
              <w:rPr>
                <w:rFonts w:ascii="Calibri" w:hAnsi="Calibri"/>
                <w:bCs/>
                <w:color w:val="auto"/>
                <w:sz w:val="20"/>
                <w:szCs w:val="20"/>
                <w:lang w:val="el-GR"/>
              </w:rPr>
            </w:pPr>
            <w:r w:rsidRPr="00E7511C">
              <w:rPr>
                <w:rFonts w:ascii="Calibri" w:hAnsi="Calibri" w:cs="Calibri"/>
                <w:color w:val="auto"/>
                <w:sz w:val="20"/>
                <w:szCs w:val="20"/>
                <w:lang w:val="el-GR"/>
              </w:rPr>
              <w:t xml:space="preserve">Ηλεκτρονική </w:t>
            </w:r>
            <w:r w:rsidRPr="00E7511C">
              <w:rPr>
                <w:rFonts w:ascii="Calibri" w:hAnsi="Calibri" w:cs="Calibri"/>
                <w:color w:val="auto"/>
                <w:sz w:val="20"/>
                <w:szCs w:val="20"/>
              </w:rPr>
              <w:t>On</w:t>
            </w:r>
            <w:r w:rsidRPr="00E7511C">
              <w:rPr>
                <w:rFonts w:ascii="Calibri" w:hAnsi="Calibri" w:cs="Calibri"/>
                <w:color w:val="auto"/>
                <w:sz w:val="20"/>
                <w:szCs w:val="20"/>
                <w:lang w:val="el-GR"/>
              </w:rPr>
              <w:t xml:space="preserve"> </w:t>
            </w:r>
            <w:r w:rsidRPr="00E7511C">
              <w:rPr>
                <w:rFonts w:ascii="Calibri" w:hAnsi="Calibri" w:cs="Calibri"/>
                <w:color w:val="auto"/>
                <w:sz w:val="20"/>
                <w:szCs w:val="20"/>
              </w:rPr>
              <w:t>Line</w:t>
            </w:r>
            <w:r w:rsidRPr="00E7511C">
              <w:rPr>
                <w:rFonts w:ascii="Calibri" w:hAnsi="Calibri" w:cs="Calibri"/>
                <w:color w:val="auto"/>
                <w:sz w:val="20"/>
                <w:szCs w:val="20"/>
                <w:lang w:val="el-GR"/>
              </w:rPr>
              <w:t xml:space="preserve"> λήψη φορολογικής και ασφαλιστικής ενημερότητας των δικαιούχων ΧΕΠ</w:t>
            </w:r>
            <w:r w:rsidR="00321B66" w:rsidRPr="00E7511C">
              <w:rPr>
                <w:rFonts w:ascii="Calibri" w:hAnsi="Calibri" w:cs="Calibri"/>
                <w:color w:val="auto"/>
                <w:sz w:val="20"/>
                <w:szCs w:val="20"/>
                <w:lang w:val="el-GR"/>
              </w:rPr>
              <w:t xml:space="preserve">  </w:t>
            </w:r>
          </w:p>
        </w:tc>
        <w:tc>
          <w:tcPr>
            <w:tcW w:w="1373" w:type="dxa"/>
            <w:shd w:val="clear" w:color="auto" w:fill="E6EED5"/>
          </w:tcPr>
          <w:p w:rsidR="00A439C5" w:rsidRPr="00E7511C" w:rsidRDefault="00A439C5" w:rsidP="00A439C5">
            <w:pPr>
              <w:pStyle w:val="Default"/>
              <w:spacing w:after="120"/>
              <w:jc w:val="center"/>
              <w:rPr>
                <w:rFonts w:ascii="Calibri" w:hAnsi="Calibri"/>
                <w:color w:val="auto"/>
                <w:sz w:val="20"/>
                <w:szCs w:val="20"/>
                <w:lang w:val="el-GR"/>
              </w:rPr>
            </w:pPr>
            <w:r w:rsidRPr="00E7511C">
              <w:rPr>
                <w:rFonts w:ascii="Calibri" w:hAnsi="Calibri"/>
                <w:color w:val="auto"/>
                <w:sz w:val="20"/>
                <w:szCs w:val="20"/>
                <w:lang w:val="el-GR"/>
              </w:rPr>
              <w:t>5</w:t>
            </w:r>
          </w:p>
        </w:tc>
      </w:tr>
      <w:tr w:rsidR="00E7511C" w:rsidRPr="00E7511C" w:rsidTr="00717003">
        <w:tc>
          <w:tcPr>
            <w:tcW w:w="8159" w:type="dxa"/>
          </w:tcPr>
          <w:p w:rsidR="00E7511C" w:rsidRPr="00E7511C" w:rsidRDefault="00E7511C" w:rsidP="0053637F">
            <w:pPr>
              <w:pStyle w:val="Default"/>
              <w:jc w:val="both"/>
              <w:rPr>
                <w:rFonts w:ascii="Calibri" w:hAnsi="Calibri"/>
                <w:bCs/>
                <w:color w:val="auto"/>
                <w:sz w:val="20"/>
                <w:szCs w:val="20"/>
                <w:lang w:val="el-GR"/>
              </w:rPr>
            </w:pPr>
            <w:r w:rsidRPr="00E7511C">
              <w:rPr>
                <w:rFonts w:ascii="Calibri" w:hAnsi="Calibri" w:cs="Calibri"/>
                <w:b/>
                <w:color w:val="auto"/>
                <w:sz w:val="20"/>
                <w:szCs w:val="20"/>
                <w:lang w:val="el-GR"/>
              </w:rPr>
              <w:t>Ηλεκτρονική εξυπηρέτηση των εμπλεκομένων στην κατάρτιση ετήσιου προγραμματισμού</w:t>
            </w:r>
          </w:p>
        </w:tc>
        <w:tc>
          <w:tcPr>
            <w:tcW w:w="1373" w:type="dxa"/>
          </w:tcPr>
          <w:p w:rsidR="00E7511C" w:rsidRPr="00E7511C" w:rsidRDefault="00E7511C" w:rsidP="00A439C5">
            <w:pPr>
              <w:pStyle w:val="Default"/>
              <w:spacing w:after="120"/>
              <w:jc w:val="center"/>
              <w:rPr>
                <w:rFonts w:ascii="Calibri" w:hAnsi="Calibri"/>
                <w:color w:val="auto"/>
                <w:sz w:val="20"/>
                <w:szCs w:val="20"/>
                <w:lang w:val="el-GR"/>
              </w:rPr>
            </w:pPr>
          </w:p>
        </w:tc>
      </w:tr>
      <w:tr w:rsidR="00E7511C" w:rsidRPr="00E7511C" w:rsidTr="00717003">
        <w:tc>
          <w:tcPr>
            <w:tcW w:w="8159" w:type="dxa"/>
            <w:shd w:val="clear" w:color="auto" w:fill="E6EED5"/>
          </w:tcPr>
          <w:p w:rsidR="00E7511C" w:rsidRPr="00E7511C" w:rsidRDefault="00E7511C" w:rsidP="00732E96">
            <w:pPr>
              <w:pStyle w:val="Default"/>
              <w:numPr>
                <w:ilvl w:val="0"/>
                <w:numId w:val="31"/>
              </w:numPr>
              <w:jc w:val="both"/>
              <w:rPr>
                <w:rFonts w:ascii="Calibri" w:hAnsi="Calibri"/>
                <w:bCs/>
                <w:color w:val="auto"/>
                <w:sz w:val="20"/>
                <w:szCs w:val="20"/>
                <w:lang w:val="el-GR"/>
              </w:rPr>
            </w:pPr>
            <w:r w:rsidRPr="00E7511C">
              <w:rPr>
                <w:rFonts w:ascii="Calibri" w:hAnsi="Calibri" w:cs="Calibri"/>
                <w:color w:val="auto"/>
                <w:sz w:val="20"/>
                <w:szCs w:val="20"/>
                <w:lang w:val="el-GR"/>
              </w:rPr>
              <w:t>Ηλεκτρονική κατάθεση προτάσεων προϋπολογισμού και φύλλων αιτιολόγησης δαπανών από τα τμήματα και τις σχολές του ιδρύματος</w:t>
            </w:r>
          </w:p>
        </w:tc>
        <w:tc>
          <w:tcPr>
            <w:tcW w:w="1373" w:type="dxa"/>
            <w:shd w:val="clear" w:color="auto" w:fill="E6EED5"/>
          </w:tcPr>
          <w:p w:rsidR="00E7511C" w:rsidRPr="00E7511C" w:rsidRDefault="00E7511C" w:rsidP="0053637F">
            <w:pPr>
              <w:pStyle w:val="Default"/>
              <w:spacing w:after="120"/>
              <w:jc w:val="center"/>
              <w:rPr>
                <w:rFonts w:ascii="Calibri" w:hAnsi="Calibri"/>
                <w:color w:val="auto"/>
                <w:sz w:val="20"/>
                <w:szCs w:val="20"/>
                <w:lang w:val="el-GR"/>
              </w:rPr>
            </w:pPr>
            <w:r w:rsidRPr="00E7511C">
              <w:rPr>
                <w:rFonts w:ascii="Calibri" w:hAnsi="Calibri"/>
                <w:color w:val="auto"/>
                <w:sz w:val="20"/>
                <w:szCs w:val="20"/>
                <w:lang w:val="el-GR"/>
              </w:rPr>
              <w:t>3</w:t>
            </w:r>
          </w:p>
        </w:tc>
      </w:tr>
      <w:tr w:rsidR="00E7511C" w:rsidRPr="00E7511C" w:rsidTr="00717003">
        <w:tc>
          <w:tcPr>
            <w:tcW w:w="8159" w:type="dxa"/>
          </w:tcPr>
          <w:p w:rsidR="00E7511C" w:rsidRPr="00E7511C" w:rsidRDefault="00E7511C" w:rsidP="00732E96">
            <w:pPr>
              <w:pStyle w:val="Default"/>
              <w:numPr>
                <w:ilvl w:val="0"/>
                <w:numId w:val="31"/>
              </w:numPr>
              <w:jc w:val="both"/>
              <w:rPr>
                <w:rFonts w:ascii="Calibri" w:hAnsi="Calibri"/>
                <w:bCs/>
                <w:color w:val="auto"/>
                <w:sz w:val="20"/>
                <w:szCs w:val="20"/>
                <w:lang w:val="el-GR"/>
              </w:rPr>
            </w:pPr>
            <w:r w:rsidRPr="00E7511C">
              <w:rPr>
                <w:rFonts w:ascii="Calibri" w:hAnsi="Calibri" w:cs="Calibri"/>
                <w:color w:val="auto"/>
                <w:sz w:val="20"/>
                <w:szCs w:val="20"/>
                <w:lang w:val="el-GR"/>
              </w:rPr>
              <w:t>Ηλεκτρονικές αιτήσεις για ένταξη προμηθειών στο ετήσιο Ενιαίο Πρόγραμμα Προμηθειών.</w:t>
            </w:r>
          </w:p>
        </w:tc>
        <w:tc>
          <w:tcPr>
            <w:tcW w:w="1373" w:type="dxa"/>
          </w:tcPr>
          <w:p w:rsidR="00E7511C" w:rsidRPr="00E7511C" w:rsidRDefault="00E7511C" w:rsidP="0053637F">
            <w:pPr>
              <w:pStyle w:val="Default"/>
              <w:spacing w:after="120"/>
              <w:jc w:val="center"/>
              <w:rPr>
                <w:rFonts w:ascii="Calibri" w:hAnsi="Calibri"/>
                <w:color w:val="auto"/>
                <w:sz w:val="20"/>
                <w:szCs w:val="20"/>
                <w:lang w:val="el-GR"/>
              </w:rPr>
            </w:pPr>
            <w:r w:rsidRPr="00E7511C">
              <w:rPr>
                <w:rFonts w:ascii="Calibri" w:hAnsi="Calibri"/>
                <w:color w:val="auto"/>
                <w:sz w:val="20"/>
                <w:szCs w:val="20"/>
                <w:lang w:val="el-GR"/>
              </w:rPr>
              <w:t>3</w:t>
            </w:r>
          </w:p>
        </w:tc>
      </w:tr>
      <w:tr w:rsidR="00E7511C" w:rsidRPr="00E7511C" w:rsidTr="00717003">
        <w:tc>
          <w:tcPr>
            <w:tcW w:w="8159" w:type="dxa"/>
            <w:shd w:val="clear" w:color="auto" w:fill="E6EED5"/>
          </w:tcPr>
          <w:p w:rsidR="00E7511C" w:rsidRPr="00E7511C" w:rsidRDefault="00E7511C" w:rsidP="0053637F">
            <w:pPr>
              <w:pStyle w:val="Default"/>
              <w:jc w:val="both"/>
              <w:rPr>
                <w:rFonts w:ascii="Calibri" w:hAnsi="Calibri"/>
                <w:bCs/>
                <w:color w:val="auto"/>
                <w:sz w:val="20"/>
                <w:szCs w:val="20"/>
                <w:lang w:val="el-GR"/>
              </w:rPr>
            </w:pPr>
            <w:r w:rsidRPr="00E7511C">
              <w:rPr>
                <w:rFonts w:ascii="Calibri" w:hAnsi="Calibri" w:cs="Calibri"/>
                <w:b/>
                <w:color w:val="auto"/>
                <w:sz w:val="20"/>
                <w:szCs w:val="20"/>
              </w:rPr>
              <w:t>Ηλεκτρονική</w:t>
            </w:r>
            <w:r w:rsidRPr="00E7511C">
              <w:rPr>
                <w:rFonts w:ascii="Calibri" w:hAnsi="Calibri" w:cs="Calibri"/>
                <w:b/>
                <w:color w:val="auto"/>
                <w:sz w:val="20"/>
                <w:szCs w:val="20"/>
                <w:lang w:val="el-GR"/>
              </w:rPr>
              <w:t xml:space="preserve"> εξυπηρέτηση εργαζομένων</w:t>
            </w:r>
          </w:p>
        </w:tc>
        <w:tc>
          <w:tcPr>
            <w:tcW w:w="1373" w:type="dxa"/>
            <w:shd w:val="clear" w:color="auto" w:fill="E6EED5"/>
          </w:tcPr>
          <w:p w:rsidR="00E7511C" w:rsidRPr="00E7511C" w:rsidRDefault="00E7511C" w:rsidP="0053637F">
            <w:pPr>
              <w:pStyle w:val="Default"/>
              <w:spacing w:after="120"/>
              <w:jc w:val="center"/>
              <w:rPr>
                <w:rFonts w:ascii="Calibri" w:hAnsi="Calibri"/>
                <w:color w:val="auto"/>
                <w:sz w:val="20"/>
                <w:szCs w:val="20"/>
                <w:lang w:val="el-GR"/>
              </w:rPr>
            </w:pPr>
          </w:p>
        </w:tc>
      </w:tr>
      <w:tr w:rsidR="00E7511C" w:rsidRPr="00E7511C" w:rsidTr="00C0397B">
        <w:tc>
          <w:tcPr>
            <w:tcW w:w="8159" w:type="dxa"/>
            <w:shd w:val="clear" w:color="auto" w:fill="FFFFFF"/>
          </w:tcPr>
          <w:p w:rsidR="00E7511C" w:rsidRPr="00E7511C" w:rsidRDefault="00E7511C" w:rsidP="00732E96">
            <w:pPr>
              <w:pStyle w:val="Default"/>
              <w:numPr>
                <w:ilvl w:val="0"/>
                <w:numId w:val="31"/>
              </w:numPr>
              <w:jc w:val="both"/>
              <w:rPr>
                <w:rFonts w:ascii="Calibri" w:hAnsi="Calibri"/>
                <w:bCs/>
                <w:color w:val="auto"/>
                <w:sz w:val="20"/>
                <w:szCs w:val="20"/>
                <w:lang w:val="el-GR"/>
              </w:rPr>
            </w:pPr>
            <w:r w:rsidRPr="00E7511C">
              <w:rPr>
                <w:rFonts w:ascii="Calibri" w:hAnsi="Calibri" w:cs="Calibri"/>
                <w:color w:val="auto"/>
                <w:sz w:val="20"/>
                <w:szCs w:val="20"/>
                <w:lang w:val="el-GR"/>
              </w:rPr>
              <w:t>Ενημέρωση με τα στοιχεία εκκαθάρισης αποδοχών.</w:t>
            </w:r>
          </w:p>
        </w:tc>
        <w:tc>
          <w:tcPr>
            <w:tcW w:w="1373" w:type="dxa"/>
            <w:shd w:val="clear" w:color="auto" w:fill="FFFFFF"/>
          </w:tcPr>
          <w:p w:rsidR="00E7511C" w:rsidRPr="00E7511C" w:rsidRDefault="00E7511C" w:rsidP="0053637F">
            <w:pPr>
              <w:pStyle w:val="Default"/>
              <w:spacing w:after="120"/>
              <w:jc w:val="center"/>
              <w:rPr>
                <w:rFonts w:ascii="Calibri" w:hAnsi="Calibri"/>
                <w:color w:val="auto"/>
                <w:sz w:val="20"/>
                <w:szCs w:val="20"/>
                <w:lang w:val="el-GR"/>
              </w:rPr>
            </w:pPr>
            <w:r w:rsidRPr="00E7511C">
              <w:rPr>
                <w:rFonts w:ascii="Calibri" w:hAnsi="Calibri"/>
                <w:color w:val="auto"/>
                <w:sz w:val="20"/>
                <w:szCs w:val="20"/>
                <w:lang w:val="el-GR"/>
              </w:rPr>
              <w:t>3</w:t>
            </w:r>
          </w:p>
        </w:tc>
      </w:tr>
    </w:tbl>
    <w:p w:rsidR="00C2705D" w:rsidRPr="00E6197F" w:rsidRDefault="00C2705D" w:rsidP="00C2705D">
      <w:pPr>
        <w:spacing w:line="320" w:lineRule="atLeast"/>
        <w:rPr>
          <w:u w:val="single"/>
          <w:lang w:eastAsia="en-US"/>
        </w:rPr>
      </w:pPr>
      <w:r w:rsidRPr="00E6197F">
        <w:rPr>
          <w:u w:val="single"/>
          <w:lang w:eastAsia="en-US"/>
        </w:rPr>
        <w:t>Διασύνδεση με εξωτερικά συστήματα</w:t>
      </w:r>
    </w:p>
    <w:p w:rsidR="00C2705D" w:rsidRPr="00E6197F" w:rsidRDefault="00C2705D" w:rsidP="00C2705D">
      <w:pPr>
        <w:spacing w:before="120"/>
      </w:pPr>
      <w:r w:rsidRPr="00E6197F">
        <w:t xml:space="preserve">Θα </w:t>
      </w:r>
      <w:r w:rsidR="00677200" w:rsidRPr="00E6197F">
        <w:t>πρέπει να γίνει διασύνδεση με:</w:t>
      </w:r>
    </w:p>
    <w:p w:rsidR="00C2705D" w:rsidRPr="00E6197F" w:rsidRDefault="00C2705D" w:rsidP="00732E96">
      <w:pPr>
        <w:numPr>
          <w:ilvl w:val="2"/>
          <w:numId w:val="30"/>
        </w:numPr>
        <w:spacing w:before="20" w:after="20"/>
        <w:ind w:left="720"/>
        <w:rPr>
          <w:rFonts w:cs="Calibri"/>
          <w:b/>
        </w:rPr>
      </w:pPr>
      <w:r w:rsidRPr="00E6197F">
        <w:rPr>
          <w:rFonts w:cs="Calibri"/>
          <w:b/>
        </w:rPr>
        <w:t xml:space="preserve">Το κεντρικό πληροφοριακό σύστημα λήψης πληροφοριακών στοιχείων που </w:t>
      </w:r>
      <w:r w:rsidRPr="00E6197F">
        <w:rPr>
          <w:rFonts w:cs="Calibri"/>
        </w:rPr>
        <w:t>θα αναπτυχθεί από την οριζόντια δράση της ίδιας πρόσκλησης (</w:t>
      </w:r>
      <w:r w:rsidR="00325030">
        <w:rPr>
          <w:rFonts w:cs="Calibri"/>
        </w:rPr>
        <w:t>21.1/</w:t>
      </w:r>
      <w:r w:rsidRPr="00E6197F">
        <w:rPr>
          <w:rFonts w:cs="Calibri"/>
        </w:rPr>
        <w:t>Α1).</w:t>
      </w:r>
      <w:r w:rsidRPr="00E6197F">
        <w:rPr>
          <w:rFonts w:cs="Calibri"/>
          <w:b/>
        </w:rPr>
        <w:t xml:space="preserve"> </w:t>
      </w:r>
    </w:p>
    <w:p w:rsidR="00A439C5" w:rsidRPr="00E6197F" w:rsidRDefault="00A439C5" w:rsidP="00732E96">
      <w:pPr>
        <w:numPr>
          <w:ilvl w:val="2"/>
          <w:numId w:val="30"/>
        </w:numPr>
        <w:ind w:left="714" w:hanging="357"/>
        <w:rPr>
          <w:rFonts w:cs="Calibri"/>
        </w:rPr>
      </w:pPr>
      <w:r w:rsidRPr="00E6197F">
        <w:rPr>
          <w:rFonts w:cs="Calibri"/>
          <w:b/>
        </w:rPr>
        <w:t>Ενιαία Αρχή Πληρωμών</w:t>
      </w:r>
      <w:r w:rsidRPr="00E6197F">
        <w:rPr>
          <w:rFonts w:cs="Calibri"/>
        </w:rPr>
        <w:t xml:space="preserve">: Σύστημα διαλειτουργικότητας με Ενιαία Αρχή Πληρωμών. </w:t>
      </w:r>
    </w:p>
    <w:p w:rsidR="00A439C5" w:rsidRPr="00C474DB" w:rsidRDefault="00A439C5" w:rsidP="00732E96">
      <w:pPr>
        <w:numPr>
          <w:ilvl w:val="2"/>
          <w:numId w:val="30"/>
        </w:numPr>
        <w:spacing w:before="20" w:after="20"/>
        <w:ind w:left="720"/>
        <w:rPr>
          <w:rFonts w:cs="Calibri"/>
          <w:b/>
        </w:rPr>
      </w:pPr>
      <w:r w:rsidRPr="00C474DB">
        <w:rPr>
          <w:rFonts w:cs="Calibri"/>
          <w:b/>
        </w:rPr>
        <w:lastRenderedPageBreak/>
        <w:t xml:space="preserve">Ανταλλαγή αρχείων </w:t>
      </w:r>
      <w:r w:rsidRPr="00C474DB">
        <w:rPr>
          <w:rFonts w:cs="Calibri"/>
        </w:rPr>
        <w:t>με ασφαλιστικούς και άλλους φορείς όπως: ΑΠΔ στο ΙΚΑ, Στατιστικά στοιχεία στο ΓΛΚ και την ΕΣΥ, Καταστάσεις πληρωμών στις Τράπεζες</w:t>
      </w:r>
      <w:r w:rsidR="00D62AA4" w:rsidRPr="00C474DB">
        <w:rPr>
          <w:rFonts w:cs="Calibri"/>
        </w:rPr>
        <w:t>.</w:t>
      </w:r>
    </w:p>
    <w:p w:rsidR="00D62AA4" w:rsidRPr="00E6197F" w:rsidRDefault="00D62AA4" w:rsidP="00D62AA4">
      <w:pPr>
        <w:rPr>
          <w:lang w:eastAsia="en-US"/>
        </w:rPr>
      </w:pPr>
    </w:p>
    <w:p w:rsidR="00DD111C" w:rsidRPr="00E6197F" w:rsidRDefault="000B0DDA" w:rsidP="0057342F">
      <w:pPr>
        <w:pStyle w:val="3"/>
        <w:rPr>
          <w:rFonts w:ascii="Calibri" w:hAnsi="Calibri"/>
          <w:lang w:val="el-GR"/>
        </w:rPr>
      </w:pPr>
      <w:bookmarkStart w:id="43" w:name="_Toc317583420"/>
      <w:r w:rsidRPr="00E6197F">
        <w:rPr>
          <w:rFonts w:ascii="Calibri" w:hAnsi="Calibri"/>
        </w:rPr>
        <w:t>Λειτουργική</w:t>
      </w:r>
      <w:r w:rsidR="00226A7B" w:rsidRPr="00E6197F">
        <w:rPr>
          <w:rFonts w:ascii="Calibri" w:hAnsi="Calibri"/>
        </w:rPr>
        <w:t xml:space="preserve"> </w:t>
      </w:r>
      <w:r w:rsidR="00856E68" w:rsidRPr="00E6197F">
        <w:rPr>
          <w:rFonts w:ascii="Calibri" w:hAnsi="Calibri"/>
        </w:rPr>
        <w:t>Ενότητα</w:t>
      </w:r>
      <w:r w:rsidRPr="00E6197F">
        <w:rPr>
          <w:rFonts w:ascii="Calibri" w:hAnsi="Calibri"/>
        </w:rPr>
        <w:t xml:space="preserve"> «</w:t>
      </w:r>
      <w:r w:rsidR="00A439C5" w:rsidRPr="00E6197F">
        <w:rPr>
          <w:rFonts w:ascii="Calibri" w:hAnsi="Calibri"/>
        </w:rPr>
        <w:t>Διαχείριση Έργων</w:t>
      </w:r>
      <w:r w:rsidRPr="00E6197F">
        <w:rPr>
          <w:rFonts w:ascii="Calibri" w:hAnsi="Calibri"/>
        </w:rPr>
        <w:t>»</w:t>
      </w:r>
      <w:bookmarkEnd w:id="43"/>
    </w:p>
    <w:p w:rsidR="0057342F" w:rsidRPr="00E6197F" w:rsidRDefault="0057342F" w:rsidP="00325030">
      <w:r w:rsidRPr="00E6197F">
        <w:t xml:space="preserve">ΒΑΣΙΚΕΣ ΛΕΙΤΟΥΡΓΙΚΟΤΗΤΕΣ </w:t>
      </w:r>
    </w:p>
    <w:p w:rsidR="009F03E7" w:rsidRPr="00E6197F" w:rsidRDefault="009F03E7" w:rsidP="009F03E7">
      <w:pPr>
        <w:spacing w:before="20" w:after="20"/>
        <w:rPr>
          <w:rFonts w:cs="Calibri"/>
        </w:rPr>
      </w:pPr>
      <w:r w:rsidRPr="00E6197F">
        <w:rPr>
          <w:rFonts w:cs="Calibri"/>
        </w:rPr>
        <w:t xml:space="preserve">Η λειτουργική ενότητα διαχείρισης έργων αποτελείται </w:t>
      </w:r>
      <w:r w:rsidR="001F3074" w:rsidRPr="00E6197F">
        <w:rPr>
          <w:rFonts w:cs="Calibri"/>
        </w:rPr>
        <w:t>από</w:t>
      </w:r>
      <w:r w:rsidRPr="00E6197F">
        <w:rPr>
          <w:rFonts w:cs="Calibri"/>
        </w:rPr>
        <w:t xml:space="preserve"> τα εξής υποσυστήματα:</w:t>
      </w:r>
    </w:p>
    <w:p w:rsidR="00A439C5" w:rsidRPr="00E6197F" w:rsidRDefault="00A439C5" w:rsidP="00732E96">
      <w:pPr>
        <w:numPr>
          <w:ilvl w:val="0"/>
          <w:numId w:val="34"/>
        </w:numPr>
        <w:spacing w:before="20" w:after="20"/>
        <w:ind w:left="743"/>
        <w:rPr>
          <w:rFonts w:cs="Calibri"/>
          <w:b/>
        </w:rPr>
      </w:pPr>
      <w:r w:rsidRPr="00E6197F">
        <w:rPr>
          <w:rFonts w:cs="Tahoma"/>
          <w:b/>
        </w:rPr>
        <w:t>Βασικό Σύστημα Διαχείρισης Έργων:</w:t>
      </w:r>
      <w:r w:rsidRPr="00E6197F">
        <w:rPr>
          <w:rFonts w:cs="Calibri"/>
        </w:rPr>
        <w:t xml:space="preserve"> Το υποσύστημα θα περιλαμβάνει:</w:t>
      </w:r>
    </w:p>
    <w:p w:rsidR="00A439C5" w:rsidRPr="00E6197F" w:rsidRDefault="00A439C5" w:rsidP="00732E96">
      <w:pPr>
        <w:numPr>
          <w:ilvl w:val="0"/>
          <w:numId w:val="54"/>
        </w:numPr>
        <w:ind w:left="1077" w:hanging="340"/>
        <w:rPr>
          <w:rFonts w:cs="Calibri"/>
          <w:b/>
        </w:rPr>
      </w:pPr>
      <w:r w:rsidRPr="00E6197F">
        <w:rPr>
          <w:rFonts w:cs="Calibri"/>
          <w:b/>
        </w:rPr>
        <w:t>Αιτήματα και προγραμματισμός έργων</w:t>
      </w:r>
    </w:p>
    <w:p w:rsidR="00A439C5" w:rsidRPr="00E6197F" w:rsidRDefault="00A439C5" w:rsidP="00F16EF9">
      <w:pPr>
        <w:ind w:left="1077"/>
      </w:pPr>
      <w:r w:rsidRPr="00E6197F">
        <w:rPr>
          <w:rFonts w:cs="Calibri"/>
        </w:rPr>
        <w:t>Αποτύπωση των αναγκών για έργα και μελέτες για δημόσια έργα. Συλλογή των υφιστάμενων αναγκών, στη σύνταξη αναλυτικών προτάσεων έργων &amp; μελετών. Ετήσιος και 4ετής προγραμματισμός έργων και μελετών οι οποίες και εντάσσονται στα αντίστοιχα χρηματοδοτικά προγράμματα.</w:t>
      </w:r>
    </w:p>
    <w:p w:rsidR="00A439C5" w:rsidRPr="00E6197F" w:rsidRDefault="00A439C5" w:rsidP="00732E96">
      <w:pPr>
        <w:numPr>
          <w:ilvl w:val="0"/>
          <w:numId w:val="54"/>
        </w:numPr>
        <w:ind w:left="1077" w:hanging="340"/>
        <w:rPr>
          <w:rFonts w:cs="Calibri"/>
          <w:b/>
        </w:rPr>
      </w:pPr>
      <w:r w:rsidRPr="00E6197F">
        <w:rPr>
          <w:rFonts w:cs="Calibri"/>
          <w:b/>
        </w:rPr>
        <w:t>Δημοπράτηση μελετών – έργων</w:t>
      </w:r>
    </w:p>
    <w:p w:rsidR="00A439C5" w:rsidRPr="00E6197F" w:rsidRDefault="00A439C5" w:rsidP="00F16EF9">
      <w:pPr>
        <w:ind w:left="1077"/>
        <w:rPr>
          <w:rFonts w:cs="Calibri"/>
        </w:rPr>
      </w:pPr>
      <w:r w:rsidRPr="00E6197F">
        <w:rPr>
          <w:rFonts w:cs="Calibri"/>
        </w:rPr>
        <w:t>Κάλυψη των διαδικασιών για την δημοπράτηση ενός έργου ή μιας μελέτης. Από την έγκριση της δημοπράτησης από τον αρμόδιο φορέα μέχρι την δημοσίευση της διακήρυξης στον τύπο.</w:t>
      </w:r>
    </w:p>
    <w:p w:rsidR="00A439C5" w:rsidRPr="00E6197F" w:rsidRDefault="00A439C5" w:rsidP="00732E96">
      <w:pPr>
        <w:numPr>
          <w:ilvl w:val="0"/>
          <w:numId w:val="54"/>
        </w:numPr>
        <w:ind w:left="1077" w:hanging="340"/>
        <w:rPr>
          <w:rFonts w:cs="Calibri"/>
          <w:b/>
        </w:rPr>
      </w:pPr>
      <w:r w:rsidRPr="00E6197F">
        <w:rPr>
          <w:rFonts w:cs="Calibri"/>
          <w:b/>
        </w:rPr>
        <w:t>Διενέργεια Διαγωνισμών – Ανάθεση μελετών</w:t>
      </w:r>
    </w:p>
    <w:p w:rsidR="00A439C5" w:rsidRPr="00E6197F" w:rsidRDefault="00A439C5" w:rsidP="00F16EF9">
      <w:pPr>
        <w:ind w:left="1077"/>
        <w:rPr>
          <w:rFonts w:cs="Calibri"/>
        </w:rPr>
      </w:pPr>
      <w:r w:rsidRPr="00E6197F">
        <w:rPr>
          <w:rFonts w:cs="Calibri"/>
        </w:rPr>
        <w:t>Περιλαμβάνει το σύνολο των ενεργειών από τη στιγμή που θα ξεκινήσει ένας διαγωνισμός (με στόχο να ικανοποιηθεί μια συγκεκριμένη ανάγκη - έργο), έως τη στιγμή που θα ανατεθεί η εργολαβία στον ανάδοχο και θα υπογραφεί τελικά η σύμβαση για το έργο. Περιλαμβάνονται ενέργειες όπως: καθορισμός επιτροπών διαγωνισμού, παραλαβή τευχών δημοπράτησης και οικονομικών προσφορών από τους υποψήφιους ανάδοχους, παραλαβή προσφορών, άνοιγμα και αξιολόγησή τους, διαχείριση ενστάσεων</w:t>
      </w:r>
    </w:p>
    <w:p w:rsidR="00A439C5" w:rsidRPr="00E6197F" w:rsidRDefault="00A439C5" w:rsidP="00732E96">
      <w:pPr>
        <w:numPr>
          <w:ilvl w:val="0"/>
          <w:numId w:val="54"/>
        </w:numPr>
        <w:ind w:left="1077" w:hanging="340"/>
        <w:rPr>
          <w:rFonts w:cs="Calibri"/>
          <w:b/>
        </w:rPr>
      </w:pPr>
      <w:r w:rsidRPr="00E6197F">
        <w:rPr>
          <w:rFonts w:cs="Calibri"/>
          <w:b/>
        </w:rPr>
        <w:t>Εκτέλεση και παρακολούθηση έργων</w:t>
      </w:r>
    </w:p>
    <w:p w:rsidR="00A439C5" w:rsidRPr="00E6197F" w:rsidRDefault="00A439C5" w:rsidP="00F16EF9">
      <w:pPr>
        <w:ind w:left="1077"/>
        <w:rPr>
          <w:rFonts w:cs="Calibri"/>
        </w:rPr>
      </w:pPr>
      <w:r w:rsidRPr="00E6197F">
        <w:rPr>
          <w:rFonts w:cs="Calibri"/>
        </w:rPr>
        <w:t>Βασικές ενέργειες για την παρακολούθηση της εκτέλεσης των δημοσίων έργων. Παρακολούθηση της διαδικασίας από την υλοποίηση του έργου βάση της μελέτης και του προγραμματισμού που έχει ήδη γίνει . </w:t>
      </w:r>
    </w:p>
    <w:p w:rsidR="00A439C5" w:rsidRPr="00E6197F" w:rsidRDefault="00A439C5" w:rsidP="00732E96">
      <w:pPr>
        <w:numPr>
          <w:ilvl w:val="0"/>
          <w:numId w:val="54"/>
        </w:numPr>
        <w:ind w:left="1077" w:hanging="340"/>
        <w:rPr>
          <w:rFonts w:cs="Calibri"/>
          <w:b/>
        </w:rPr>
      </w:pPr>
      <w:r w:rsidRPr="00E6197F">
        <w:rPr>
          <w:rFonts w:cs="Calibri"/>
          <w:b/>
        </w:rPr>
        <w:t>Πρόσθετες ε</w:t>
      </w:r>
      <w:r w:rsidR="00E81415" w:rsidRPr="00E6197F">
        <w:rPr>
          <w:rFonts w:cs="Calibri"/>
          <w:b/>
        </w:rPr>
        <w:t>ργασίες και εργασίες συντήρησης</w:t>
      </w:r>
    </w:p>
    <w:p w:rsidR="00A439C5" w:rsidRPr="00E6197F" w:rsidRDefault="00A439C5" w:rsidP="00F16EF9">
      <w:pPr>
        <w:ind w:left="1077"/>
        <w:rPr>
          <w:rFonts w:cs="Calibri"/>
        </w:rPr>
      </w:pPr>
      <w:r w:rsidRPr="00E6197F">
        <w:rPr>
          <w:rFonts w:cs="Calibri"/>
        </w:rPr>
        <w:t>Διαχείριση των πρόσθετων ενεργειών που απαιτούνται για την ολοκλήρωση ενός έργου (επεκτάσεις, νέες ανάγκες,  συμπληρωματικές μελέτες κοκ).</w:t>
      </w:r>
    </w:p>
    <w:p w:rsidR="0057342F" w:rsidRPr="00E6197F" w:rsidRDefault="0057342F" w:rsidP="00A439C5">
      <w:pPr>
        <w:widowControl w:val="0"/>
        <w:autoSpaceDE w:val="0"/>
        <w:autoSpaceDN w:val="0"/>
        <w:adjustRightInd w:val="0"/>
        <w:spacing w:before="20" w:after="20"/>
        <w:ind w:left="1440"/>
        <w:rPr>
          <w:rFonts w:cs="Calibri"/>
          <w:szCs w:val="20"/>
        </w:rPr>
      </w:pPr>
    </w:p>
    <w:p w:rsidR="0057342F" w:rsidRPr="00E6197F" w:rsidRDefault="0057342F" w:rsidP="00325030">
      <w:r w:rsidRPr="00E6197F">
        <w:t>ΛΕΙΤΟΥΡΓΙΚΟΤΗΤΕΣ ΟΛΟΚΛΗΡΩΣΗΣ</w:t>
      </w:r>
    </w:p>
    <w:p w:rsidR="00A439C5" w:rsidRPr="00E6197F" w:rsidRDefault="00A439C5" w:rsidP="00732E96">
      <w:pPr>
        <w:numPr>
          <w:ilvl w:val="0"/>
          <w:numId w:val="25"/>
        </w:numPr>
        <w:spacing w:before="120" w:after="60"/>
      </w:pPr>
      <w:r w:rsidRPr="00E6197F">
        <w:rPr>
          <w:rFonts w:cs="Tahoma"/>
          <w:b/>
        </w:rPr>
        <w:t>Υποσύστημα Web</w:t>
      </w:r>
      <w:r w:rsidRPr="00E6197F">
        <w:t>:</w:t>
      </w:r>
      <w:r w:rsidRPr="00E6197F">
        <w:rPr>
          <w:lang w:eastAsia="en-US"/>
        </w:rPr>
        <w:t xml:space="preserve"> </w:t>
      </w:r>
      <w:r w:rsidRPr="00E6197F">
        <w:t xml:space="preserve">Οι ψηφιακές υπηρεσίες που θα προσφέρονται κατηγοριοποιούνται ως εξής: </w:t>
      </w:r>
    </w:p>
    <w:p w:rsidR="00A439C5" w:rsidRPr="00E6197F" w:rsidRDefault="00A439C5" w:rsidP="00732E96">
      <w:pPr>
        <w:numPr>
          <w:ilvl w:val="0"/>
          <w:numId w:val="33"/>
        </w:numPr>
        <w:tabs>
          <w:tab w:val="clear" w:pos="1198"/>
          <w:tab w:val="num" w:pos="1452"/>
        </w:tabs>
        <w:spacing w:before="20" w:after="20"/>
        <w:ind w:left="1452" w:hanging="425"/>
        <w:rPr>
          <w:rFonts w:cs="Tahoma"/>
        </w:rPr>
      </w:pPr>
      <w:r w:rsidRPr="00E6197F">
        <w:rPr>
          <w:rFonts w:cs="Calibri"/>
          <w:b/>
        </w:rPr>
        <w:t>Ηλεκτρονική Διαβούλευση επί του επικείμενου έργου</w:t>
      </w:r>
      <w:r w:rsidRPr="00E6197F">
        <w:rPr>
          <w:rFonts w:cs="Tahoma"/>
        </w:rPr>
        <w:t>: τα ενδιαφερόμενα μέρη μπορούν να υποβάλλουν διευκρινιστικές  ερωτήσεις ή προτεινόμενες προσθήκες – μεταβολές σε επερχόμενες διακηρύξεις έργων.</w:t>
      </w:r>
    </w:p>
    <w:p w:rsidR="00A439C5" w:rsidRPr="00E6197F" w:rsidRDefault="00A439C5" w:rsidP="00732E96">
      <w:pPr>
        <w:numPr>
          <w:ilvl w:val="0"/>
          <w:numId w:val="33"/>
        </w:numPr>
        <w:tabs>
          <w:tab w:val="clear" w:pos="1198"/>
          <w:tab w:val="num" w:pos="1452"/>
        </w:tabs>
        <w:spacing w:before="20" w:after="20"/>
        <w:ind w:left="1452" w:hanging="425"/>
        <w:rPr>
          <w:rFonts w:cs="Tahoma"/>
        </w:rPr>
      </w:pPr>
      <w:r w:rsidRPr="00E6197F">
        <w:rPr>
          <w:rFonts w:cs="Calibri"/>
          <w:b/>
        </w:rPr>
        <w:t>Δημοσίευση διακηρύξεων μέσω διαδικτύου</w:t>
      </w:r>
      <w:r w:rsidRPr="00E6197F">
        <w:rPr>
          <w:rFonts w:cs="Tahoma"/>
        </w:rPr>
        <w:t xml:space="preserve">: αναφέρεται στη δυνατότητα πρόσβασης σε δημοσιευμένες διακηρύξεις μέσω διαδικτύου και είναι η πιο συχνά χρησιμοποιούμενη διαδικασία ηλεκτρονικών προμηθειών, συνήθως μέσω βάσεων δεδομένων που είναι προσβάσιμες μέσω διαδικτύου. </w:t>
      </w:r>
    </w:p>
    <w:p w:rsidR="00A439C5" w:rsidRPr="00E6197F" w:rsidRDefault="00A439C5" w:rsidP="00732E96">
      <w:pPr>
        <w:numPr>
          <w:ilvl w:val="0"/>
          <w:numId w:val="33"/>
        </w:numPr>
        <w:tabs>
          <w:tab w:val="clear" w:pos="1198"/>
          <w:tab w:val="num" w:pos="1452"/>
        </w:tabs>
        <w:spacing w:before="20" w:after="20"/>
        <w:ind w:left="1452" w:hanging="425"/>
        <w:rPr>
          <w:rFonts w:cs="Tahoma"/>
        </w:rPr>
      </w:pPr>
      <w:r w:rsidRPr="00E6197F">
        <w:rPr>
          <w:rFonts w:cs="Calibri"/>
          <w:b/>
        </w:rPr>
        <w:t>Ηλεκτρονική παροχή εγγράφων</w:t>
      </w:r>
      <w:r w:rsidR="00DC63A0" w:rsidRPr="00E6197F">
        <w:rPr>
          <w:rFonts w:cs="Tahoma"/>
        </w:rPr>
        <w:t>:</w:t>
      </w:r>
      <w:r w:rsidRPr="00E6197F">
        <w:rPr>
          <w:rFonts w:cs="Tahoma"/>
        </w:rPr>
        <w:t xml:space="preserve"> Οι προμηθευτές μπορούν είτε να “κατεβάσουν” στον Η/Υ τα σχετικά με τη διακήρυξη έγγραφα (τεχνικά σχέδια, διευκρινήσεις, κλπ) μέσω του διαδικτυακού τόπου ή να τους διαβιβαστούν μέσω ηλεκτρονικού ταχυδρομείου. Με τον τρόπο αυτό μια εταιρία δίχως να χάνει χρόνο μπορεί εύκολα να διαπιστώσει αν μια προκήρυξη την αφορά ή όχι. </w:t>
      </w:r>
    </w:p>
    <w:p w:rsidR="00A439C5" w:rsidRPr="00E6197F" w:rsidRDefault="00A439C5" w:rsidP="00732E96">
      <w:pPr>
        <w:numPr>
          <w:ilvl w:val="0"/>
          <w:numId w:val="33"/>
        </w:numPr>
        <w:tabs>
          <w:tab w:val="clear" w:pos="1198"/>
          <w:tab w:val="num" w:pos="1452"/>
        </w:tabs>
        <w:spacing w:before="20" w:after="20"/>
        <w:ind w:left="1452" w:hanging="425"/>
        <w:rPr>
          <w:rFonts w:cs="Tahoma"/>
        </w:rPr>
      </w:pPr>
      <w:r w:rsidRPr="00E6197F">
        <w:rPr>
          <w:rFonts w:cs="Calibri"/>
          <w:b/>
        </w:rPr>
        <w:t>Παρακολούθηση εξέλιξης διαγωνισμού</w:t>
      </w:r>
      <w:r w:rsidRPr="00E6197F">
        <w:rPr>
          <w:rFonts w:cs="Tahoma"/>
        </w:rPr>
        <w:t>: Όλοι οι υποψήφιοι ανάδοχοι ενός έργου μπορούν να παρακολουθούν την εξέλιξη της διαδικασίας</w:t>
      </w:r>
      <w:r w:rsidRPr="00E6197F">
        <w:rPr>
          <w:rFonts w:cs="Calibri"/>
        </w:rPr>
        <w:t>.</w:t>
      </w:r>
    </w:p>
    <w:p w:rsidR="00A439C5" w:rsidRPr="00E6197F" w:rsidRDefault="00A439C5" w:rsidP="00732E96">
      <w:pPr>
        <w:numPr>
          <w:ilvl w:val="0"/>
          <w:numId w:val="32"/>
        </w:numPr>
        <w:tabs>
          <w:tab w:val="num" w:pos="1452"/>
        </w:tabs>
        <w:spacing w:before="20" w:after="20"/>
        <w:ind w:left="1452" w:hanging="425"/>
        <w:rPr>
          <w:rFonts w:cs="Calibri"/>
        </w:rPr>
      </w:pPr>
      <w:r w:rsidRPr="00E6197F">
        <w:rPr>
          <w:rFonts w:cs="Calibri"/>
          <w:b/>
        </w:rPr>
        <w:t>Ηλεκτρονικές Υπηρεσίες ενημέρωσης υπευθύνων έργου</w:t>
      </w:r>
      <w:r w:rsidRPr="00E6197F">
        <w:rPr>
          <w:rFonts w:cs="Calibri"/>
        </w:rPr>
        <w:t>: Παροχή ελεγχόμενης πρόσβασης μέσω διαδικτύου στους υπευθύνους κάθε έργου και μόνο σ’ αυτούς και στα τηρούμενα στοιχεία φυσικής και οικονομικής παρακολούθησης.</w:t>
      </w:r>
    </w:p>
    <w:p w:rsidR="00A439C5" w:rsidRPr="00E6197F" w:rsidRDefault="00A439C5" w:rsidP="00732E96">
      <w:pPr>
        <w:numPr>
          <w:ilvl w:val="2"/>
          <w:numId w:val="32"/>
        </w:numPr>
        <w:spacing w:before="20" w:after="20"/>
        <w:rPr>
          <w:rFonts w:cs="Calibri"/>
        </w:rPr>
      </w:pPr>
      <w:r w:rsidRPr="00E6197F">
        <w:rPr>
          <w:rFonts w:cs="Calibri"/>
        </w:rPr>
        <w:t xml:space="preserve">Διαδικτυακή παρακολούθηση έργου από υπεύθυνους έργου. </w:t>
      </w:r>
    </w:p>
    <w:p w:rsidR="00A439C5" w:rsidRPr="00E6197F" w:rsidRDefault="00A439C5" w:rsidP="00732E96">
      <w:pPr>
        <w:numPr>
          <w:ilvl w:val="2"/>
          <w:numId w:val="32"/>
        </w:numPr>
        <w:spacing w:before="20" w:after="20"/>
        <w:rPr>
          <w:rFonts w:cs="Calibri"/>
        </w:rPr>
      </w:pPr>
      <w:r w:rsidRPr="00E6197F">
        <w:rPr>
          <w:rFonts w:cs="Calibri"/>
        </w:rPr>
        <w:t>Παρακολούθηση όλων των οικονομικών στοιχείων του έργου. </w:t>
      </w:r>
    </w:p>
    <w:p w:rsidR="00A439C5" w:rsidRPr="00E6197F" w:rsidRDefault="00A439C5" w:rsidP="00732E96">
      <w:pPr>
        <w:numPr>
          <w:ilvl w:val="0"/>
          <w:numId w:val="32"/>
        </w:numPr>
        <w:tabs>
          <w:tab w:val="num" w:pos="1452"/>
        </w:tabs>
        <w:spacing w:before="20" w:after="20"/>
        <w:ind w:left="1452" w:hanging="425"/>
        <w:rPr>
          <w:rFonts w:cs="Calibri"/>
          <w:b/>
        </w:rPr>
      </w:pPr>
      <w:r w:rsidRPr="00E6197F">
        <w:rPr>
          <w:rFonts w:cs="Calibri"/>
          <w:b/>
        </w:rPr>
        <w:t>Ηλεκτρονική Υποβολή αιτημάτων-αναγκών</w:t>
      </w:r>
    </w:p>
    <w:p w:rsidR="00A439C5" w:rsidRPr="00E6197F" w:rsidRDefault="00A439C5" w:rsidP="00A439C5">
      <w:pPr>
        <w:spacing w:before="20" w:after="20"/>
        <w:ind w:left="1440"/>
        <w:rPr>
          <w:rFonts w:cs="Calibri"/>
          <w:szCs w:val="20"/>
          <w:lang w:val="en-US"/>
        </w:rPr>
      </w:pPr>
    </w:p>
    <w:p w:rsidR="00C2705D" w:rsidRPr="00E6197F" w:rsidRDefault="00C2705D" w:rsidP="00142484">
      <w:pPr>
        <w:rPr>
          <w:szCs w:val="20"/>
          <w:u w:val="single"/>
          <w:lang w:eastAsia="en-US"/>
        </w:rPr>
      </w:pPr>
      <w:r w:rsidRPr="00E6197F">
        <w:rPr>
          <w:szCs w:val="20"/>
          <w:u w:val="single"/>
          <w:lang w:eastAsia="en-US"/>
        </w:rPr>
        <w:lastRenderedPageBreak/>
        <w:t>Διασύνδεση με εξωτερικά συστήματα</w:t>
      </w:r>
    </w:p>
    <w:p w:rsidR="00C2705D" w:rsidRPr="00E6197F" w:rsidRDefault="00C2705D" w:rsidP="00142484">
      <w:r w:rsidRPr="00E6197F">
        <w:t xml:space="preserve">Θα </w:t>
      </w:r>
      <w:r w:rsidR="00DC63A0" w:rsidRPr="00E6197F">
        <w:t xml:space="preserve">πρέπει να </w:t>
      </w:r>
      <w:r w:rsidRPr="00E6197F">
        <w:t>γίνει διασύνδεση με το κεντρικό πληροφοριακό σύστημα λήψης πληροφοριακών στοιχείων που θα αναπτυχθεί από την οριζόντια δράση της ίδιας πρόσκλησης (</w:t>
      </w:r>
      <w:r w:rsidR="00142484">
        <w:t>21.1/</w:t>
      </w:r>
      <w:r w:rsidRPr="00E6197F">
        <w:t xml:space="preserve">Α1). </w:t>
      </w:r>
    </w:p>
    <w:p w:rsidR="00A439C5" w:rsidRPr="00E6197F" w:rsidRDefault="00A439C5" w:rsidP="00A439C5">
      <w:pPr>
        <w:pStyle w:val="af0"/>
        <w:spacing w:before="120" w:after="0"/>
        <w:rPr>
          <w:rFonts w:ascii="Calibri" w:hAnsi="Calibri"/>
          <w:b/>
          <w:sz w:val="24"/>
          <w:szCs w:val="24"/>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6"/>
        <w:gridCol w:w="1276"/>
      </w:tblGrid>
      <w:tr w:rsidR="00A439C5" w:rsidRPr="00E54A3F" w:rsidTr="00717003">
        <w:tc>
          <w:tcPr>
            <w:tcW w:w="8256" w:type="dxa"/>
            <w:shd w:val="clear" w:color="auto" w:fill="C2D69B"/>
          </w:tcPr>
          <w:p w:rsidR="00A439C5" w:rsidRPr="00E54A3F" w:rsidRDefault="00A439C5" w:rsidP="00A439C5">
            <w:pPr>
              <w:pStyle w:val="Default"/>
              <w:spacing w:after="120"/>
              <w:jc w:val="center"/>
              <w:rPr>
                <w:rFonts w:ascii="Calibri" w:hAnsi="Calibri"/>
                <w:b/>
                <w:bCs/>
                <w:color w:val="auto"/>
                <w:sz w:val="20"/>
                <w:szCs w:val="20"/>
              </w:rPr>
            </w:pPr>
            <w:r w:rsidRPr="00E54A3F">
              <w:rPr>
                <w:rFonts w:ascii="Calibri" w:hAnsi="Calibri"/>
                <w:b/>
                <w:bCs/>
                <w:color w:val="auto"/>
                <w:sz w:val="20"/>
                <w:szCs w:val="20"/>
                <w:lang w:val="el-GR"/>
              </w:rPr>
              <w:t>Υπηρεσίες</w:t>
            </w:r>
            <w:r w:rsidRPr="00E54A3F">
              <w:rPr>
                <w:rFonts w:ascii="Calibri" w:hAnsi="Calibri"/>
                <w:b/>
                <w:bCs/>
                <w:color w:val="auto"/>
                <w:sz w:val="20"/>
                <w:szCs w:val="20"/>
              </w:rPr>
              <w:t xml:space="preserve"> </w:t>
            </w:r>
            <w:r w:rsidRPr="00E54A3F">
              <w:rPr>
                <w:rFonts w:ascii="Calibri" w:hAnsi="Calibri"/>
                <w:b/>
                <w:bCs/>
                <w:color w:val="auto"/>
                <w:sz w:val="20"/>
                <w:szCs w:val="20"/>
                <w:lang w:val="el-GR"/>
              </w:rPr>
              <w:t>μέσω</w:t>
            </w:r>
            <w:r w:rsidRPr="00E54A3F">
              <w:rPr>
                <w:rFonts w:ascii="Calibri" w:hAnsi="Calibri"/>
                <w:b/>
                <w:bCs/>
                <w:color w:val="auto"/>
                <w:sz w:val="20"/>
                <w:szCs w:val="20"/>
              </w:rPr>
              <w:t xml:space="preserve"> Web </w:t>
            </w:r>
          </w:p>
        </w:tc>
        <w:tc>
          <w:tcPr>
            <w:tcW w:w="1276" w:type="dxa"/>
            <w:shd w:val="clear" w:color="auto" w:fill="C2D69B"/>
          </w:tcPr>
          <w:p w:rsidR="00A439C5" w:rsidRPr="00E54A3F" w:rsidRDefault="00A439C5" w:rsidP="00A439C5">
            <w:pPr>
              <w:pStyle w:val="Default"/>
              <w:spacing w:after="120"/>
              <w:jc w:val="center"/>
              <w:rPr>
                <w:rFonts w:ascii="Calibri" w:hAnsi="Calibri"/>
                <w:b/>
                <w:color w:val="auto"/>
                <w:sz w:val="20"/>
                <w:szCs w:val="20"/>
                <w:lang w:val="el-GR"/>
              </w:rPr>
            </w:pPr>
            <w:r w:rsidRPr="00E54A3F">
              <w:rPr>
                <w:rFonts w:ascii="Calibri" w:hAnsi="Calibri"/>
                <w:b/>
                <w:color w:val="auto"/>
                <w:sz w:val="20"/>
                <w:szCs w:val="20"/>
                <w:lang w:val="el-GR"/>
              </w:rPr>
              <w:t>Επίπεδο Υπηρεσίας</w:t>
            </w:r>
          </w:p>
        </w:tc>
      </w:tr>
      <w:tr w:rsidR="00A439C5" w:rsidRPr="00E54A3F" w:rsidTr="00717003">
        <w:tc>
          <w:tcPr>
            <w:tcW w:w="8256" w:type="dxa"/>
          </w:tcPr>
          <w:p w:rsidR="00A439C5" w:rsidRPr="00E54A3F" w:rsidRDefault="00A439C5" w:rsidP="00732E96">
            <w:pPr>
              <w:pStyle w:val="Default"/>
              <w:numPr>
                <w:ilvl w:val="0"/>
                <w:numId w:val="35"/>
              </w:numPr>
              <w:jc w:val="both"/>
              <w:rPr>
                <w:rFonts w:ascii="Calibri" w:hAnsi="Calibri"/>
                <w:bCs/>
                <w:color w:val="auto"/>
                <w:sz w:val="20"/>
                <w:szCs w:val="20"/>
                <w:lang w:val="el-GR"/>
              </w:rPr>
            </w:pPr>
            <w:r w:rsidRPr="00E54A3F">
              <w:rPr>
                <w:rFonts w:ascii="Calibri" w:hAnsi="Calibri" w:cs="Tahoma"/>
                <w:color w:val="auto"/>
                <w:sz w:val="20"/>
                <w:szCs w:val="20"/>
                <w:lang w:val="el-GR"/>
              </w:rPr>
              <w:t>Ηλεκτρονική Διαβούλευση επί του επικείμενου έργου</w:t>
            </w:r>
          </w:p>
        </w:tc>
        <w:tc>
          <w:tcPr>
            <w:tcW w:w="1276" w:type="dxa"/>
          </w:tcPr>
          <w:p w:rsidR="00A439C5" w:rsidRPr="00E54A3F" w:rsidRDefault="00A439C5" w:rsidP="00A439C5">
            <w:pPr>
              <w:pStyle w:val="Default"/>
              <w:spacing w:after="120"/>
              <w:jc w:val="center"/>
              <w:rPr>
                <w:rFonts w:ascii="Calibri" w:hAnsi="Calibri"/>
                <w:color w:val="auto"/>
                <w:sz w:val="20"/>
                <w:szCs w:val="20"/>
              </w:rPr>
            </w:pPr>
            <w:r w:rsidRPr="00E54A3F">
              <w:rPr>
                <w:rFonts w:ascii="Calibri" w:hAnsi="Calibri"/>
                <w:color w:val="auto"/>
                <w:sz w:val="20"/>
                <w:szCs w:val="20"/>
              </w:rPr>
              <w:t>3</w:t>
            </w:r>
          </w:p>
        </w:tc>
      </w:tr>
      <w:tr w:rsidR="00A439C5" w:rsidRPr="00E54A3F" w:rsidTr="00717003">
        <w:tc>
          <w:tcPr>
            <w:tcW w:w="8256" w:type="dxa"/>
            <w:shd w:val="clear" w:color="auto" w:fill="E6EED5"/>
          </w:tcPr>
          <w:p w:rsidR="00A439C5" w:rsidRPr="00E54A3F" w:rsidRDefault="00A439C5" w:rsidP="00732E96">
            <w:pPr>
              <w:pStyle w:val="Default"/>
              <w:numPr>
                <w:ilvl w:val="0"/>
                <w:numId w:val="35"/>
              </w:numPr>
              <w:jc w:val="both"/>
              <w:rPr>
                <w:rFonts w:ascii="Calibri" w:hAnsi="Calibri"/>
                <w:bCs/>
                <w:color w:val="auto"/>
                <w:sz w:val="20"/>
                <w:szCs w:val="20"/>
                <w:lang w:val="el-GR"/>
              </w:rPr>
            </w:pPr>
            <w:r w:rsidRPr="00E54A3F">
              <w:rPr>
                <w:rFonts w:ascii="Calibri" w:hAnsi="Calibri" w:cs="Tahoma"/>
                <w:color w:val="auto"/>
                <w:sz w:val="20"/>
                <w:szCs w:val="20"/>
                <w:lang w:val="el-GR"/>
              </w:rPr>
              <w:t>Δημοσίευση διακηρύξεων μέσω διαδικτύου</w:t>
            </w:r>
          </w:p>
        </w:tc>
        <w:tc>
          <w:tcPr>
            <w:tcW w:w="1276" w:type="dxa"/>
            <w:shd w:val="clear" w:color="auto" w:fill="E6EED5"/>
          </w:tcPr>
          <w:p w:rsidR="00A439C5" w:rsidRPr="00E54A3F" w:rsidRDefault="00A439C5" w:rsidP="00A439C5">
            <w:pPr>
              <w:pStyle w:val="Default"/>
              <w:spacing w:after="120"/>
              <w:jc w:val="center"/>
              <w:rPr>
                <w:rFonts w:ascii="Calibri" w:hAnsi="Calibri"/>
                <w:color w:val="auto"/>
                <w:sz w:val="20"/>
                <w:szCs w:val="20"/>
                <w:lang w:val="el-GR"/>
              </w:rPr>
            </w:pPr>
            <w:r w:rsidRPr="00E54A3F">
              <w:rPr>
                <w:rFonts w:ascii="Calibri" w:hAnsi="Calibri"/>
                <w:color w:val="auto"/>
                <w:sz w:val="20"/>
                <w:szCs w:val="20"/>
                <w:lang w:val="el-GR"/>
              </w:rPr>
              <w:t>2</w:t>
            </w:r>
          </w:p>
        </w:tc>
      </w:tr>
      <w:tr w:rsidR="00A439C5" w:rsidRPr="00E54A3F" w:rsidTr="00717003">
        <w:tc>
          <w:tcPr>
            <w:tcW w:w="8256" w:type="dxa"/>
          </w:tcPr>
          <w:p w:rsidR="00A439C5" w:rsidRPr="00E54A3F" w:rsidRDefault="00A439C5" w:rsidP="00732E96">
            <w:pPr>
              <w:pStyle w:val="Default"/>
              <w:numPr>
                <w:ilvl w:val="0"/>
                <w:numId w:val="35"/>
              </w:numPr>
              <w:jc w:val="both"/>
              <w:rPr>
                <w:rFonts w:ascii="Calibri" w:hAnsi="Calibri"/>
                <w:bCs/>
                <w:color w:val="auto"/>
                <w:sz w:val="20"/>
                <w:szCs w:val="20"/>
                <w:lang w:val="el-GR"/>
              </w:rPr>
            </w:pPr>
            <w:r w:rsidRPr="00E54A3F">
              <w:rPr>
                <w:rFonts w:ascii="Calibri" w:hAnsi="Calibri" w:cs="Tahoma"/>
                <w:color w:val="auto"/>
                <w:sz w:val="20"/>
                <w:szCs w:val="20"/>
                <w:lang w:val="el-GR"/>
              </w:rPr>
              <w:t>Ηλεκτρονική παροχή εγγράφων</w:t>
            </w:r>
          </w:p>
        </w:tc>
        <w:tc>
          <w:tcPr>
            <w:tcW w:w="1276" w:type="dxa"/>
          </w:tcPr>
          <w:p w:rsidR="00A439C5" w:rsidRPr="00E54A3F" w:rsidRDefault="00A439C5" w:rsidP="00A439C5">
            <w:pPr>
              <w:pStyle w:val="Default"/>
              <w:spacing w:after="120"/>
              <w:jc w:val="center"/>
              <w:rPr>
                <w:rFonts w:ascii="Calibri" w:hAnsi="Calibri"/>
                <w:color w:val="auto"/>
                <w:sz w:val="20"/>
                <w:szCs w:val="20"/>
              </w:rPr>
            </w:pPr>
            <w:r w:rsidRPr="00E54A3F">
              <w:rPr>
                <w:rFonts w:ascii="Calibri" w:hAnsi="Calibri"/>
                <w:color w:val="auto"/>
                <w:sz w:val="20"/>
                <w:szCs w:val="20"/>
              </w:rPr>
              <w:t>3</w:t>
            </w:r>
          </w:p>
        </w:tc>
      </w:tr>
      <w:tr w:rsidR="00A439C5" w:rsidRPr="00E54A3F" w:rsidTr="00717003">
        <w:tc>
          <w:tcPr>
            <w:tcW w:w="8256" w:type="dxa"/>
            <w:shd w:val="clear" w:color="auto" w:fill="E6EED5"/>
          </w:tcPr>
          <w:p w:rsidR="00A439C5" w:rsidRPr="00E54A3F" w:rsidRDefault="00A439C5" w:rsidP="00732E96">
            <w:pPr>
              <w:pStyle w:val="Default"/>
              <w:numPr>
                <w:ilvl w:val="0"/>
                <w:numId w:val="35"/>
              </w:numPr>
              <w:jc w:val="both"/>
              <w:rPr>
                <w:rFonts w:ascii="Calibri" w:hAnsi="Calibri"/>
                <w:bCs/>
                <w:color w:val="auto"/>
                <w:sz w:val="20"/>
                <w:szCs w:val="20"/>
                <w:lang w:val="el-GR"/>
              </w:rPr>
            </w:pPr>
            <w:r w:rsidRPr="00E54A3F">
              <w:rPr>
                <w:rFonts w:ascii="Calibri" w:hAnsi="Calibri" w:cs="Tahoma"/>
                <w:color w:val="auto"/>
                <w:sz w:val="20"/>
                <w:szCs w:val="20"/>
                <w:lang w:val="el-GR"/>
              </w:rPr>
              <w:t>Διαδικτυακή Παρακολούθηση Έργων</w:t>
            </w:r>
          </w:p>
        </w:tc>
        <w:tc>
          <w:tcPr>
            <w:tcW w:w="1276" w:type="dxa"/>
            <w:shd w:val="clear" w:color="auto" w:fill="E6EED5"/>
          </w:tcPr>
          <w:p w:rsidR="00A439C5" w:rsidRPr="00E54A3F" w:rsidRDefault="00A439C5" w:rsidP="00A439C5">
            <w:pPr>
              <w:pStyle w:val="Default"/>
              <w:spacing w:after="120"/>
              <w:jc w:val="center"/>
              <w:rPr>
                <w:rFonts w:ascii="Calibri" w:hAnsi="Calibri"/>
                <w:color w:val="auto"/>
                <w:sz w:val="20"/>
                <w:szCs w:val="20"/>
              </w:rPr>
            </w:pPr>
            <w:r w:rsidRPr="00E54A3F">
              <w:rPr>
                <w:rFonts w:ascii="Calibri" w:hAnsi="Calibri"/>
                <w:color w:val="auto"/>
                <w:sz w:val="20"/>
                <w:szCs w:val="20"/>
              </w:rPr>
              <w:t>3</w:t>
            </w:r>
          </w:p>
        </w:tc>
      </w:tr>
      <w:tr w:rsidR="00A439C5" w:rsidRPr="00E54A3F" w:rsidTr="00717003">
        <w:tc>
          <w:tcPr>
            <w:tcW w:w="8256" w:type="dxa"/>
            <w:shd w:val="clear" w:color="auto" w:fill="E6EED5"/>
          </w:tcPr>
          <w:p w:rsidR="00A439C5" w:rsidRPr="00E54A3F" w:rsidRDefault="00A439C5" w:rsidP="00732E96">
            <w:pPr>
              <w:pStyle w:val="Default"/>
              <w:numPr>
                <w:ilvl w:val="0"/>
                <w:numId w:val="35"/>
              </w:numPr>
              <w:rPr>
                <w:rFonts w:ascii="Calibri" w:hAnsi="Calibri"/>
                <w:bCs/>
                <w:color w:val="auto"/>
                <w:sz w:val="20"/>
                <w:szCs w:val="20"/>
                <w:lang w:val="el-GR"/>
              </w:rPr>
            </w:pPr>
            <w:r w:rsidRPr="00E54A3F">
              <w:rPr>
                <w:rFonts w:ascii="Calibri" w:hAnsi="Calibri" w:cs="Calibri"/>
                <w:color w:val="auto"/>
                <w:sz w:val="20"/>
                <w:szCs w:val="20"/>
                <w:lang w:val="el-GR"/>
              </w:rPr>
              <w:t>Διαδικτυακή παρακολούθηση έργου από υπεύθυνους έργου</w:t>
            </w:r>
          </w:p>
        </w:tc>
        <w:tc>
          <w:tcPr>
            <w:tcW w:w="1276" w:type="dxa"/>
            <w:shd w:val="clear" w:color="auto" w:fill="E6EED5"/>
          </w:tcPr>
          <w:p w:rsidR="00A439C5" w:rsidRPr="00E54A3F" w:rsidRDefault="00A439C5" w:rsidP="00A439C5">
            <w:pPr>
              <w:pStyle w:val="Default"/>
              <w:spacing w:after="120"/>
              <w:jc w:val="center"/>
              <w:rPr>
                <w:rFonts w:ascii="Calibri" w:hAnsi="Calibri"/>
                <w:color w:val="auto"/>
                <w:sz w:val="20"/>
                <w:szCs w:val="20"/>
                <w:lang w:val="el-GR"/>
              </w:rPr>
            </w:pPr>
            <w:r w:rsidRPr="00E54A3F">
              <w:rPr>
                <w:rFonts w:ascii="Calibri" w:hAnsi="Calibri"/>
                <w:color w:val="auto"/>
                <w:sz w:val="20"/>
                <w:szCs w:val="20"/>
                <w:lang w:val="el-GR"/>
              </w:rPr>
              <w:t>3</w:t>
            </w:r>
          </w:p>
        </w:tc>
      </w:tr>
      <w:tr w:rsidR="00A439C5" w:rsidRPr="00E54A3F" w:rsidTr="00717003">
        <w:tc>
          <w:tcPr>
            <w:tcW w:w="8256" w:type="dxa"/>
            <w:shd w:val="clear" w:color="auto" w:fill="E6EED5"/>
          </w:tcPr>
          <w:p w:rsidR="00A439C5" w:rsidRPr="00E54A3F" w:rsidRDefault="00A439C5" w:rsidP="00732E96">
            <w:pPr>
              <w:pStyle w:val="Default"/>
              <w:numPr>
                <w:ilvl w:val="0"/>
                <w:numId w:val="35"/>
              </w:numPr>
              <w:rPr>
                <w:rFonts w:ascii="Calibri" w:hAnsi="Calibri" w:cs="Calibri"/>
                <w:color w:val="auto"/>
                <w:sz w:val="20"/>
                <w:szCs w:val="20"/>
                <w:lang w:val="el-GR"/>
              </w:rPr>
            </w:pPr>
            <w:r w:rsidRPr="00E54A3F">
              <w:rPr>
                <w:rFonts w:ascii="Calibri" w:hAnsi="Calibri" w:cs="Calibri"/>
                <w:color w:val="auto"/>
                <w:sz w:val="20"/>
                <w:szCs w:val="20"/>
                <w:lang w:val="el-GR"/>
              </w:rPr>
              <w:t>Υποβολή αναγκών -αιτημάτων</w:t>
            </w:r>
          </w:p>
        </w:tc>
        <w:tc>
          <w:tcPr>
            <w:tcW w:w="1276" w:type="dxa"/>
            <w:shd w:val="clear" w:color="auto" w:fill="E6EED5"/>
          </w:tcPr>
          <w:p w:rsidR="00A439C5" w:rsidRPr="00E54A3F" w:rsidRDefault="00A439C5" w:rsidP="00A439C5">
            <w:pPr>
              <w:pStyle w:val="Default"/>
              <w:spacing w:after="120"/>
              <w:jc w:val="center"/>
              <w:rPr>
                <w:rFonts w:ascii="Calibri" w:hAnsi="Calibri"/>
                <w:color w:val="auto"/>
                <w:sz w:val="20"/>
                <w:szCs w:val="20"/>
                <w:lang w:val="el-GR"/>
              </w:rPr>
            </w:pPr>
            <w:r w:rsidRPr="00E54A3F">
              <w:rPr>
                <w:rFonts w:ascii="Calibri" w:hAnsi="Calibri"/>
                <w:color w:val="auto"/>
                <w:sz w:val="20"/>
                <w:szCs w:val="20"/>
                <w:lang w:val="el-GR"/>
              </w:rPr>
              <w:t>3</w:t>
            </w:r>
          </w:p>
        </w:tc>
      </w:tr>
    </w:tbl>
    <w:p w:rsidR="00E54A3F" w:rsidRPr="00E54A3F" w:rsidRDefault="00E54A3F" w:rsidP="00A439C5">
      <w:pPr>
        <w:pStyle w:val="af0"/>
        <w:spacing w:before="120" w:after="0"/>
        <w:rPr>
          <w:rFonts w:ascii="Calibri" w:hAnsi="Calibri"/>
          <w:b/>
          <w:sz w:val="24"/>
          <w:szCs w:val="24"/>
          <w:lang w:val="en-US"/>
        </w:rPr>
      </w:pPr>
    </w:p>
    <w:p w:rsidR="0057342F" w:rsidRPr="00E6197F" w:rsidRDefault="00A439C5" w:rsidP="0057342F">
      <w:pPr>
        <w:pStyle w:val="3"/>
        <w:rPr>
          <w:rFonts w:ascii="Calibri" w:hAnsi="Calibri"/>
          <w:lang w:val="el-GR"/>
        </w:rPr>
      </w:pPr>
      <w:bookmarkStart w:id="44" w:name="_Toc317583421"/>
      <w:r w:rsidRPr="00E6197F">
        <w:rPr>
          <w:rFonts w:ascii="Calibri" w:hAnsi="Calibri"/>
        </w:rPr>
        <w:t>Λειτουργική Ενότητα «Διαχείριση Προμηθειών»</w:t>
      </w:r>
      <w:bookmarkEnd w:id="44"/>
    </w:p>
    <w:p w:rsidR="0057342F" w:rsidRPr="00BF281F" w:rsidRDefault="0057342F" w:rsidP="00142484">
      <w:r w:rsidRPr="00BF281F">
        <w:t xml:space="preserve">ΒΑΣΙΚΕΣ ΛΕΙΤΟΥΡΓΙΚΟΤΗΤΕΣ </w:t>
      </w:r>
    </w:p>
    <w:p w:rsidR="00A439C5" w:rsidRPr="00E54A3F" w:rsidRDefault="001F5EE0" w:rsidP="00E54A3F">
      <w:pPr>
        <w:spacing w:before="20" w:after="20"/>
        <w:rPr>
          <w:rFonts w:cs="Calibri"/>
        </w:rPr>
      </w:pPr>
      <w:r w:rsidRPr="00E6197F">
        <w:rPr>
          <w:rFonts w:cs="Calibri"/>
        </w:rPr>
        <w:t xml:space="preserve">Η λειτουργική ενότητα διαχείρισης προμηθειών αποτελείται </w:t>
      </w:r>
      <w:r w:rsidR="00DC63A0" w:rsidRPr="00E6197F">
        <w:rPr>
          <w:rFonts w:cs="Calibri"/>
        </w:rPr>
        <w:t>από</w:t>
      </w:r>
      <w:r w:rsidRPr="00E6197F">
        <w:rPr>
          <w:rFonts w:cs="Calibri"/>
        </w:rPr>
        <w:t xml:space="preserve"> τα εξής υποσυστήματα:</w:t>
      </w:r>
    </w:p>
    <w:p w:rsidR="00A439C5" w:rsidRPr="00E6197F" w:rsidRDefault="00A439C5" w:rsidP="00732E96">
      <w:pPr>
        <w:numPr>
          <w:ilvl w:val="0"/>
          <w:numId w:val="34"/>
        </w:numPr>
        <w:spacing w:before="20" w:after="20"/>
        <w:ind w:left="283"/>
        <w:rPr>
          <w:rFonts w:cs="Calibri"/>
          <w:b/>
        </w:rPr>
      </w:pPr>
      <w:r w:rsidRPr="00E6197F">
        <w:rPr>
          <w:rFonts w:cs="Tahoma"/>
          <w:b/>
        </w:rPr>
        <w:t>Βασικό Σύστημα Διαχείρισης Προμηθειών:</w:t>
      </w:r>
      <w:r w:rsidRPr="00E6197F">
        <w:rPr>
          <w:rFonts w:cs="Calibri"/>
        </w:rPr>
        <w:t xml:space="preserve"> Το υποσύστημα θα περιλαμβάνει:</w:t>
      </w:r>
    </w:p>
    <w:p w:rsidR="00A439C5" w:rsidRPr="00E6197F" w:rsidRDefault="00A439C5" w:rsidP="00732E96">
      <w:pPr>
        <w:numPr>
          <w:ilvl w:val="0"/>
          <w:numId w:val="33"/>
        </w:numPr>
        <w:tabs>
          <w:tab w:val="clear" w:pos="1198"/>
          <w:tab w:val="num" w:pos="738"/>
        </w:tabs>
        <w:spacing w:before="20" w:after="20"/>
        <w:ind w:left="738"/>
        <w:rPr>
          <w:rFonts w:cs="Tahoma"/>
        </w:rPr>
      </w:pPr>
      <w:r w:rsidRPr="00E6197F">
        <w:rPr>
          <w:rFonts w:cs="Calibri"/>
          <w:b/>
        </w:rPr>
        <w:t>Υποβολή Αιτήσεων</w:t>
      </w:r>
      <w:r w:rsidRPr="00E6197F">
        <w:rPr>
          <w:rFonts w:cs="Tahoma"/>
        </w:rPr>
        <w:t>: Στοιχεία προμήθειας με ομάδες υλικών και ειδών από διάφορα τμήματα του Φορέα</w:t>
      </w:r>
    </w:p>
    <w:p w:rsidR="00A439C5" w:rsidRPr="00E6197F" w:rsidRDefault="00A439C5" w:rsidP="00732E96">
      <w:pPr>
        <w:numPr>
          <w:ilvl w:val="0"/>
          <w:numId w:val="33"/>
        </w:numPr>
        <w:tabs>
          <w:tab w:val="clear" w:pos="1198"/>
        </w:tabs>
        <w:spacing w:before="20" w:after="20"/>
        <w:ind w:left="738"/>
        <w:rPr>
          <w:rFonts w:cs="Tahoma"/>
        </w:rPr>
      </w:pPr>
      <w:r w:rsidRPr="00E6197F">
        <w:rPr>
          <w:rFonts w:cs="Calibri"/>
          <w:b/>
        </w:rPr>
        <w:t>Διαχείριση Διαγωνισμών</w:t>
      </w:r>
      <w:r w:rsidRPr="00E6197F">
        <w:rPr>
          <w:rFonts w:cs="Tahoma"/>
        </w:rPr>
        <w:t>: Αρχικά στοιχεία διενέργεια και δημοσιοποίησης</w:t>
      </w:r>
    </w:p>
    <w:p w:rsidR="00A439C5" w:rsidRPr="00E6197F" w:rsidRDefault="00A439C5" w:rsidP="00732E96">
      <w:pPr>
        <w:numPr>
          <w:ilvl w:val="0"/>
          <w:numId w:val="33"/>
        </w:numPr>
        <w:tabs>
          <w:tab w:val="clear" w:pos="1198"/>
        </w:tabs>
        <w:spacing w:before="20" w:after="20"/>
        <w:ind w:left="738"/>
        <w:rPr>
          <w:rFonts w:cs="Tahoma"/>
        </w:rPr>
      </w:pPr>
      <w:r w:rsidRPr="00E6197F">
        <w:rPr>
          <w:rFonts w:cs="Calibri"/>
          <w:b/>
        </w:rPr>
        <w:t>Μητρώο Υλικών</w:t>
      </w:r>
      <w:r w:rsidRPr="00E6197F">
        <w:rPr>
          <w:rFonts w:cs="Tahoma"/>
        </w:rPr>
        <w:t>: Τήρηση σχετικού αρχείου υλικών και σχετικών κωδικολογίων σε διάφορα συστήματα κωδικοποίησης</w:t>
      </w:r>
    </w:p>
    <w:p w:rsidR="00A439C5" w:rsidRPr="00E6197F" w:rsidRDefault="00A439C5" w:rsidP="00732E96">
      <w:pPr>
        <w:numPr>
          <w:ilvl w:val="0"/>
          <w:numId w:val="33"/>
        </w:numPr>
        <w:tabs>
          <w:tab w:val="clear" w:pos="1198"/>
        </w:tabs>
        <w:spacing w:before="20" w:after="20"/>
        <w:ind w:left="738"/>
        <w:rPr>
          <w:rFonts w:cs="Tahoma"/>
        </w:rPr>
      </w:pPr>
      <w:r w:rsidRPr="00E6197F">
        <w:rPr>
          <w:rFonts w:cs="Calibri"/>
          <w:b/>
        </w:rPr>
        <w:t>Προσφορές</w:t>
      </w:r>
      <w:r w:rsidRPr="00E6197F">
        <w:rPr>
          <w:rFonts w:cs="Tahoma"/>
        </w:rPr>
        <w:t>: Υποβολή – Αποσφράγιση (Δικαιολογητικών, Τεχνικών, Οικονομικών) – Αξιολόγηση – Κατακύρωση – Συμβάσεις</w:t>
      </w:r>
    </w:p>
    <w:p w:rsidR="00A439C5" w:rsidRPr="00E6197F" w:rsidRDefault="00A439C5" w:rsidP="00732E96">
      <w:pPr>
        <w:numPr>
          <w:ilvl w:val="0"/>
          <w:numId w:val="33"/>
        </w:numPr>
        <w:tabs>
          <w:tab w:val="clear" w:pos="1198"/>
        </w:tabs>
        <w:spacing w:before="20" w:after="20"/>
        <w:ind w:left="738"/>
        <w:rPr>
          <w:rFonts w:cs="Tahoma"/>
        </w:rPr>
      </w:pPr>
      <w:r w:rsidRPr="00E6197F">
        <w:rPr>
          <w:rFonts w:cs="Calibri"/>
          <w:b/>
        </w:rPr>
        <w:t>Διαχείριση Εκθέσεων</w:t>
      </w:r>
      <w:r w:rsidRPr="00E6197F">
        <w:rPr>
          <w:rFonts w:cs="Tahoma"/>
        </w:rPr>
        <w:t>: Γενική Έκθεση – Δικαιολογητικά – Συμβάσεις, Εγγυητικές, κλπ.</w:t>
      </w:r>
    </w:p>
    <w:p w:rsidR="00A439C5" w:rsidRPr="00E6197F" w:rsidRDefault="00A439C5" w:rsidP="00732E96">
      <w:pPr>
        <w:numPr>
          <w:ilvl w:val="0"/>
          <w:numId w:val="33"/>
        </w:numPr>
        <w:tabs>
          <w:tab w:val="clear" w:pos="1198"/>
        </w:tabs>
        <w:spacing w:before="20" w:after="20"/>
        <w:ind w:left="738"/>
        <w:rPr>
          <w:rFonts w:cs="Tahoma"/>
        </w:rPr>
      </w:pPr>
      <w:r w:rsidRPr="00E6197F">
        <w:rPr>
          <w:rFonts w:cs="Calibri"/>
          <w:b/>
        </w:rPr>
        <w:t>Διαχείριση Ενστάσεων</w:t>
      </w:r>
    </w:p>
    <w:p w:rsidR="00F82843" w:rsidRPr="00E6197F" w:rsidRDefault="00F82843" w:rsidP="00F82843">
      <w:pPr>
        <w:spacing w:before="20" w:after="20"/>
        <w:rPr>
          <w:rFonts w:cs="Calibri"/>
          <w:b/>
        </w:rPr>
      </w:pPr>
    </w:p>
    <w:p w:rsidR="00F82843" w:rsidRPr="00BF281F" w:rsidRDefault="00F82843" w:rsidP="00142484">
      <w:r w:rsidRPr="00BF281F">
        <w:t>ΛΕΙΤΟΥΡΓΙΚΟΤΗΤΕΣ ΟΛΟΚΛΗΡΩΣΗΣ</w:t>
      </w:r>
    </w:p>
    <w:p w:rsidR="00A439C5" w:rsidRPr="00E6197F" w:rsidRDefault="00A439C5" w:rsidP="00732E96">
      <w:pPr>
        <w:numPr>
          <w:ilvl w:val="0"/>
          <w:numId w:val="25"/>
        </w:numPr>
        <w:spacing w:before="120" w:after="60"/>
        <w:ind w:left="260"/>
      </w:pPr>
      <w:r w:rsidRPr="00E6197F">
        <w:rPr>
          <w:rFonts w:cs="Tahoma"/>
          <w:b/>
        </w:rPr>
        <w:t>Υποσύστημα Web</w:t>
      </w:r>
      <w:r w:rsidRPr="00E6197F">
        <w:t>:</w:t>
      </w:r>
      <w:r w:rsidRPr="00E6197F">
        <w:rPr>
          <w:lang w:eastAsia="en-US"/>
        </w:rPr>
        <w:t xml:space="preserve"> </w:t>
      </w:r>
      <w:r w:rsidRPr="00E6197F">
        <w:t xml:space="preserve">Οι ψηφιακές υπηρεσίες που θα προσφέρονται κατηγοριοποιούνται ως εξής: </w:t>
      </w:r>
    </w:p>
    <w:p w:rsidR="00A439C5" w:rsidRPr="00E6197F" w:rsidRDefault="00A439C5" w:rsidP="00732E96">
      <w:pPr>
        <w:numPr>
          <w:ilvl w:val="0"/>
          <w:numId w:val="33"/>
        </w:numPr>
        <w:tabs>
          <w:tab w:val="clear" w:pos="1198"/>
          <w:tab w:val="num" w:pos="993"/>
        </w:tabs>
        <w:spacing w:before="20" w:after="20"/>
        <w:ind w:left="992" w:hanging="425"/>
        <w:rPr>
          <w:rFonts w:cs="Tahoma"/>
        </w:rPr>
      </w:pPr>
      <w:r w:rsidRPr="00E6197F">
        <w:rPr>
          <w:rFonts w:cs="Calibri"/>
          <w:b/>
        </w:rPr>
        <w:t xml:space="preserve">Ηλεκτρονική Διαβούλευση επί </w:t>
      </w:r>
      <w:r w:rsidR="00C2705D" w:rsidRPr="00E6197F">
        <w:rPr>
          <w:rFonts w:cs="Calibri"/>
          <w:b/>
        </w:rPr>
        <w:t xml:space="preserve">των </w:t>
      </w:r>
      <w:r w:rsidRPr="00E6197F">
        <w:rPr>
          <w:rFonts w:cs="Calibri"/>
          <w:b/>
        </w:rPr>
        <w:t>επικείμεν</w:t>
      </w:r>
      <w:r w:rsidR="00C2705D" w:rsidRPr="00E6197F">
        <w:rPr>
          <w:rFonts w:cs="Calibri"/>
          <w:b/>
        </w:rPr>
        <w:t>ων προμηθειών</w:t>
      </w:r>
      <w:r w:rsidRPr="00E6197F">
        <w:rPr>
          <w:rFonts w:cs="Tahoma"/>
        </w:rPr>
        <w:t>: τα ενδιαφερόμενα μέρη μπορούν να υποβάλλουν διευκρινιστικές  ερωτήσεις ή προτεινόμενες προσθήκες – μεταβολές σε επερχόμενες διακηρύξεις.</w:t>
      </w:r>
    </w:p>
    <w:p w:rsidR="00321B66" w:rsidRPr="00E6197F" w:rsidRDefault="00321B66" w:rsidP="00321B66">
      <w:pPr>
        <w:spacing w:before="20" w:after="20"/>
        <w:ind w:left="992"/>
        <w:rPr>
          <w:rFonts w:cs="Tahoma"/>
        </w:rPr>
      </w:pPr>
    </w:p>
    <w:p w:rsidR="00A439C5" w:rsidRPr="00E6197F" w:rsidRDefault="00A439C5" w:rsidP="00732E96">
      <w:pPr>
        <w:numPr>
          <w:ilvl w:val="0"/>
          <w:numId w:val="33"/>
        </w:numPr>
        <w:tabs>
          <w:tab w:val="clear" w:pos="1198"/>
          <w:tab w:val="left" w:pos="993"/>
        </w:tabs>
        <w:spacing w:before="20" w:after="20"/>
        <w:ind w:left="992" w:hanging="425"/>
        <w:rPr>
          <w:rFonts w:cs="Tahoma"/>
        </w:rPr>
      </w:pPr>
      <w:r w:rsidRPr="00E6197F">
        <w:rPr>
          <w:rFonts w:cs="Calibri"/>
          <w:b/>
        </w:rPr>
        <w:t>Δημοσίευση διακηρύξεων μέσω διαδικτύου</w:t>
      </w:r>
      <w:r w:rsidRPr="00E6197F">
        <w:rPr>
          <w:rFonts w:cs="Tahoma"/>
        </w:rPr>
        <w:t xml:space="preserve">: αναφέρεται στη δυνατότητα πρόσβασης σε δημοσιευμένες διακηρύξεις μέσω διαδικτύου και είναι η πιο συχνά χρησιμοποιούμενη διαδικασία ηλεκτρονικών προμηθειών, συνήθως μέσω βάσεων δεδομένων που είναι προσβάσιμες μέσω διαδικτύου. </w:t>
      </w:r>
    </w:p>
    <w:p w:rsidR="00A439C5" w:rsidRPr="00E6197F" w:rsidRDefault="00A439C5" w:rsidP="00732E96">
      <w:pPr>
        <w:numPr>
          <w:ilvl w:val="0"/>
          <w:numId w:val="33"/>
        </w:numPr>
        <w:tabs>
          <w:tab w:val="clear" w:pos="1198"/>
          <w:tab w:val="left" w:pos="993"/>
        </w:tabs>
        <w:spacing w:before="20" w:after="20"/>
        <w:ind w:left="992" w:hanging="425"/>
        <w:rPr>
          <w:rFonts w:cs="Tahoma"/>
        </w:rPr>
      </w:pPr>
      <w:r w:rsidRPr="00E6197F">
        <w:rPr>
          <w:rFonts w:cs="Calibri"/>
          <w:b/>
        </w:rPr>
        <w:t>Ηλεκτρονική παροχή εγγράφων</w:t>
      </w:r>
      <w:r w:rsidRPr="00E6197F">
        <w:rPr>
          <w:rFonts w:cs="Tahoma"/>
        </w:rPr>
        <w:t xml:space="preserve">: Οι προμηθευτές μπορούν είτε να “κατεβάσουν” στον Η/Υ τα σχετικά με τη διακήρυξη έγγραφα (τεχνικά σχέδια, διευκρινήσεις, κλπ) μέσω του διαδικτυακού τόπου ή να τους διαβιβαστούν μέσω ηλεκτρονικού ταχυδρομείου. Με τον τρόπο αυτό μια εταιρία δίχως να χάνει χρόνο μπορεί εύκολα να διαπιστώσει αν μια προκήρυξη την αφορά ή όχι. </w:t>
      </w:r>
    </w:p>
    <w:p w:rsidR="00A439C5" w:rsidRPr="00E6197F" w:rsidRDefault="00A439C5" w:rsidP="00732E96">
      <w:pPr>
        <w:numPr>
          <w:ilvl w:val="0"/>
          <w:numId w:val="33"/>
        </w:numPr>
        <w:tabs>
          <w:tab w:val="clear" w:pos="1198"/>
          <w:tab w:val="left" w:pos="993"/>
        </w:tabs>
        <w:spacing w:before="20" w:after="20"/>
        <w:ind w:left="992" w:hanging="425"/>
        <w:rPr>
          <w:rFonts w:cs="Tahoma"/>
        </w:rPr>
      </w:pPr>
      <w:r w:rsidRPr="00E6197F">
        <w:rPr>
          <w:rFonts w:cs="Calibri"/>
          <w:b/>
        </w:rPr>
        <w:t>Παρακολούθηση εξέλιξης διαγωνισμού</w:t>
      </w:r>
      <w:r w:rsidRPr="00E6197F">
        <w:rPr>
          <w:rFonts w:cs="Tahoma"/>
        </w:rPr>
        <w:t>: Όλοι οι υποψήφιοι ανάδοχοι ενός έργου μπορούν να παρακολουθούν την εξέλιξη της διαδικασίας</w:t>
      </w:r>
      <w:r w:rsidRPr="00E6197F">
        <w:rPr>
          <w:rFonts w:cs="Calibri"/>
        </w:rPr>
        <w:t>.</w:t>
      </w:r>
    </w:p>
    <w:p w:rsidR="00A439C5" w:rsidRPr="00E6197F" w:rsidRDefault="00A439C5" w:rsidP="00732E96">
      <w:pPr>
        <w:numPr>
          <w:ilvl w:val="0"/>
          <w:numId w:val="32"/>
        </w:numPr>
        <w:tabs>
          <w:tab w:val="left" w:pos="993"/>
        </w:tabs>
        <w:spacing w:before="20" w:after="20"/>
        <w:ind w:left="992" w:hanging="425"/>
        <w:rPr>
          <w:rFonts w:cs="Calibri"/>
          <w:b/>
        </w:rPr>
      </w:pPr>
      <w:r w:rsidRPr="00E6197F">
        <w:rPr>
          <w:rFonts w:cs="Calibri"/>
          <w:b/>
        </w:rPr>
        <w:t>Ηλεκτρονική Υποβολή αιτημάτων-αναγκών</w:t>
      </w:r>
    </w:p>
    <w:p w:rsidR="00A439C5" w:rsidRPr="00E6197F" w:rsidRDefault="00A439C5" w:rsidP="00A439C5">
      <w:pPr>
        <w:spacing w:before="20" w:after="20"/>
        <w:ind w:left="980"/>
        <w:rPr>
          <w:rFonts w:cs="Calibri"/>
        </w:rPr>
      </w:pPr>
    </w:p>
    <w:p w:rsidR="00C2705D" w:rsidRPr="00E6197F" w:rsidRDefault="00C2705D" w:rsidP="00142484">
      <w:pPr>
        <w:rPr>
          <w:u w:val="single"/>
          <w:lang w:eastAsia="en-US"/>
        </w:rPr>
      </w:pPr>
      <w:r w:rsidRPr="00E6197F">
        <w:rPr>
          <w:u w:val="single"/>
          <w:lang w:eastAsia="en-US"/>
        </w:rPr>
        <w:t>Διασύνδεση με εξωτερικά συστήματα</w:t>
      </w:r>
    </w:p>
    <w:p w:rsidR="00C2705D" w:rsidRPr="00E6197F" w:rsidRDefault="00C2705D" w:rsidP="00142484">
      <w:r w:rsidRPr="00E6197F">
        <w:lastRenderedPageBreak/>
        <w:t xml:space="preserve">Θα </w:t>
      </w:r>
      <w:r w:rsidR="00DC63A0" w:rsidRPr="00E6197F">
        <w:t xml:space="preserve">πρέπει να </w:t>
      </w:r>
      <w:r w:rsidRPr="00E6197F">
        <w:t>γίνει διασύνδεση με το κεντρικό πληροφοριακό σύστημα λήψης πληροφοριακών στοιχείων που θα αναπτυχθεί από την οριζόντια δράση της ίδιας πρόσκλησης (</w:t>
      </w:r>
      <w:r w:rsidR="00142484">
        <w:t>21.1/</w:t>
      </w:r>
      <w:r w:rsidRPr="00E6197F">
        <w:t xml:space="preserve">Α1). </w:t>
      </w:r>
    </w:p>
    <w:p w:rsidR="00A439C5" w:rsidRPr="00E6197F" w:rsidRDefault="00A439C5" w:rsidP="00A439C5">
      <w:pPr>
        <w:spacing w:before="20" w:after="20"/>
        <w:ind w:left="260"/>
        <w:rPr>
          <w:rFonts w:cs="Calibri"/>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6"/>
        <w:gridCol w:w="1276"/>
      </w:tblGrid>
      <w:tr w:rsidR="00A439C5" w:rsidRPr="00E6197F" w:rsidTr="00717003">
        <w:tc>
          <w:tcPr>
            <w:tcW w:w="8256" w:type="dxa"/>
            <w:shd w:val="clear" w:color="auto" w:fill="C2D69B"/>
          </w:tcPr>
          <w:p w:rsidR="00A439C5" w:rsidRPr="00E54A3F" w:rsidRDefault="00A439C5" w:rsidP="00A439C5">
            <w:pPr>
              <w:pStyle w:val="Default"/>
              <w:spacing w:after="120"/>
              <w:jc w:val="center"/>
              <w:rPr>
                <w:rFonts w:ascii="Calibri" w:hAnsi="Calibri"/>
                <w:b/>
                <w:bCs/>
                <w:color w:val="auto"/>
                <w:sz w:val="20"/>
                <w:szCs w:val="20"/>
              </w:rPr>
            </w:pPr>
            <w:r w:rsidRPr="00E54A3F">
              <w:rPr>
                <w:rFonts w:ascii="Calibri" w:hAnsi="Calibri"/>
                <w:b/>
                <w:bCs/>
                <w:color w:val="auto"/>
                <w:sz w:val="20"/>
                <w:szCs w:val="20"/>
                <w:lang w:val="el-GR"/>
              </w:rPr>
              <w:t>Υπηρεσίες</w:t>
            </w:r>
            <w:r w:rsidRPr="00E54A3F">
              <w:rPr>
                <w:rFonts w:ascii="Calibri" w:hAnsi="Calibri"/>
                <w:b/>
                <w:bCs/>
                <w:color w:val="auto"/>
                <w:sz w:val="20"/>
                <w:szCs w:val="20"/>
              </w:rPr>
              <w:t xml:space="preserve"> </w:t>
            </w:r>
            <w:r w:rsidRPr="00E54A3F">
              <w:rPr>
                <w:rFonts w:ascii="Calibri" w:hAnsi="Calibri"/>
                <w:b/>
                <w:bCs/>
                <w:color w:val="auto"/>
                <w:sz w:val="20"/>
                <w:szCs w:val="20"/>
                <w:lang w:val="el-GR"/>
              </w:rPr>
              <w:t>μέσω</w:t>
            </w:r>
            <w:r w:rsidRPr="00E54A3F">
              <w:rPr>
                <w:rFonts w:ascii="Calibri" w:hAnsi="Calibri"/>
                <w:b/>
                <w:bCs/>
                <w:color w:val="auto"/>
                <w:sz w:val="20"/>
                <w:szCs w:val="20"/>
              </w:rPr>
              <w:t xml:space="preserve"> Web </w:t>
            </w:r>
          </w:p>
        </w:tc>
        <w:tc>
          <w:tcPr>
            <w:tcW w:w="1276" w:type="dxa"/>
            <w:shd w:val="clear" w:color="auto" w:fill="C2D69B"/>
          </w:tcPr>
          <w:p w:rsidR="00A439C5" w:rsidRPr="00E54A3F" w:rsidRDefault="00A439C5" w:rsidP="00A439C5">
            <w:pPr>
              <w:pStyle w:val="Default"/>
              <w:spacing w:after="120"/>
              <w:jc w:val="center"/>
              <w:rPr>
                <w:rFonts w:ascii="Calibri" w:hAnsi="Calibri"/>
                <w:b/>
                <w:color w:val="auto"/>
                <w:sz w:val="20"/>
                <w:szCs w:val="20"/>
                <w:lang w:val="el-GR"/>
              </w:rPr>
            </w:pPr>
            <w:r w:rsidRPr="00E54A3F">
              <w:rPr>
                <w:rFonts w:ascii="Calibri" w:hAnsi="Calibri"/>
                <w:b/>
                <w:color w:val="auto"/>
                <w:sz w:val="20"/>
                <w:szCs w:val="20"/>
                <w:lang w:val="el-GR"/>
              </w:rPr>
              <w:t>Επίπεδο Υπηρεσίας</w:t>
            </w:r>
          </w:p>
        </w:tc>
      </w:tr>
      <w:tr w:rsidR="00A439C5" w:rsidRPr="00E6197F" w:rsidTr="00717003">
        <w:tc>
          <w:tcPr>
            <w:tcW w:w="8256" w:type="dxa"/>
            <w:shd w:val="clear" w:color="auto" w:fill="E6EED5"/>
          </w:tcPr>
          <w:p w:rsidR="00A439C5" w:rsidRPr="00E54A3F" w:rsidRDefault="00A439C5" w:rsidP="00732E96">
            <w:pPr>
              <w:pStyle w:val="Default"/>
              <w:numPr>
                <w:ilvl w:val="0"/>
                <w:numId w:val="36"/>
              </w:numPr>
              <w:ind w:left="0"/>
              <w:jc w:val="both"/>
              <w:rPr>
                <w:rFonts w:ascii="Calibri" w:hAnsi="Calibri"/>
                <w:bCs/>
                <w:color w:val="auto"/>
                <w:sz w:val="20"/>
                <w:szCs w:val="20"/>
                <w:lang w:val="el-GR"/>
              </w:rPr>
            </w:pPr>
            <w:r w:rsidRPr="00E54A3F">
              <w:rPr>
                <w:rFonts w:ascii="Calibri" w:hAnsi="Calibri" w:cs="Tahoma"/>
                <w:color w:val="auto"/>
                <w:sz w:val="20"/>
                <w:szCs w:val="20"/>
                <w:lang w:val="el-GR"/>
              </w:rPr>
              <w:t xml:space="preserve">Ηλεκτρονική Διαβούλευση επί </w:t>
            </w:r>
            <w:r w:rsidR="00630E0B" w:rsidRPr="00E54A3F">
              <w:rPr>
                <w:rFonts w:ascii="Calibri" w:hAnsi="Calibri" w:cs="Tahoma"/>
                <w:color w:val="auto"/>
                <w:sz w:val="20"/>
                <w:szCs w:val="20"/>
                <w:lang w:val="el-GR"/>
              </w:rPr>
              <w:t>της</w:t>
            </w:r>
            <w:r w:rsidRPr="00E54A3F">
              <w:rPr>
                <w:rFonts w:ascii="Calibri" w:hAnsi="Calibri" w:cs="Tahoma"/>
                <w:color w:val="auto"/>
                <w:sz w:val="20"/>
                <w:szCs w:val="20"/>
                <w:lang w:val="el-GR"/>
              </w:rPr>
              <w:t xml:space="preserve"> επικείμεν</w:t>
            </w:r>
            <w:r w:rsidR="00630E0B" w:rsidRPr="00E54A3F">
              <w:rPr>
                <w:rFonts w:ascii="Calibri" w:hAnsi="Calibri" w:cs="Tahoma"/>
                <w:color w:val="auto"/>
                <w:sz w:val="20"/>
                <w:szCs w:val="20"/>
                <w:lang w:val="el-GR"/>
              </w:rPr>
              <w:t>ης προμήθειας</w:t>
            </w:r>
          </w:p>
        </w:tc>
        <w:tc>
          <w:tcPr>
            <w:tcW w:w="1276" w:type="dxa"/>
            <w:shd w:val="clear" w:color="auto" w:fill="E6EED5"/>
          </w:tcPr>
          <w:p w:rsidR="00A439C5" w:rsidRPr="00E54A3F" w:rsidRDefault="00A439C5" w:rsidP="00A439C5">
            <w:pPr>
              <w:pStyle w:val="Default"/>
              <w:spacing w:after="120"/>
              <w:jc w:val="center"/>
              <w:rPr>
                <w:rFonts w:ascii="Calibri" w:hAnsi="Calibri"/>
                <w:color w:val="auto"/>
                <w:sz w:val="20"/>
                <w:szCs w:val="20"/>
                <w:lang w:val="el-GR"/>
              </w:rPr>
            </w:pPr>
            <w:r w:rsidRPr="00E54A3F">
              <w:rPr>
                <w:rFonts w:ascii="Calibri" w:hAnsi="Calibri"/>
                <w:color w:val="auto"/>
                <w:sz w:val="20"/>
                <w:szCs w:val="20"/>
                <w:lang w:val="el-GR"/>
              </w:rPr>
              <w:t>3</w:t>
            </w:r>
          </w:p>
        </w:tc>
      </w:tr>
      <w:tr w:rsidR="00A439C5" w:rsidRPr="00E6197F" w:rsidTr="00717003">
        <w:tc>
          <w:tcPr>
            <w:tcW w:w="8256" w:type="dxa"/>
          </w:tcPr>
          <w:p w:rsidR="00A439C5" w:rsidRPr="00E54A3F" w:rsidRDefault="00A439C5" w:rsidP="00732E96">
            <w:pPr>
              <w:pStyle w:val="Default"/>
              <w:numPr>
                <w:ilvl w:val="0"/>
                <w:numId w:val="36"/>
              </w:numPr>
              <w:ind w:left="0"/>
              <w:jc w:val="both"/>
              <w:rPr>
                <w:rFonts w:ascii="Calibri" w:hAnsi="Calibri"/>
                <w:bCs/>
                <w:color w:val="auto"/>
                <w:sz w:val="20"/>
                <w:szCs w:val="20"/>
                <w:lang w:val="el-GR"/>
              </w:rPr>
            </w:pPr>
            <w:r w:rsidRPr="00E54A3F">
              <w:rPr>
                <w:rFonts w:ascii="Calibri" w:hAnsi="Calibri" w:cs="Tahoma"/>
                <w:color w:val="auto"/>
                <w:sz w:val="20"/>
                <w:szCs w:val="20"/>
                <w:lang w:val="el-GR"/>
              </w:rPr>
              <w:t>Δημοσίευση διακηρύξεων μέσω διαδικτύου</w:t>
            </w:r>
          </w:p>
        </w:tc>
        <w:tc>
          <w:tcPr>
            <w:tcW w:w="1276" w:type="dxa"/>
          </w:tcPr>
          <w:p w:rsidR="00A439C5" w:rsidRPr="00E54A3F" w:rsidRDefault="00A439C5" w:rsidP="00A439C5">
            <w:pPr>
              <w:pStyle w:val="Default"/>
              <w:spacing w:after="120"/>
              <w:jc w:val="center"/>
              <w:rPr>
                <w:rFonts w:ascii="Calibri" w:hAnsi="Calibri"/>
                <w:color w:val="auto"/>
                <w:sz w:val="20"/>
                <w:szCs w:val="20"/>
                <w:lang w:val="el-GR"/>
              </w:rPr>
            </w:pPr>
            <w:r w:rsidRPr="00E54A3F">
              <w:rPr>
                <w:rFonts w:ascii="Calibri" w:hAnsi="Calibri"/>
                <w:color w:val="auto"/>
                <w:sz w:val="20"/>
                <w:szCs w:val="20"/>
                <w:lang w:val="el-GR"/>
              </w:rPr>
              <w:t>2</w:t>
            </w:r>
          </w:p>
        </w:tc>
      </w:tr>
      <w:tr w:rsidR="00A439C5" w:rsidRPr="00E6197F" w:rsidTr="00717003">
        <w:tc>
          <w:tcPr>
            <w:tcW w:w="8256" w:type="dxa"/>
            <w:shd w:val="clear" w:color="auto" w:fill="E6EED5"/>
          </w:tcPr>
          <w:p w:rsidR="00A439C5" w:rsidRPr="00E54A3F" w:rsidRDefault="00A439C5" w:rsidP="00732E96">
            <w:pPr>
              <w:pStyle w:val="Default"/>
              <w:numPr>
                <w:ilvl w:val="0"/>
                <w:numId w:val="36"/>
              </w:numPr>
              <w:ind w:left="0"/>
              <w:jc w:val="both"/>
              <w:rPr>
                <w:rFonts w:ascii="Calibri" w:hAnsi="Calibri"/>
                <w:bCs/>
                <w:color w:val="auto"/>
                <w:sz w:val="20"/>
                <w:szCs w:val="20"/>
                <w:lang w:val="el-GR"/>
              </w:rPr>
            </w:pPr>
            <w:r w:rsidRPr="00E54A3F">
              <w:rPr>
                <w:rFonts w:ascii="Calibri" w:hAnsi="Calibri" w:cs="Tahoma"/>
                <w:color w:val="auto"/>
                <w:sz w:val="20"/>
                <w:szCs w:val="20"/>
                <w:lang w:val="el-GR"/>
              </w:rPr>
              <w:t>Ηλεκτρονική παροχή εγγράφων</w:t>
            </w:r>
          </w:p>
        </w:tc>
        <w:tc>
          <w:tcPr>
            <w:tcW w:w="1276" w:type="dxa"/>
            <w:shd w:val="clear" w:color="auto" w:fill="E6EED5"/>
          </w:tcPr>
          <w:p w:rsidR="00A439C5" w:rsidRPr="00E54A3F" w:rsidRDefault="00A439C5" w:rsidP="00A439C5">
            <w:pPr>
              <w:pStyle w:val="Default"/>
              <w:spacing w:after="120"/>
              <w:jc w:val="center"/>
              <w:rPr>
                <w:rFonts w:ascii="Calibri" w:hAnsi="Calibri"/>
                <w:color w:val="auto"/>
                <w:sz w:val="20"/>
                <w:szCs w:val="20"/>
              </w:rPr>
            </w:pPr>
            <w:r w:rsidRPr="00E54A3F">
              <w:rPr>
                <w:rFonts w:ascii="Calibri" w:hAnsi="Calibri"/>
                <w:color w:val="auto"/>
                <w:sz w:val="20"/>
                <w:szCs w:val="20"/>
              </w:rPr>
              <w:t>3</w:t>
            </w:r>
          </w:p>
        </w:tc>
      </w:tr>
      <w:tr w:rsidR="00A439C5" w:rsidRPr="00E6197F" w:rsidTr="00717003">
        <w:tc>
          <w:tcPr>
            <w:tcW w:w="8256" w:type="dxa"/>
          </w:tcPr>
          <w:p w:rsidR="00A439C5" w:rsidRPr="00E54A3F" w:rsidRDefault="00A439C5" w:rsidP="00732E96">
            <w:pPr>
              <w:pStyle w:val="Default"/>
              <w:numPr>
                <w:ilvl w:val="0"/>
                <w:numId w:val="36"/>
              </w:numPr>
              <w:ind w:left="0"/>
              <w:jc w:val="both"/>
              <w:rPr>
                <w:rFonts w:ascii="Calibri" w:hAnsi="Calibri"/>
                <w:bCs/>
                <w:color w:val="auto"/>
                <w:sz w:val="20"/>
                <w:szCs w:val="20"/>
                <w:lang w:val="el-GR"/>
              </w:rPr>
            </w:pPr>
            <w:r w:rsidRPr="00E54A3F">
              <w:rPr>
                <w:rFonts w:ascii="Calibri" w:hAnsi="Calibri" w:cs="Tahoma"/>
                <w:color w:val="auto"/>
                <w:sz w:val="20"/>
                <w:szCs w:val="20"/>
                <w:lang w:val="el-GR"/>
              </w:rPr>
              <w:t xml:space="preserve">Διαδικτυακή Παρακολούθηση </w:t>
            </w:r>
            <w:r w:rsidR="00630E0B" w:rsidRPr="00E54A3F">
              <w:rPr>
                <w:rFonts w:ascii="Calibri" w:hAnsi="Calibri" w:cs="Tahoma"/>
                <w:color w:val="auto"/>
                <w:sz w:val="20"/>
                <w:szCs w:val="20"/>
                <w:lang w:val="el-GR"/>
              </w:rPr>
              <w:t>προμηθειών</w:t>
            </w:r>
          </w:p>
        </w:tc>
        <w:tc>
          <w:tcPr>
            <w:tcW w:w="1276" w:type="dxa"/>
          </w:tcPr>
          <w:p w:rsidR="00A439C5" w:rsidRPr="00E54A3F" w:rsidRDefault="00A439C5" w:rsidP="00A439C5">
            <w:pPr>
              <w:pStyle w:val="Default"/>
              <w:spacing w:after="120"/>
              <w:jc w:val="center"/>
              <w:rPr>
                <w:rFonts w:ascii="Calibri" w:hAnsi="Calibri"/>
                <w:color w:val="auto"/>
                <w:sz w:val="20"/>
                <w:szCs w:val="20"/>
              </w:rPr>
            </w:pPr>
            <w:r w:rsidRPr="00E54A3F">
              <w:rPr>
                <w:rFonts w:ascii="Calibri" w:hAnsi="Calibri"/>
                <w:color w:val="auto"/>
                <w:sz w:val="20"/>
                <w:szCs w:val="20"/>
              </w:rPr>
              <w:t>3</w:t>
            </w:r>
          </w:p>
        </w:tc>
      </w:tr>
      <w:tr w:rsidR="00A439C5" w:rsidRPr="00E6197F" w:rsidTr="00717003">
        <w:tc>
          <w:tcPr>
            <w:tcW w:w="8256" w:type="dxa"/>
            <w:shd w:val="clear" w:color="auto" w:fill="E6EED5"/>
          </w:tcPr>
          <w:p w:rsidR="00A439C5" w:rsidRPr="00E54A3F" w:rsidRDefault="00A439C5" w:rsidP="00732E96">
            <w:pPr>
              <w:pStyle w:val="Default"/>
              <w:numPr>
                <w:ilvl w:val="0"/>
                <w:numId w:val="36"/>
              </w:numPr>
              <w:ind w:left="0"/>
              <w:jc w:val="both"/>
              <w:rPr>
                <w:rFonts w:ascii="Calibri" w:hAnsi="Calibri"/>
                <w:bCs/>
                <w:color w:val="auto"/>
                <w:sz w:val="20"/>
                <w:szCs w:val="20"/>
                <w:lang w:val="el-GR"/>
              </w:rPr>
            </w:pPr>
            <w:r w:rsidRPr="00E54A3F">
              <w:rPr>
                <w:rFonts w:ascii="Calibri" w:hAnsi="Calibri" w:cs="Tahoma"/>
                <w:color w:val="auto"/>
                <w:sz w:val="20"/>
                <w:szCs w:val="20"/>
                <w:lang w:val="el-GR"/>
              </w:rPr>
              <w:t>Παρακολούθηση εξέλιξης διαγωνισμού</w:t>
            </w:r>
          </w:p>
        </w:tc>
        <w:tc>
          <w:tcPr>
            <w:tcW w:w="1276" w:type="dxa"/>
            <w:shd w:val="clear" w:color="auto" w:fill="E6EED5"/>
          </w:tcPr>
          <w:p w:rsidR="00A439C5" w:rsidRPr="00E54A3F" w:rsidRDefault="00A439C5" w:rsidP="00A439C5">
            <w:pPr>
              <w:pStyle w:val="Default"/>
              <w:spacing w:after="120"/>
              <w:jc w:val="center"/>
              <w:rPr>
                <w:rFonts w:ascii="Calibri" w:hAnsi="Calibri"/>
                <w:color w:val="auto"/>
                <w:sz w:val="20"/>
                <w:szCs w:val="20"/>
                <w:lang w:val="el-GR"/>
              </w:rPr>
            </w:pPr>
            <w:r w:rsidRPr="00E54A3F">
              <w:rPr>
                <w:rFonts w:ascii="Calibri" w:hAnsi="Calibri"/>
                <w:color w:val="auto"/>
                <w:sz w:val="20"/>
                <w:szCs w:val="20"/>
                <w:lang w:val="el-GR"/>
              </w:rPr>
              <w:t>3</w:t>
            </w:r>
          </w:p>
        </w:tc>
      </w:tr>
      <w:tr w:rsidR="00A439C5" w:rsidRPr="00E6197F" w:rsidTr="00717003">
        <w:tc>
          <w:tcPr>
            <w:tcW w:w="8256" w:type="dxa"/>
            <w:shd w:val="clear" w:color="auto" w:fill="E6EED5"/>
          </w:tcPr>
          <w:p w:rsidR="00A439C5" w:rsidRPr="00E54A3F" w:rsidRDefault="00A439C5" w:rsidP="00732E96">
            <w:pPr>
              <w:pStyle w:val="Default"/>
              <w:numPr>
                <w:ilvl w:val="0"/>
                <w:numId w:val="36"/>
              </w:numPr>
              <w:ind w:left="0"/>
              <w:jc w:val="both"/>
              <w:rPr>
                <w:rFonts w:ascii="Calibri" w:hAnsi="Calibri" w:cs="Tahoma"/>
                <w:color w:val="auto"/>
                <w:sz w:val="20"/>
                <w:szCs w:val="20"/>
                <w:lang w:val="el-GR"/>
              </w:rPr>
            </w:pPr>
            <w:r w:rsidRPr="00E54A3F">
              <w:rPr>
                <w:rFonts w:ascii="Calibri" w:hAnsi="Calibri" w:cs="Calibri"/>
                <w:color w:val="auto"/>
                <w:sz w:val="20"/>
                <w:szCs w:val="20"/>
                <w:lang w:val="el-GR"/>
              </w:rPr>
              <w:t>Υποβολή αναγκών -αιτημάτων</w:t>
            </w:r>
          </w:p>
        </w:tc>
        <w:tc>
          <w:tcPr>
            <w:tcW w:w="1276" w:type="dxa"/>
            <w:shd w:val="clear" w:color="auto" w:fill="E6EED5"/>
          </w:tcPr>
          <w:p w:rsidR="00A439C5" w:rsidRPr="00E54A3F" w:rsidRDefault="00A439C5" w:rsidP="00A439C5">
            <w:pPr>
              <w:pStyle w:val="Default"/>
              <w:spacing w:after="120"/>
              <w:jc w:val="center"/>
              <w:rPr>
                <w:rFonts w:ascii="Calibri" w:hAnsi="Calibri"/>
                <w:color w:val="auto"/>
                <w:sz w:val="20"/>
                <w:szCs w:val="20"/>
                <w:lang w:val="el-GR"/>
              </w:rPr>
            </w:pPr>
            <w:r w:rsidRPr="00E54A3F">
              <w:rPr>
                <w:rFonts w:ascii="Calibri" w:hAnsi="Calibri"/>
                <w:color w:val="auto"/>
                <w:sz w:val="20"/>
                <w:szCs w:val="20"/>
                <w:lang w:val="el-GR"/>
              </w:rPr>
              <w:t>3</w:t>
            </w:r>
          </w:p>
        </w:tc>
      </w:tr>
    </w:tbl>
    <w:p w:rsidR="009C5A8B" w:rsidRDefault="009C5A8B" w:rsidP="00E54A3F">
      <w:pPr>
        <w:rPr>
          <w:lang w:val="en-US" w:eastAsia="en-US"/>
        </w:rPr>
      </w:pPr>
    </w:p>
    <w:p w:rsidR="00E54A3F" w:rsidRPr="00E54A3F" w:rsidRDefault="00E54A3F" w:rsidP="00E54A3F">
      <w:pPr>
        <w:rPr>
          <w:lang w:val="en-US" w:eastAsia="en-US"/>
        </w:rPr>
      </w:pPr>
    </w:p>
    <w:p w:rsidR="001C47C4" w:rsidRPr="00E6197F" w:rsidRDefault="001C47C4" w:rsidP="0057342F">
      <w:pPr>
        <w:pStyle w:val="2"/>
        <w:rPr>
          <w:rFonts w:ascii="Calibri" w:hAnsi="Calibri"/>
          <w:lang w:val="el-GR"/>
        </w:rPr>
      </w:pPr>
      <w:bookmarkStart w:id="45" w:name="_Toc317583422"/>
      <w:r w:rsidRPr="00E6197F">
        <w:rPr>
          <w:rFonts w:ascii="Calibri" w:hAnsi="Calibri"/>
        </w:rPr>
        <w:t>Προδιαγραφές Οριζόντιων Λειτουργιών</w:t>
      </w:r>
      <w:bookmarkEnd w:id="45"/>
    </w:p>
    <w:p w:rsidR="00BB4E97" w:rsidRPr="00E6197F" w:rsidRDefault="00BB4E97" w:rsidP="00BB4E97">
      <w:pPr>
        <w:rPr>
          <w:b/>
        </w:rPr>
      </w:pPr>
      <w:r w:rsidRPr="00E6197F">
        <w:rPr>
          <w:b/>
        </w:rPr>
        <w:t>Ταυτοποίηση με χρήση αναγνωριστικού και συνθηματικού</w:t>
      </w:r>
    </w:p>
    <w:p w:rsidR="00014BF7" w:rsidRDefault="00014BF7" w:rsidP="00014BF7">
      <w:pPr>
        <w:rPr>
          <w:rFonts w:cs="Calibri"/>
        </w:rPr>
      </w:pPr>
      <w:r w:rsidRPr="00E6197F">
        <w:rPr>
          <w:rFonts w:cs="Calibri"/>
        </w:rPr>
        <w:t>Η μέθοδος ταυτοποίησης με χρήση αναγνωριστικού και συνθηματικού θα πρέπει να χρησιμοποιηθεί για το σύνολο των χρηστών, εσωτερικών χρηστών, όπως διδακτικό και διοικητικό προσωπικό και διαχειριστές συστημάτων, και εξωτερικών χρηστών, όπως προμηθευτές.</w:t>
      </w:r>
    </w:p>
    <w:p w:rsidR="00CC7C2B" w:rsidRDefault="00CC7C2B" w:rsidP="00014BF7">
      <w:pPr>
        <w:rPr>
          <w:rFonts w:cs="Calibri"/>
        </w:rPr>
      </w:pPr>
    </w:p>
    <w:p w:rsidR="00CC7C2B" w:rsidRPr="00E6197F" w:rsidRDefault="00CC7C2B" w:rsidP="00014BF7">
      <w:pPr>
        <w:rPr>
          <w:rFonts w:cs="Calibri"/>
        </w:rPr>
      </w:pPr>
      <w:r w:rsidRPr="00593AB6">
        <w:t>Τόσο  για τους εσωτερικούς όσο και για τους εξωτερικούς χρήστες θα ακολουθηθεί η ίδια μέθοδος ταυτοποίησης η οποία</w:t>
      </w:r>
      <w:r>
        <w:t xml:space="preserve"> θα</w:t>
      </w:r>
      <w:r w:rsidRPr="00593AB6">
        <w:t xml:space="preserve"> βασ</w:t>
      </w:r>
      <w:r>
        <w:t xml:space="preserve">ίζεται στη λειτουργία </w:t>
      </w:r>
      <w:r w:rsidRPr="00593AB6">
        <w:t xml:space="preserve">της υπηρεσίας καταλόγου </w:t>
      </w:r>
      <w:r>
        <w:rPr>
          <w:lang w:val="en-US"/>
        </w:rPr>
        <w:t>LDAP</w:t>
      </w:r>
      <w:r w:rsidRPr="00593AB6">
        <w:t>.</w:t>
      </w:r>
      <w:r>
        <w:t xml:space="preserve"> Ένας κεντρικός </w:t>
      </w:r>
      <w:r w:rsidRPr="00593AB6">
        <w:t>εξυπηρετητή</w:t>
      </w:r>
      <w:r>
        <w:t>ς</w:t>
      </w:r>
      <w:r w:rsidRPr="00593AB6">
        <w:t xml:space="preserve"> καταλόγου (</w:t>
      </w:r>
      <w:proofErr w:type="spellStart"/>
      <w:r w:rsidRPr="00593AB6">
        <w:t>directory</w:t>
      </w:r>
      <w:proofErr w:type="spellEnd"/>
      <w:r w:rsidRPr="00593AB6">
        <w:t xml:space="preserve"> </w:t>
      </w:r>
      <w:r>
        <w:rPr>
          <w:lang w:val="en-US"/>
        </w:rPr>
        <w:t>s</w:t>
      </w:r>
      <w:proofErr w:type="spellStart"/>
      <w:r w:rsidRPr="00593AB6">
        <w:t>erver</w:t>
      </w:r>
      <w:proofErr w:type="spellEnd"/>
      <w:r w:rsidRPr="00593AB6">
        <w:t>)</w:t>
      </w:r>
      <w:r>
        <w:t xml:space="preserve"> θα διαχειρίζεται τα στοιχεία των χρηστών.</w:t>
      </w:r>
    </w:p>
    <w:p w:rsidR="00134391" w:rsidRPr="00134391" w:rsidRDefault="00134391" w:rsidP="00BB4E97">
      <w:pPr>
        <w:rPr>
          <w:lang w:eastAsia="x-none"/>
        </w:rPr>
      </w:pPr>
    </w:p>
    <w:p w:rsidR="00134391" w:rsidRPr="00E6197F" w:rsidRDefault="00134391" w:rsidP="00134391">
      <w:pPr>
        <w:rPr>
          <w:b/>
        </w:rPr>
      </w:pPr>
      <w:r>
        <w:rPr>
          <w:b/>
        </w:rPr>
        <w:t>Ισχυρή τ</w:t>
      </w:r>
      <w:r w:rsidRPr="00E6197F">
        <w:rPr>
          <w:b/>
        </w:rPr>
        <w:t xml:space="preserve">αυτοποίηση με χρήση </w:t>
      </w:r>
      <w:r>
        <w:rPr>
          <w:b/>
        </w:rPr>
        <w:t>ψηφιακών πιστοποιητικών</w:t>
      </w:r>
    </w:p>
    <w:p w:rsidR="00134391" w:rsidRDefault="00134391" w:rsidP="00BB4E97">
      <w:pPr>
        <w:rPr>
          <w:lang w:eastAsia="x-none"/>
        </w:rPr>
      </w:pPr>
      <w:r>
        <w:rPr>
          <w:lang w:eastAsia="x-none"/>
        </w:rPr>
        <w:t xml:space="preserve">Θα παρέχεται η δυνατότητα ισχυρής ταυτοποίησης με χρήση ψηφιακών πιστοποιητικών σε κρυπτογραφικές συσκευές (πχ. </w:t>
      </w:r>
      <w:proofErr w:type="gramStart"/>
      <w:r>
        <w:rPr>
          <w:lang w:val="en-US" w:eastAsia="x-none"/>
        </w:rPr>
        <w:t>smart</w:t>
      </w:r>
      <w:proofErr w:type="gramEnd"/>
      <w:r w:rsidRPr="00134391">
        <w:rPr>
          <w:lang w:eastAsia="x-none"/>
        </w:rPr>
        <w:t xml:space="preserve"> </w:t>
      </w:r>
      <w:r>
        <w:rPr>
          <w:lang w:val="en-US" w:eastAsia="x-none"/>
        </w:rPr>
        <w:t>card</w:t>
      </w:r>
      <w:r w:rsidRPr="00134391">
        <w:rPr>
          <w:lang w:eastAsia="x-none"/>
        </w:rPr>
        <w:t xml:space="preserve"> </w:t>
      </w:r>
      <w:r>
        <w:rPr>
          <w:lang w:val="en-US" w:eastAsia="x-none"/>
        </w:rPr>
        <w:t>USB</w:t>
      </w:r>
      <w:r w:rsidRPr="00134391">
        <w:rPr>
          <w:lang w:eastAsia="x-none"/>
        </w:rPr>
        <w:t xml:space="preserve"> </w:t>
      </w:r>
      <w:r>
        <w:rPr>
          <w:lang w:val="en-US" w:eastAsia="x-none"/>
        </w:rPr>
        <w:t>tokens</w:t>
      </w:r>
      <w:r w:rsidRPr="00134391">
        <w:rPr>
          <w:lang w:eastAsia="x-none"/>
        </w:rPr>
        <w:t>)</w:t>
      </w:r>
      <w:r>
        <w:rPr>
          <w:lang w:eastAsia="x-none"/>
        </w:rPr>
        <w:t xml:space="preserve"> ή </w:t>
      </w:r>
      <w:r>
        <w:rPr>
          <w:lang w:val="en-US" w:eastAsia="x-none"/>
        </w:rPr>
        <w:t>soft</w:t>
      </w:r>
      <w:r w:rsidRPr="00134391">
        <w:rPr>
          <w:lang w:eastAsia="x-none"/>
        </w:rPr>
        <w:t xml:space="preserve"> </w:t>
      </w:r>
      <w:r>
        <w:rPr>
          <w:lang w:val="en-US" w:eastAsia="x-none"/>
        </w:rPr>
        <w:t>certificates</w:t>
      </w:r>
      <w:r w:rsidRPr="00134391">
        <w:rPr>
          <w:lang w:eastAsia="x-none"/>
        </w:rPr>
        <w:t xml:space="preserve"> </w:t>
      </w:r>
      <w:r>
        <w:rPr>
          <w:lang w:eastAsia="x-none"/>
        </w:rPr>
        <w:t>αποθηκευμένα στο σκληρό δίσκο του χρήστη.</w:t>
      </w:r>
    </w:p>
    <w:p w:rsidR="00134391" w:rsidRDefault="00134391" w:rsidP="00CC7C2B">
      <w:pPr>
        <w:spacing w:before="120"/>
        <w:rPr>
          <w:lang w:eastAsia="x-none"/>
        </w:rPr>
      </w:pPr>
      <w:r>
        <w:rPr>
          <w:lang w:eastAsia="x-none"/>
        </w:rPr>
        <w:t xml:space="preserve">Τέλος, θα παρέχεται η δυνατότητα χρήσης των πιστοποιητικών για ψηφιακή υπογραφή συγκεκριμένων εγγράφων. </w:t>
      </w:r>
    </w:p>
    <w:p w:rsidR="00134391" w:rsidRDefault="00134391" w:rsidP="00BB4E97">
      <w:pPr>
        <w:rPr>
          <w:lang w:eastAsia="x-none"/>
        </w:rPr>
      </w:pPr>
    </w:p>
    <w:p w:rsidR="00134391" w:rsidRPr="00E6197F" w:rsidRDefault="00134391" w:rsidP="00BB4E97">
      <w:pPr>
        <w:rPr>
          <w:lang w:eastAsia="x-none"/>
        </w:rPr>
      </w:pPr>
    </w:p>
    <w:p w:rsidR="00226A7B" w:rsidRPr="00E6197F" w:rsidRDefault="00226A7B" w:rsidP="0057342F">
      <w:pPr>
        <w:pStyle w:val="2"/>
        <w:rPr>
          <w:rFonts w:ascii="Calibri" w:hAnsi="Calibri"/>
        </w:rPr>
      </w:pPr>
      <w:bookmarkStart w:id="46" w:name="_Toc317583423"/>
      <w:r w:rsidRPr="00E6197F">
        <w:rPr>
          <w:rFonts w:ascii="Calibri" w:hAnsi="Calibri"/>
        </w:rPr>
        <w:t>Λειτουργικά Χαρακτηριστικά Εξοπλισμού</w:t>
      </w:r>
      <w:bookmarkEnd w:id="46"/>
    </w:p>
    <w:p w:rsidR="00521957" w:rsidRPr="007B18F1" w:rsidRDefault="00CC7C2B" w:rsidP="00134391">
      <w:pPr>
        <w:pStyle w:val="af0"/>
        <w:spacing w:after="0"/>
        <w:rPr>
          <w:rFonts w:ascii="Calibri" w:hAnsi="Calibri" w:cs="Calibri"/>
        </w:rPr>
      </w:pPr>
      <w:r>
        <w:rPr>
          <w:rFonts w:ascii="Calibri" w:hAnsi="Calibri" w:cs="Calibri"/>
        </w:rPr>
        <w:t>Τ</w:t>
      </w:r>
      <w:r w:rsidR="00521957" w:rsidRPr="007B18F1">
        <w:rPr>
          <w:rFonts w:ascii="Calibri" w:hAnsi="Calibri" w:cs="Calibri"/>
        </w:rPr>
        <w:t xml:space="preserve">ο σύστημα θα εγκατασταθεί σε </w:t>
      </w:r>
      <w:r w:rsidR="00521957" w:rsidRPr="007B18F1">
        <w:rPr>
          <w:rFonts w:ascii="Calibri" w:hAnsi="Calibri" w:cs="Calibri"/>
          <w:lang w:val="en-US"/>
        </w:rPr>
        <w:t>Database</w:t>
      </w:r>
      <w:r w:rsidR="00521957" w:rsidRPr="007B18F1">
        <w:rPr>
          <w:rFonts w:ascii="Calibri" w:hAnsi="Calibri" w:cs="Calibri"/>
        </w:rPr>
        <w:t xml:space="preserve"> </w:t>
      </w:r>
      <w:r w:rsidR="00521957" w:rsidRPr="007B18F1">
        <w:rPr>
          <w:rFonts w:ascii="Calibri" w:hAnsi="Calibri" w:cs="Calibri"/>
          <w:lang w:val="en-US"/>
        </w:rPr>
        <w:t>Server</w:t>
      </w:r>
      <w:r w:rsidR="00521957" w:rsidRPr="007B18F1">
        <w:rPr>
          <w:rFonts w:ascii="Calibri" w:hAnsi="Calibri" w:cs="Calibri"/>
        </w:rPr>
        <w:t xml:space="preserve">, </w:t>
      </w:r>
      <w:r w:rsidR="00521957" w:rsidRPr="007B18F1">
        <w:rPr>
          <w:rFonts w:ascii="Calibri" w:hAnsi="Calibri" w:cs="Calibri"/>
          <w:lang w:val="en-US"/>
        </w:rPr>
        <w:t>Application</w:t>
      </w:r>
      <w:r w:rsidR="00521957" w:rsidRPr="007B18F1">
        <w:rPr>
          <w:rFonts w:ascii="Calibri" w:hAnsi="Calibri" w:cs="Calibri"/>
        </w:rPr>
        <w:t xml:space="preserve"> </w:t>
      </w:r>
      <w:r w:rsidR="00521957" w:rsidRPr="007B18F1">
        <w:rPr>
          <w:rFonts w:ascii="Calibri" w:hAnsi="Calibri" w:cs="Calibri"/>
          <w:lang w:val="en-US"/>
        </w:rPr>
        <w:t>Server</w:t>
      </w:r>
      <w:r w:rsidR="00521957" w:rsidRPr="007B18F1">
        <w:rPr>
          <w:rFonts w:ascii="Calibri" w:hAnsi="Calibri" w:cs="Calibri"/>
        </w:rPr>
        <w:t xml:space="preserve"> και </w:t>
      </w:r>
      <w:r w:rsidR="00521957" w:rsidRPr="007B18F1">
        <w:rPr>
          <w:rFonts w:ascii="Calibri" w:hAnsi="Calibri" w:cs="Calibri"/>
          <w:lang w:val="en-US"/>
        </w:rPr>
        <w:t>Web</w:t>
      </w:r>
      <w:r w:rsidR="00521957" w:rsidRPr="007B18F1">
        <w:rPr>
          <w:rFonts w:ascii="Calibri" w:hAnsi="Calibri" w:cs="Calibri"/>
        </w:rPr>
        <w:t xml:space="preserve"> </w:t>
      </w:r>
      <w:r w:rsidR="00521957" w:rsidRPr="007B18F1">
        <w:rPr>
          <w:rFonts w:ascii="Calibri" w:hAnsi="Calibri" w:cs="Calibri"/>
          <w:lang w:val="en-US"/>
        </w:rPr>
        <w:t>Server</w:t>
      </w:r>
      <w:r>
        <w:rPr>
          <w:rFonts w:ascii="Calibri" w:hAnsi="Calibri" w:cs="Calibri"/>
        </w:rPr>
        <w:t xml:space="preserve"> που ήδη διαθέτει το Ίδρυμα. Αυτοί οι εξυπηρετητές μπορούν να αναβαθμιστούν ανάλογα </w:t>
      </w:r>
      <w:r w:rsidR="00521957" w:rsidRPr="007B18F1">
        <w:rPr>
          <w:rFonts w:ascii="Calibri" w:hAnsi="Calibri" w:cs="Calibri"/>
        </w:rPr>
        <w:t>με τα χαρακτηριστικά</w:t>
      </w:r>
      <w:r w:rsidR="00E54A3F" w:rsidRPr="007B18F1">
        <w:rPr>
          <w:rFonts w:ascii="Calibri" w:hAnsi="Calibri" w:cs="Calibri"/>
        </w:rPr>
        <w:t xml:space="preserve"> που θα προκύψουν από την μελέτη εφαρμογής</w:t>
      </w:r>
      <w:r w:rsidR="001D0836">
        <w:rPr>
          <w:rFonts w:ascii="Calibri" w:hAnsi="Calibri" w:cs="Calibri"/>
        </w:rPr>
        <w:t>.</w:t>
      </w:r>
    </w:p>
    <w:p w:rsidR="000579F9" w:rsidRDefault="000579F9" w:rsidP="000579F9"/>
    <w:p w:rsidR="000579F9" w:rsidRPr="00E6197F" w:rsidRDefault="000579F9" w:rsidP="000579F9"/>
    <w:p w:rsidR="00DD111C" w:rsidRPr="00E6197F" w:rsidRDefault="00DD111C" w:rsidP="0057342F">
      <w:pPr>
        <w:pStyle w:val="2"/>
        <w:rPr>
          <w:rFonts w:ascii="Calibri" w:hAnsi="Calibri"/>
        </w:rPr>
      </w:pPr>
      <w:bookmarkStart w:id="47" w:name="_Toc317583424"/>
      <w:r w:rsidRPr="00E6197F">
        <w:rPr>
          <w:rFonts w:ascii="Calibri" w:hAnsi="Calibri"/>
        </w:rPr>
        <w:t>Διαλειτουργικότητα</w:t>
      </w:r>
      <w:bookmarkEnd w:id="47"/>
    </w:p>
    <w:p w:rsidR="00521957" w:rsidRPr="00E6197F" w:rsidRDefault="00521957" w:rsidP="00521957">
      <w:pPr>
        <w:rPr>
          <w:rFonts w:cs="Calibri"/>
        </w:rPr>
      </w:pPr>
      <w:r w:rsidRPr="00E6197F">
        <w:rPr>
          <w:rFonts w:cs="Calibri"/>
        </w:rPr>
        <w:t xml:space="preserve">Οι εφαρμογές θα πρέπει να υλοποιηθούν με πρότυπα ανοικτής αρχιτεκτονικής, τα οποία θα προσφέρουν τις κατάλληλες διεπαφές (Application Programming Interfaces-APIs), για την ολοκλήρωση και διασύνδεση που απαιτείται από τη διακήρυξη. Οι εφαρμογές θα υποστηρίζουν τις κατάλληλες τεχνολογίες (XML, Web Services), κοκ ώστε να είναι δυνατή η διασύνδεση και επικοινωνία τους στο πλαίσιο λειτουργίας τους. </w:t>
      </w:r>
    </w:p>
    <w:p w:rsidR="00521957" w:rsidRPr="00E6197F" w:rsidRDefault="00521957" w:rsidP="00521957"/>
    <w:p w:rsidR="00521957" w:rsidRPr="00E6197F" w:rsidRDefault="00521957" w:rsidP="00521957">
      <w:pPr>
        <w:autoSpaceDE w:val="0"/>
        <w:autoSpaceDN w:val="0"/>
        <w:adjustRightInd w:val="0"/>
        <w:rPr>
          <w:rFonts w:cs="Calibri"/>
        </w:rPr>
      </w:pPr>
      <w:r w:rsidRPr="00E6197F">
        <w:rPr>
          <w:rFonts w:cs="Calibri"/>
        </w:rPr>
        <w:t xml:space="preserve">Στο σχεδιασμό και την υλοποίηση των εφαρμογών θα πρέπει να ληφθούν υπόψη από τον Ανάδοχο οι κατευθύνσεις διαλειτουργικότητας που αφορούν τη: α) Διασυνδεσιμότητα (Interconnection), β) την Ολοκλήρωση και διαμόρφωση δεδομένων, γ) την Διαχείριση Περιεχομένου και Metadata, δ) την Πρόσβαση Πληροφοριών. Επιπλέον θα χρησιμοποιηθούν κατ’ αποκλειστικότητα πρωτόκολλα διαλειτουργικότητας (XML, WSDL, SOAP) στην επικοινωνία μεταξύ όλων των επιμέρους επιπέδων του λογισμικού, με εξαίρεση την πρόσβαση στη βάση δεδομένων. Οι επικοινωνίες μεταξύ των επιπέδων θα γίνονται κατά βάση με κλήσεις Web Services μέσω του πρωτοκόλλου SOAP. Αυτό καθιστά το σύστημά άμεσα προσβάσιμο, σε επίπεδο διεπαφής, </w:t>
      </w:r>
      <w:r w:rsidRPr="00E6197F">
        <w:rPr>
          <w:rFonts w:cs="Calibri"/>
        </w:rPr>
        <w:lastRenderedPageBreak/>
        <w:t>από οποιοδήποτε τρίτο σύστημα, καλύπτοντας έτσι εγγενώς κάθε υφιστάμενη ή μελλοντική απαίτηση διαλειτουργικότητας.</w:t>
      </w:r>
      <w:r w:rsidR="000579F9">
        <w:rPr>
          <w:rFonts w:cs="Calibri"/>
        </w:rPr>
        <w:t xml:space="preserve"> </w:t>
      </w:r>
      <w:r w:rsidRPr="00E6197F">
        <w:rPr>
          <w:rFonts w:cs="Calibri"/>
        </w:rPr>
        <w:t xml:space="preserve">Ο Ανάδοχος θα πρέπει να περιγράψει στην προσφορά του τις απαιτήσεις και  χαρακτηριστικά διαλειτουργικότητας του Έργου, με όσο το δυνατόν μεγαλύτερη σαφήνεια. </w:t>
      </w:r>
    </w:p>
    <w:p w:rsidR="00521957" w:rsidRPr="00E6197F" w:rsidRDefault="00521957" w:rsidP="00521957">
      <w:pPr>
        <w:autoSpaceDE w:val="0"/>
        <w:autoSpaceDN w:val="0"/>
        <w:adjustRightInd w:val="0"/>
        <w:rPr>
          <w:rFonts w:cs="Calibri"/>
        </w:rPr>
      </w:pPr>
    </w:p>
    <w:p w:rsidR="00521957" w:rsidRPr="00E6197F" w:rsidRDefault="00521957" w:rsidP="00521957">
      <w:pPr>
        <w:autoSpaceDE w:val="0"/>
        <w:autoSpaceDN w:val="0"/>
        <w:adjustRightInd w:val="0"/>
        <w:rPr>
          <w:rFonts w:cs="Calibri"/>
        </w:rPr>
      </w:pPr>
      <w:r w:rsidRPr="00E6197F">
        <w:rPr>
          <w:rFonts w:cs="Calibri"/>
        </w:rPr>
        <w:t>Σημειώνεται ότι η διαλειτουργικότητα αφορά τις παρακάτω διαστάσεις:</w:t>
      </w:r>
    </w:p>
    <w:p w:rsidR="00521957" w:rsidRPr="000579F9" w:rsidRDefault="00521957" w:rsidP="000579F9">
      <w:pPr>
        <w:pStyle w:val="-11"/>
        <w:numPr>
          <w:ilvl w:val="0"/>
          <w:numId w:val="5"/>
        </w:numPr>
        <w:autoSpaceDE w:val="0"/>
        <w:autoSpaceDN w:val="0"/>
        <w:adjustRightInd w:val="0"/>
        <w:spacing w:after="0"/>
        <w:rPr>
          <w:rFonts w:ascii="Calibri" w:hAnsi="Calibri" w:cs="Calibri"/>
          <w:sz w:val="20"/>
        </w:rPr>
      </w:pPr>
      <w:r w:rsidRPr="000579F9">
        <w:rPr>
          <w:rFonts w:ascii="Calibri" w:hAnsi="Calibri" w:cs="Calibri"/>
          <w:sz w:val="20"/>
        </w:rPr>
        <w:t>Οριζόντια, δηλαδή διαλειτουργικότητα μεταξύ των υπό προμήθεια υποσυστημάτων, ή/και</w:t>
      </w:r>
    </w:p>
    <w:p w:rsidR="00521957" w:rsidRPr="000579F9" w:rsidRDefault="00521957" w:rsidP="000579F9">
      <w:pPr>
        <w:pStyle w:val="-11"/>
        <w:numPr>
          <w:ilvl w:val="0"/>
          <w:numId w:val="5"/>
        </w:numPr>
        <w:autoSpaceDE w:val="0"/>
        <w:autoSpaceDN w:val="0"/>
        <w:adjustRightInd w:val="0"/>
        <w:spacing w:after="0"/>
        <w:rPr>
          <w:rFonts w:ascii="Calibri" w:hAnsi="Calibri" w:cs="Calibri"/>
          <w:sz w:val="20"/>
        </w:rPr>
      </w:pPr>
      <w:r w:rsidRPr="000579F9">
        <w:rPr>
          <w:rFonts w:ascii="Calibri" w:hAnsi="Calibri" w:cs="Calibri"/>
          <w:sz w:val="20"/>
        </w:rPr>
        <w:t xml:space="preserve">Κάθετη, δηλαδή διαλειτουργικότητα μεταξύ των υπό προμήθεια συστημάτων με τα υφιστάμενα συστήματα του Φορέα, ή/και </w:t>
      </w:r>
    </w:p>
    <w:p w:rsidR="00521957" w:rsidRPr="000579F9" w:rsidRDefault="00521957" w:rsidP="000579F9">
      <w:pPr>
        <w:pStyle w:val="-11"/>
        <w:numPr>
          <w:ilvl w:val="0"/>
          <w:numId w:val="5"/>
        </w:numPr>
        <w:autoSpaceDE w:val="0"/>
        <w:autoSpaceDN w:val="0"/>
        <w:adjustRightInd w:val="0"/>
        <w:spacing w:after="0"/>
        <w:rPr>
          <w:rFonts w:ascii="Calibri" w:hAnsi="Calibri" w:cs="Calibri"/>
          <w:sz w:val="20"/>
        </w:rPr>
      </w:pPr>
      <w:r w:rsidRPr="000579F9">
        <w:rPr>
          <w:rFonts w:ascii="Calibri" w:hAnsi="Calibri" w:cs="Calibri"/>
          <w:sz w:val="20"/>
        </w:rPr>
        <w:t>Εξωτερική, δηλαδή διαλειτουργικότητα μεταξύ των υπό προμήθεια συστημάτων με εξωτερικά συστήματα τρίτων Φορέων και συγκεκριμένα με τα πληροφοριακά συστήματα που θα αναπτυχθούν στην δράση Α1 της 21.1 όπως:</w:t>
      </w:r>
    </w:p>
    <w:p w:rsidR="00521957" w:rsidRPr="000579F9" w:rsidRDefault="00521957" w:rsidP="000579F9">
      <w:pPr>
        <w:numPr>
          <w:ilvl w:val="0"/>
          <w:numId w:val="7"/>
        </w:numPr>
        <w:rPr>
          <w:rFonts w:cs="Calibri"/>
          <w:szCs w:val="20"/>
        </w:rPr>
      </w:pPr>
      <w:r w:rsidRPr="000579F9">
        <w:rPr>
          <w:rFonts w:cs="Calibri"/>
          <w:szCs w:val="20"/>
        </w:rPr>
        <w:t>Το κεντρικό Πληροφοριακό Σύστημα Διαχείρισης Στατιστικών</w:t>
      </w:r>
    </w:p>
    <w:p w:rsidR="00521957" w:rsidRPr="000579F9" w:rsidRDefault="00521957" w:rsidP="000579F9">
      <w:pPr>
        <w:numPr>
          <w:ilvl w:val="0"/>
          <w:numId w:val="7"/>
        </w:numPr>
        <w:rPr>
          <w:rFonts w:cs="Calibri"/>
          <w:szCs w:val="20"/>
        </w:rPr>
      </w:pPr>
      <w:r w:rsidRPr="000579F9">
        <w:rPr>
          <w:rFonts w:cs="Calibri"/>
          <w:szCs w:val="20"/>
        </w:rPr>
        <w:t>Την κεντρική υποδομή GUnet SMS Aggregator για την μαζική αποστολή και λήψη SMS.</w:t>
      </w:r>
    </w:p>
    <w:p w:rsidR="00521957" w:rsidRPr="000579F9" w:rsidRDefault="00521957" w:rsidP="000579F9">
      <w:pPr>
        <w:rPr>
          <w:rFonts w:cs="Calibri"/>
          <w:szCs w:val="20"/>
        </w:rPr>
      </w:pPr>
    </w:p>
    <w:p w:rsidR="00521957" w:rsidRPr="000579F9" w:rsidRDefault="00521957" w:rsidP="000579F9">
      <w:pPr>
        <w:rPr>
          <w:rFonts w:cs="Calibri"/>
          <w:szCs w:val="20"/>
        </w:rPr>
      </w:pPr>
      <w:r w:rsidRPr="000579F9">
        <w:rPr>
          <w:rFonts w:cs="Calibri"/>
          <w:szCs w:val="20"/>
        </w:rPr>
        <w:t>Επίσης τα εν λόγω ΠΣ θα υλοποιούν εγγενώς:</w:t>
      </w:r>
    </w:p>
    <w:p w:rsidR="00521957" w:rsidRPr="000579F9" w:rsidRDefault="00521957" w:rsidP="000579F9">
      <w:pPr>
        <w:numPr>
          <w:ilvl w:val="0"/>
          <w:numId w:val="6"/>
        </w:numPr>
        <w:rPr>
          <w:rFonts w:cs="Calibri"/>
          <w:szCs w:val="20"/>
        </w:rPr>
      </w:pPr>
      <w:r w:rsidRPr="000579F9">
        <w:rPr>
          <w:rFonts w:cs="Calibri"/>
          <w:szCs w:val="20"/>
        </w:rPr>
        <w:t xml:space="preserve">μηχανισμούς πιστοποίησης και εξουσιοδότησης </w:t>
      </w:r>
    </w:p>
    <w:p w:rsidR="00521957" w:rsidRPr="000579F9" w:rsidRDefault="00521957" w:rsidP="000579F9">
      <w:pPr>
        <w:numPr>
          <w:ilvl w:val="0"/>
          <w:numId w:val="6"/>
        </w:numPr>
        <w:rPr>
          <w:rFonts w:cs="Calibri"/>
          <w:szCs w:val="20"/>
        </w:rPr>
      </w:pPr>
      <w:r w:rsidRPr="000579F9">
        <w:rPr>
          <w:rFonts w:cs="Calibri"/>
          <w:szCs w:val="20"/>
        </w:rPr>
        <w:t>διαδικασίες  ενεργοποίησης /ένταξης   χρηστών και απενεργοποίησης</w:t>
      </w:r>
    </w:p>
    <w:p w:rsidR="00521957" w:rsidRPr="000579F9" w:rsidRDefault="00521957" w:rsidP="000579F9">
      <w:pPr>
        <w:numPr>
          <w:ilvl w:val="0"/>
          <w:numId w:val="6"/>
        </w:numPr>
        <w:rPr>
          <w:rFonts w:cs="Calibri"/>
          <w:szCs w:val="20"/>
        </w:rPr>
      </w:pPr>
      <w:r w:rsidRPr="000579F9">
        <w:rPr>
          <w:rFonts w:cs="Calibri"/>
          <w:szCs w:val="20"/>
        </w:rPr>
        <w:t>μηχανισμούς διαχείρισης πρόσβασης και ρόλων</w:t>
      </w:r>
    </w:p>
    <w:p w:rsidR="00521957" w:rsidRPr="000579F9" w:rsidRDefault="00521957" w:rsidP="000579F9">
      <w:pPr>
        <w:rPr>
          <w:rFonts w:cs="Calibri"/>
          <w:szCs w:val="20"/>
        </w:rPr>
      </w:pPr>
      <w:r w:rsidRPr="000579F9">
        <w:rPr>
          <w:rFonts w:cs="Calibri"/>
          <w:szCs w:val="20"/>
        </w:rPr>
        <w:t>προκειμένου να διασυνδέονται και να αξιοποιούν την υπηρεσία μητρώου του ιδρύματος.</w:t>
      </w:r>
    </w:p>
    <w:p w:rsidR="000579F9" w:rsidRDefault="000579F9" w:rsidP="00521957"/>
    <w:p w:rsidR="000579F9" w:rsidRPr="00E6197F" w:rsidRDefault="000579F9" w:rsidP="00521957"/>
    <w:p w:rsidR="00DD111C" w:rsidRPr="00E6197F" w:rsidRDefault="00DD111C" w:rsidP="0057342F">
      <w:pPr>
        <w:pStyle w:val="2"/>
        <w:rPr>
          <w:rFonts w:ascii="Calibri" w:hAnsi="Calibri"/>
        </w:rPr>
      </w:pPr>
      <w:bookmarkStart w:id="48" w:name="_Toc317583425"/>
      <w:r w:rsidRPr="00E6197F">
        <w:rPr>
          <w:rFonts w:ascii="Calibri" w:hAnsi="Calibri"/>
        </w:rPr>
        <w:t>Πολυκαναλική προσέγγιση</w:t>
      </w:r>
      <w:bookmarkEnd w:id="48"/>
    </w:p>
    <w:p w:rsidR="009F24D5" w:rsidRPr="00E6197F" w:rsidRDefault="00521957" w:rsidP="00521957">
      <w:pPr>
        <w:tabs>
          <w:tab w:val="num" w:pos="176"/>
        </w:tabs>
        <w:spacing w:before="120"/>
        <w:rPr>
          <w:rFonts w:cs="Tahoma"/>
        </w:rPr>
      </w:pPr>
      <w:r w:rsidRPr="00E6197F">
        <w:rPr>
          <w:rFonts w:cs="Tahoma"/>
        </w:rPr>
        <w:t xml:space="preserve">Το έργο θα δημιουργήσει και θα θέσει σε παραγωγή υπηρεσίες ηλεκτρονικής διακυβέρνησης, πλήρως διαθέσιμες ηλεκτρονικά (fully available online), που θα καλύπτουν όλο το φάσμα δραστηριοτήτων </w:t>
      </w:r>
      <w:r w:rsidR="002009DA" w:rsidRPr="00E6197F">
        <w:rPr>
          <w:rFonts w:cs="Tahoma"/>
        </w:rPr>
        <w:t>του</w:t>
      </w:r>
      <w:r w:rsidRPr="00E6197F">
        <w:rPr>
          <w:rFonts w:cs="Tahoma"/>
        </w:rPr>
        <w:t xml:space="preserve"> Ιδρύματος και αφορούν στη συνολική υποστήριξη της </w:t>
      </w:r>
      <w:r w:rsidR="00936057" w:rsidRPr="00E6197F">
        <w:rPr>
          <w:rFonts w:cs="Tahoma"/>
        </w:rPr>
        <w:t>διδακτικής</w:t>
      </w:r>
      <w:r w:rsidRPr="00E6197F">
        <w:rPr>
          <w:rFonts w:cs="Tahoma"/>
        </w:rPr>
        <w:t xml:space="preserve"> και διοικητικής του λειτουργίας, ώστε να επιτελέσει το εκπαιδ</w:t>
      </w:r>
      <w:r w:rsidR="00DC63A0" w:rsidRPr="00E6197F">
        <w:rPr>
          <w:rFonts w:cs="Tahoma"/>
        </w:rPr>
        <w:t>ευτικό και ερευνητικό έργο του.</w:t>
      </w:r>
    </w:p>
    <w:p w:rsidR="00521957" w:rsidRPr="00E6197F" w:rsidRDefault="00521957" w:rsidP="00521957">
      <w:pPr>
        <w:tabs>
          <w:tab w:val="num" w:pos="176"/>
        </w:tabs>
        <w:spacing w:before="120"/>
        <w:rPr>
          <w:rFonts w:cs="Tahoma"/>
        </w:rPr>
      </w:pPr>
      <w:r w:rsidRPr="00E6197F">
        <w:rPr>
          <w:rFonts w:cs="Tahoma"/>
        </w:rPr>
        <w:t xml:space="preserve">Τα μέλη της </w:t>
      </w:r>
      <w:r w:rsidR="00936057" w:rsidRPr="00E6197F">
        <w:rPr>
          <w:rFonts w:cs="Tahoma"/>
        </w:rPr>
        <w:t xml:space="preserve">εκπαιδευτικής </w:t>
      </w:r>
      <w:r w:rsidRPr="00E6197F">
        <w:rPr>
          <w:rFonts w:cs="Tahoma"/>
        </w:rPr>
        <w:t>κοινότητας, συνεργαζόμενοι φορείς, αλλά και οποιοσδήποτε απλός πολίτης, από οποιοδήποτε μέρος της χώρας ή και το εξωτερικό, θα έχουν ένα σημείο επαφής με τ</w:t>
      </w:r>
      <w:r w:rsidR="00936057" w:rsidRPr="00E6197F">
        <w:rPr>
          <w:rFonts w:cs="Tahoma"/>
        </w:rPr>
        <w:t>ο</w:t>
      </w:r>
      <w:r w:rsidRPr="00E6197F">
        <w:rPr>
          <w:rFonts w:cs="Tahoma"/>
        </w:rPr>
        <w:t xml:space="preserve"> Ίδρυμα, από το οποίο θα λαμβάνουν  με ασφαλή τρόπο και χωρίς διακρίσεις υπηρεσίες και ενημέρωση. Στη συνέχεια περιγράφονται τα απαιτούμενα μέσα διάθεσης (κανάλια), οι συσκευές και οι τρόποι πρόσβασης στις εφαρμογές ανά υπηρεσία.</w:t>
      </w:r>
    </w:p>
    <w:p w:rsidR="00521957" w:rsidRPr="00E6197F" w:rsidRDefault="00521957" w:rsidP="005219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1985"/>
        <w:gridCol w:w="1843"/>
      </w:tblGrid>
      <w:tr w:rsidR="00521957" w:rsidRPr="00E6197F" w:rsidTr="00521957">
        <w:tc>
          <w:tcPr>
            <w:tcW w:w="5211" w:type="dxa"/>
            <w:vAlign w:val="center"/>
          </w:tcPr>
          <w:p w:rsidR="00521957" w:rsidRPr="00E6197F" w:rsidRDefault="00521957" w:rsidP="00521957">
            <w:pPr>
              <w:spacing w:before="100" w:beforeAutospacing="1" w:after="100" w:afterAutospacing="1" w:line="276" w:lineRule="auto"/>
              <w:jc w:val="center"/>
              <w:rPr>
                <w:b/>
                <w:bCs/>
              </w:rPr>
            </w:pPr>
            <w:r w:rsidRPr="00E6197F">
              <w:rPr>
                <w:b/>
                <w:bCs/>
              </w:rPr>
              <w:t>Υπηρεσία</w:t>
            </w:r>
          </w:p>
        </w:tc>
        <w:tc>
          <w:tcPr>
            <w:tcW w:w="1985" w:type="dxa"/>
            <w:vAlign w:val="center"/>
          </w:tcPr>
          <w:p w:rsidR="00521957" w:rsidRPr="00E6197F" w:rsidRDefault="00521957" w:rsidP="00521957">
            <w:pPr>
              <w:spacing w:before="100" w:beforeAutospacing="1" w:after="100" w:afterAutospacing="1" w:line="276" w:lineRule="auto"/>
              <w:jc w:val="center"/>
              <w:rPr>
                <w:b/>
                <w:bCs/>
              </w:rPr>
            </w:pPr>
            <w:r w:rsidRPr="00E6197F">
              <w:rPr>
                <w:b/>
                <w:bCs/>
              </w:rPr>
              <w:t>Τρόποι Αλληλεπίδρασης</w:t>
            </w:r>
          </w:p>
        </w:tc>
        <w:tc>
          <w:tcPr>
            <w:tcW w:w="1843" w:type="dxa"/>
            <w:vAlign w:val="center"/>
          </w:tcPr>
          <w:p w:rsidR="00521957" w:rsidRPr="00E6197F" w:rsidRDefault="00521957" w:rsidP="00521957">
            <w:pPr>
              <w:spacing w:before="100" w:beforeAutospacing="1" w:after="100" w:afterAutospacing="1" w:line="276" w:lineRule="auto"/>
              <w:jc w:val="center"/>
              <w:rPr>
                <w:b/>
                <w:bCs/>
              </w:rPr>
            </w:pPr>
            <w:r w:rsidRPr="00E6197F">
              <w:rPr>
                <w:b/>
                <w:bCs/>
              </w:rPr>
              <w:t>Τερματικό Πρόσβασης</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bCs/>
                <w:color w:val="auto"/>
                <w:sz w:val="18"/>
                <w:szCs w:val="18"/>
                <w:lang w:val="el-GR"/>
              </w:rPr>
              <w:t>Αιτήσεις αδειών, παρακολούθηση πορείας αίτησης</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bCs/>
                <w:color w:val="auto"/>
                <w:sz w:val="18"/>
                <w:szCs w:val="18"/>
                <w:lang w:val="el-GR"/>
              </w:rPr>
              <w:t xml:space="preserve">Αυτόματη ενημέρωση για έγκριση χορήγησης άδειας μέσω </w:t>
            </w:r>
            <w:r w:rsidRPr="00E6197F">
              <w:rPr>
                <w:rFonts w:ascii="Calibri" w:hAnsi="Calibri"/>
                <w:bCs/>
                <w:color w:val="auto"/>
                <w:sz w:val="18"/>
                <w:szCs w:val="18"/>
              </w:rPr>
              <w:t>web</w:t>
            </w:r>
            <w:r w:rsidRPr="00E6197F">
              <w:rPr>
                <w:rFonts w:ascii="Calibri" w:hAnsi="Calibri"/>
                <w:bCs/>
                <w:color w:val="auto"/>
                <w:sz w:val="18"/>
                <w:szCs w:val="18"/>
                <w:lang w:val="el-GR"/>
              </w:rPr>
              <w:t xml:space="preserve">, </w:t>
            </w:r>
            <w:r w:rsidRPr="00E6197F">
              <w:rPr>
                <w:rFonts w:ascii="Calibri" w:hAnsi="Calibri"/>
                <w:bCs/>
                <w:color w:val="auto"/>
                <w:sz w:val="18"/>
                <w:szCs w:val="18"/>
              </w:rPr>
              <w:t>email</w:t>
            </w:r>
            <w:r w:rsidRPr="00E6197F">
              <w:rPr>
                <w:rFonts w:ascii="Calibri" w:hAnsi="Calibri"/>
                <w:bCs/>
                <w:color w:val="auto"/>
                <w:sz w:val="18"/>
                <w:szCs w:val="18"/>
                <w:lang w:val="el-GR"/>
              </w:rPr>
              <w:t xml:space="preserve"> ή </w:t>
            </w:r>
            <w:r w:rsidRPr="00E6197F">
              <w:rPr>
                <w:rFonts w:ascii="Calibri" w:hAnsi="Calibri"/>
                <w:bCs/>
                <w:color w:val="auto"/>
                <w:sz w:val="18"/>
                <w:szCs w:val="18"/>
              </w:rPr>
              <w:t>sms</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 SMS</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 Κινητό Τηλέφωνο</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bCs/>
                <w:color w:val="auto"/>
                <w:sz w:val="18"/>
                <w:szCs w:val="18"/>
                <w:lang w:val="el-GR"/>
              </w:rPr>
              <w:t xml:space="preserve">Αυτόματη ενημέρωση χορήγησης επιδόματος, μισθολογικών κλιμακίων, εξέλιξης μέσω </w:t>
            </w:r>
            <w:r w:rsidRPr="00E6197F">
              <w:rPr>
                <w:rFonts w:ascii="Calibri" w:hAnsi="Calibri"/>
                <w:bCs/>
                <w:color w:val="auto"/>
                <w:sz w:val="18"/>
                <w:szCs w:val="18"/>
              </w:rPr>
              <w:t>web</w:t>
            </w:r>
            <w:r w:rsidRPr="00E6197F">
              <w:rPr>
                <w:rFonts w:ascii="Calibri" w:hAnsi="Calibri"/>
                <w:bCs/>
                <w:color w:val="auto"/>
                <w:sz w:val="18"/>
                <w:szCs w:val="18"/>
                <w:lang w:val="el-GR"/>
              </w:rPr>
              <w:t xml:space="preserve">, </w:t>
            </w:r>
            <w:r w:rsidRPr="00E6197F">
              <w:rPr>
                <w:rFonts w:ascii="Calibri" w:hAnsi="Calibri"/>
                <w:bCs/>
                <w:color w:val="auto"/>
                <w:sz w:val="18"/>
                <w:szCs w:val="18"/>
              </w:rPr>
              <w:t>email</w:t>
            </w:r>
            <w:r w:rsidRPr="00E6197F">
              <w:rPr>
                <w:rFonts w:ascii="Calibri" w:hAnsi="Calibri"/>
                <w:bCs/>
                <w:color w:val="auto"/>
                <w:sz w:val="18"/>
                <w:szCs w:val="18"/>
                <w:lang w:val="el-GR"/>
              </w:rPr>
              <w:t xml:space="preserve"> ή </w:t>
            </w:r>
            <w:r w:rsidRPr="00E6197F">
              <w:rPr>
                <w:rFonts w:ascii="Calibri" w:hAnsi="Calibri"/>
                <w:bCs/>
                <w:color w:val="auto"/>
                <w:sz w:val="18"/>
                <w:szCs w:val="18"/>
              </w:rPr>
              <w:t>sms</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 SMS</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 xml:space="preserve">Laptop, </w:t>
            </w:r>
            <w:r w:rsidRPr="00E6197F">
              <w:rPr>
                <w:i/>
              </w:rPr>
              <w:t>Κινητό Τηλέφωνο</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bCs/>
                <w:color w:val="auto"/>
                <w:sz w:val="18"/>
                <w:szCs w:val="18"/>
                <w:lang w:val="el-GR"/>
              </w:rPr>
              <w:t>Πρόσβαση στον προσωπικό τους φάκελο μέσω web για παρακολούθηση στοιχείων εξέλιξης, αδειών, υπηρεσιακών μεταβολών, επιδομάτων, μισθολογικών κλιμακίων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rPr>
                <w:rFonts w:ascii="Calibri" w:hAnsi="Calibri"/>
                <w:bCs/>
                <w:color w:val="auto"/>
                <w:sz w:val="18"/>
                <w:szCs w:val="18"/>
                <w:lang w:val="el-GR"/>
              </w:rPr>
            </w:pPr>
            <w:r w:rsidRPr="00E6197F">
              <w:rPr>
                <w:rFonts w:ascii="Calibri" w:hAnsi="Calibri"/>
                <w:bCs/>
                <w:color w:val="auto"/>
                <w:sz w:val="18"/>
                <w:szCs w:val="18"/>
                <w:lang w:val="el-GR"/>
              </w:rPr>
              <w:t xml:space="preserve">Αυτόματη έκδοση πιστοποιητικών σε μορφή </w:t>
            </w:r>
            <w:r w:rsidRPr="00E6197F">
              <w:rPr>
                <w:rFonts w:ascii="Calibri" w:hAnsi="Calibri"/>
                <w:bCs/>
                <w:color w:val="auto"/>
                <w:sz w:val="18"/>
                <w:szCs w:val="18"/>
              </w:rPr>
              <w:t>pdf</w:t>
            </w:r>
            <w:r w:rsidRPr="00E6197F">
              <w:rPr>
                <w:rFonts w:ascii="Calibri" w:hAnsi="Calibri"/>
                <w:bCs/>
                <w:color w:val="auto"/>
                <w:sz w:val="18"/>
                <w:szCs w:val="18"/>
                <w:lang w:val="el-GR"/>
              </w:rPr>
              <w:t xml:space="preserve"> μετά από αίτηση (θα απαιτείται ταυτοποίηση)</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rPr>
                <w:rFonts w:ascii="Calibri" w:hAnsi="Calibri"/>
                <w:bCs/>
                <w:color w:val="auto"/>
                <w:sz w:val="18"/>
                <w:szCs w:val="18"/>
                <w:lang w:val="el-GR"/>
              </w:rPr>
            </w:pPr>
            <w:r w:rsidRPr="00E6197F">
              <w:rPr>
                <w:rFonts w:ascii="Calibri" w:hAnsi="Calibri" w:cs="Calibri"/>
                <w:color w:val="auto"/>
                <w:sz w:val="18"/>
                <w:szCs w:val="18"/>
                <w:lang w:val="el-GR"/>
              </w:rPr>
              <w:t>Αιτήματα χορήγησης αναλωσίμων και εργαλείων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Calibri"/>
                <w:color w:val="auto"/>
                <w:sz w:val="18"/>
                <w:szCs w:val="18"/>
              </w:rPr>
              <w:t>Ηλεκτρονικά τιμολόγια σταθερά συναλλασσόμενων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Calibri"/>
                <w:color w:val="auto"/>
                <w:sz w:val="18"/>
                <w:szCs w:val="18"/>
                <w:lang w:val="el-GR"/>
              </w:rPr>
              <w:t xml:space="preserve">Ηλεκτρονική ενημέρωση για το ύψος και το </w:t>
            </w:r>
            <w:r w:rsidRPr="00E6197F">
              <w:rPr>
                <w:rFonts w:ascii="Calibri" w:hAnsi="Calibri" w:cs="Calibri"/>
                <w:color w:val="auto"/>
                <w:sz w:val="18"/>
                <w:szCs w:val="18"/>
              </w:rPr>
              <w:t>status</w:t>
            </w:r>
            <w:r w:rsidRPr="00E6197F">
              <w:rPr>
                <w:rFonts w:ascii="Calibri" w:hAnsi="Calibri" w:cs="Calibri"/>
                <w:color w:val="auto"/>
                <w:sz w:val="18"/>
                <w:szCs w:val="18"/>
                <w:lang w:val="el-GR"/>
              </w:rPr>
              <w:t xml:space="preserve"> των οφειλών ή των πληρωμών των συναλλασσόμενων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Calibri"/>
                <w:color w:val="auto"/>
                <w:sz w:val="18"/>
                <w:szCs w:val="18"/>
                <w:lang w:val="el-GR"/>
              </w:rPr>
              <w:t xml:space="preserve">Ηλεκτρονική </w:t>
            </w:r>
            <w:r w:rsidRPr="00E6197F">
              <w:rPr>
                <w:rFonts w:ascii="Calibri" w:hAnsi="Calibri" w:cs="Calibri"/>
                <w:color w:val="auto"/>
                <w:sz w:val="18"/>
                <w:szCs w:val="18"/>
              </w:rPr>
              <w:t>On</w:t>
            </w:r>
            <w:r w:rsidRPr="00E6197F">
              <w:rPr>
                <w:rFonts w:ascii="Calibri" w:hAnsi="Calibri" w:cs="Calibri"/>
                <w:color w:val="auto"/>
                <w:sz w:val="18"/>
                <w:szCs w:val="18"/>
                <w:lang w:val="el-GR"/>
              </w:rPr>
              <w:t xml:space="preserve"> </w:t>
            </w:r>
            <w:r w:rsidRPr="00E6197F">
              <w:rPr>
                <w:rFonts w:ascii="Calibri" w:hAnsi="Calibri" w:cs="Calibri"/>
                <w:color w:val="auto"/>
                <w:sz w:val="18"/>
                <w:szCs w:val="18"/>
              </w:rPr>
              <w:t>Line</w:t>
            </w:r>
            <w:r w:rsidRPr="00E6197F">
              <w:rPr>
                <w:rFonts w:ascii="Calibri" w:hAnsi="Calibri" w:cs="Calibri"/>
                <w:color w:val="auto"/>
                <w:sz w:val="18"/>
                <w:szCs w:val="18"/>
                <w:lang w:val="el-GR"/>
              </w:rPr>
              <w:t xml:space="preserve"> λήψη φορολογικής και ασφαλιστικής ενημερότητας των δικαιούχων ΧΕΠ</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Calibri"/>
                <w:color w:val="auto"/>
                <w:sz w:val="18"/>
                <w:szCs w:val="18"/>
                <w:lang w:val="el-GR"/>
              </w:rPr>
              <w:t>Ηλεκτρονική κατάθεση προτάσεων προϋπολογισμού και φύλλων αιτιολόγησης δαπανών από τα τμήματα και τις σχολές του ιδρύματος</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Calibri"/>
                <w:color w:val="auto"/>
                <w:sz w:val="18"/>
                <w:szCs w:val="18"/>
                <w:lang w:val="el-GR"/>
              </w:rPr>
              <w:t>Ηλεκτρονικές αιτήσεις για ένταξη προμηθειών στο ετήσιο Ενιαίο Πρόγραμμα Προμηθειών.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Calibri"/>
                <w:color w:val="auto"/>
                <w:sz w:val="18"/>
                <w:szCs w:val="18"/>
                <w:lang w:val="el-GR"/>
              </w:rPr>
              <w:lastRenderedPageBreak/>
              <w:t>Ενημέρωση με τα στοιχεία εκκαθάρισης αποδοχών.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Ηλεκτρονική Διαβούλευση επί του επικείμενου έργου</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Δημοσίευση διακηρύξεων μέσω διαδικτύου</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Ηλεκτρονική παροχή εγγράφων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Διαδικτυακή Παρακολούθηση Έργων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rPr>
                <w:rFonts w:ascii="Calibri" w:hAnsi="Calibri"/>
                <w:bCs/>
                <w:color w:val="auto"/>
                <w:sz w:val="18"/>
                <w:szCs w:val="18"/>
                <w:lang w:val="el-GR"/>
              </w:rPr>
            </w:pPr>
            <w:r w:rsidRPr="00E6197F">
              <w:rPr>
                <w:rFonts w:ascii="Calibri" w:hAnsi="Calibri" w:cs="Calibri"/>
                <w:color w:val="auto"/>
                <w:sz w:val="18"/>
                <w:szCs w:val="30"/>
                <w:lang w:val="el-GR"/>
              </w:rPr>
              <w:t>Διαδικτυακή παρακολούθηση έργου από υπεύθυνους έργου</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rPr>
                <w:rFonts w:ascii="Calibri" w:hAnsi="Calibri" w:cs="Calibri"/>
                <w:color w:val="auto"/>
                <w:sz w:val="18"/>
                <w:szCs w:val="30"/>
                <w:lang w:val="el-GR"/>
              </w:rPr>
            </w:pPr>
            <w:r w:rsidRPr="00E6197F">
              <w:rPr>
                <w:rFonts w:ascii="Calibri" w:hAnsi="Calibri" w:cs="Calibri"/>
                <w:color w:val="auto"/>
                <w:sz w:val="18"/>
                <w:szCs w:val="30"/>
                <w:lang w:val="el-GR"/>
              </w:rPr>
              <w:t>Υποβολή αναγκών -αιτημάτων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Ηλεκτρονική Διαβούλευση επί του επικείμενου έργου</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Δημοσίευση διακηρύξεων μέσω διαδικτύου</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Ηλεκτρονική παροχή εγγράφων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 xml:space="preserve">Διαδικτυακή Παρακολούθηση </w:t>
            </w:r>
            <w:r w:rsidR="002C66A3" w:rsidRPr="00E6197F">
              <w:rPr>
                <w:rFonts w:ascii="Calibri" w:hAnsi="Calibri" w:cs="Tahoma"/>
                <w:color w:val="auto"/>
                <w:sz w:val="18"/>
                <w:szCs w:val="20"/>
                <w:lang w:val="el-GR"/>
              </w:rPr>
              <w:t>Προμηθειών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bCs/>
                <w:color w:val="auto"/>
                <w:sz w:val="18"/>
                <w:szCs w:val="18"/>
                <w:lang w:val="el-GR"/>
              </w:rPr>
            </w:pPr>
            <w:r w:rsidRPr="00E6197F">
              <w:rPr>
                <w:rFonts w:ascii="Calibri" w:hAnsi="Calibri" w:cs="Tahoma"/>
                <w:color w:val="auto"/>
                <w:sz w:val="18"/>
                <w:szCs w:val="20"/>
                <w:lang w:val="el-GR"/>
              </w:rPr>
              <w:t>Παρακολούθηση εξέλιξης διαγωνισμού</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r w:rsidR="005306B1" w:rsidRPr="00E6197F" w:rsidTr="00A439C5">
        <w:tc>
          <w:tcPr>
            <w:tcW w:w="5211" w:type="dxa"/>
          </w:tcPr>
          <w:p w:rsidR="005306B1" w:rsidRPr="00E6197F" w:rsidRDefault="005306B1" w:rsidP="00732E96">
            <w:pPr>
              <w:pStyle w:val="Default"/>
              <w:numPr>
                <w:ilvl w:val="0"/>
                <w:numId w:val="39"/>
              </w:numPr>
              <w:jc w:val="both"/>
              <w:rPr>
                <w:rFonts w:ascii="Calibri" w:hAnsi="Calibri" w:cs="Tahoma"/>
                <w:color w:val="auto"/>
                <w:sz w:val="18"/>
                <w:szCs w:val="20"/>
                <w:lang w:val="el-GR"/>
              </w:rPr>
            </w:pPr>
            <w:r w:rsidRPr="00E6197F">
              <w:rPr>
                <w:rFonts w:ascii="Calibri" w:hAnsi="Calibri" w:cs="Calibri"/>
                <w:color w:val="auto"/>
                <w:sz w:val="18"/>
                <w:szCs w:val="30"/>
                <w:lang w:val="el-GR"/>
              </w:rPr>
              <w:t>Υποβολή αναγκών -αιτημάτων</w:t>
            </w:r>
          </w:p>
        </w:tc>
        <w:tc>
          <w:tcPr>
            <w:tcW w:w="1985"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Web</w:t>
            </w:r>
            <w:r w:rsidRPr="00E6197F">
              <w:rPr>
                <w:i/>
              </w:rPr>
              <w:t xml:space="preserve"> </w:t>
            </w:r>
            <w:r w:rsidRPr="00E6197F">
              <w:rPr>
                <w:i/>
                <w:lang w:val="en-US"/>
              </w:rPr>
              <w:t>Brower</w:t>
            </w:r>
          </w:p>
        </w:tc>
        <w:tc>
          <w:tcPr>
            <w:tcW w:w="1843" w:type="dxa"/>
            <w:vAlign w:val="center"/>
          </w:tcPr>
          <w:p w:rsidR="005306B1" w:rsidRPr="00E6197F" w:rsidRDefault="005306B1" w:rsidP="00503FC0">
            <w:pPr>
              <w:spacing w:before="100" w:beforeAutospacing="1" w:after="100" w:afterAutospacing="1" w:line="276" w:lineRule="auto"/>
              <w:jc w:val="center"/>
              <w:rPr>
                <w:i/>
              </w:rPr>
            </w:pPr>
            <w:r w:rsidRPr="00E6197F">
              <w:rPr>
                <w:i/>
                <w:lang w:val="en-US"/>
              </w:rPr>
              <w:t>PC</w:t>
            </w:r>
            <w:r w:rsidRPr="00E6197F">
              <w:rPr>
                <w:i/>
              </w:rPr>
              <w:t xml:space="preserve"> / </w:t>
            </w:r>
            <w:r w:rsidRPr="00E6197F">
              <w:rPr>
                <w:i/>
                <w:lang w:val="en-US"/>
              </w:rPr>
              <w:t>Laptop</w:t>
            </w:r>
          </w:p>
        </w:tc>
      </w:tr>
    </w:tbl>
    <w:p w:rsidR="00521957" w:rsidRPr="00E6197F" w:rsidRDefault="00521957" w:rsidP="00142484">
      <w:pPr>
        <w:jc w:val="center"/>
        <w:rPr>
          <w:b/>
          <w:i/>
          <w:szCs w:val="20"/>
        </w:rPr>
      </w:pPr>
      <w:r w:rsidRPr="00E6197F">
        <w:rPr>
          <w:b/>
          <w:i/>
          <w:szCs w:val="20"/>
        </w:rPr>
        <w:t>Μέσα Πρόσβασης (κανάλια) ανά παρεχόμενη υπηρεσία</w:t>
      </w:r>
    </w:p>
    <w:p w:rsidR="00521957" w:rsidRDefault="00521957" w:rsidP="00521957"/>
    <w:p w:rsidR="000579F9" w:rsidRPr="00E6197F" w:rsidRDefault="000579F9" w:rsidP="00521957"/>
    <w:p w:rsidR="00DD111C" w:rsidRPr="00E6197F" w:rsidRDefault="00DD111C" w:rsidP="0057342F">
      <w:pPr>
        <w:pStyle w:val="2"/>
        <w:rPr>
          <w:rFonts w:ascii="Calibri" w:hAnsi="Calibri"/>
        </w:rPr>
      </w:pPr>
      <w:bookmarkStart w:id="49" w:name="_Toc317583426"/>
      <w:r w:rsidRPr="00E6197F">
        <w:rPr>
          <w:rFonts w:ascii="Calibri" w:hAnsi="Calibri"/>
        </w:rPr>
        <w:t>Ανοιχτά δεδομένα</w:t>
      </w:r>
      <w:bookmarkEnd w:id="49"/>
    </w:p>
    <w:p w:rsidR="00521957" w:rsidRPr="00E6197F" w:rsidRDefault="00521957" w:rsidP="00521957">
      <w:r w:rsidRPr="00E6197F">
        <w:t>Η προτεινόμενη πράξη κάνει χρήση των ανοιχτών προτύπων έχοντας υπόψη τις αυξημένες ανάγκες για ευκολότερη και αποδοτικότερη επικοινωνία μεταξύ των συστημάτων μεταξύ τους αλλά και των συστημάτων και των ανθρώπων. Η βασικότερη χρησιμοποιούμενη τεχνολογία προς την κατεύθυνση υλοποίησης κατανεμημένων εφαρμογών τύπου Service Oriented Architecture (SOA), είναι τα WEB Services.</w:t>
      </w:r>
    </w:p>
    <w:p w:rsidR="006F1AE1" w:rsidRPr="00E6197F" w:rsidRDefault="00521957" w:rsidP="00142484">
      <w:pPr>
        <w:spacing w:before="120"/>
      </w:pPr>
      <w:r w:rsidRPr="00E6197F">
        <w:t xml:space="preserve">Οι προτεινόμενες εφαρμογές θα αναπτυχθούν χρησιμοποιώντας πολλαπλά Web Services από διαφορετικές πηγές, τα οποία ολοκληρώνονται και λειτουργούν με ενιαίο τρόπο, ανεξάρτητα από το πως ή που έχουν υλοποιηθεί, αλλά και από το που είναι φυσικά εγκατεστημένα και λειτουργούν. </w:t>
      </w:r>
    </w:p>
    <w:p w:rsidR="00963C11" w:rsidRDefault="00963C11" w:rsidP="00963C11"/>
    <w:p w:rsidR="000579F9" w:rsidRPr="00E6197F" w:rsidRDefault="000579F9" w:rsidP="00963C11"/>
    <w:p w:rsidR="00683224" w:rsidRPr="00E6197F" w:rsidRDefault="00683224" w:rsidP="0057342F">
      <w:pPr>
        <w:pStyle w:val="2"/>
        <w:rPr>
          <w:rFonts w:ascii="Calibri" w:hAnsi="Calibri"/>
        </w:rPr>
      </w:pPr>
      <w:bookmarkStart w:id="50" w:name="_Toc317583427"/>
      <w:r w:rsidRPr="00E6197F">
        <w:rPr>
          <w:rFonts w:ascii="Calibri" w:hAnsi="Calibri"/>
        </w:rPr>
        <w:t>Απαιτήσεις Ασφάλειας</w:t>
      </w:r>
      <w:bookmarkEnd w:id="50"/>
    </w:p>
    <w:p w:rsidR="000579F9" w:rsidRDefault="00521957" w:rsidP="000579F9">
      <w:pPr>
        <w:rPr>
          <w:rFonts w:cs="Calibri"/>
          <w:szCs w:val="20"/>
        </w:rPr>
      </w:pPr>
      <w:r w:rsidRPr="000579F9">
        <w:rPr>
          <w:rFonts w:cs="Tahoma"/>
          <w:szCs w:val="20"/>
        </w:rPr>
        <w:t xml:space="preserve">Κατά </w:t>
      </w:r>
      <w:r w:rsidRPr="000579F9">
        <w:rPr>
          <w:rFonts w:cs="Calibri"/>
          <w:szCs w:val="20"/>
        </w:rPr>
        <w:t>το σχεδιασμό του Έργου ο Ανάδοχος θα πρέπει να λάβει ειδική μέριμνα και να δρομολογήσει τις κατάλληλες δράσεις για την Ασφάλεια του πληροφοριακού συστήματος που προδιαγράφει το παρόν Έργο.</w:t>
      </w:r>
    </w:p>
    <w:p w:rsidR="000579F9" w:rsidRDefault="000579F9" w:rsidP="000579F9">
      <w:pPr>
        <w:rPr>
          <w:rFonts w:cs="Calibri"/>
          <w:szCs w:val="20"/>
        </w:rPr>
      </w:pPr>
    </w:p>
    <w:p w:rsidR="00521957" w:rsidRPr="000579F9" w:rsidRDefault="00521957" w:rsidP="000579F9">
      <w:pPr>
        <w:rPr>
          <w:rFonts w:cs="Calibri"/>
          <w:szCs w:val="20"/>
        </w:rPr>
      </w:pPr>
      <w:r w:rsidRPr="000579F9">
        <w:rPr>
          <w:rFonts w:cs="Calibri"/>
          <w:szCs w:val="20"/>
        </w:rPr>
        <w:t>Για το σχεδιασμό και την υλοποίηση των τεχνικών μέτρων ασφαλείας του Έργου, ο Ανάδοχος πρέπει να λάβει υπόψη του:</w:t>
      </w:r>
    </w:p>
    <w:p w:rsidR="00521957" w:rsidRPr="000579F9"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το θεσμικό και νομικό πλαίσιο που ισχύει (π.χ. προστασία των προσωπικών δεδομένων Ν. 2472/97, προστασία των προσωπικών δεδομένων στον τηλεπικοινωνιακό τομέα Ν. 2774/99)</w:t>
      </w:r>
    </w:p>
    <w:p w:rsidR="00521957" w:rsidRPr="000579F9"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τις σύγχρονες εξελίξεις στις ΤΠΕ</w:t>
      </w:r>
    </w:p>
    <w:p w:rsidR="00521957" w:rsidRPr="000579F9"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τις βέλτιστες πρακτικές (</w:t>
      </w:r>
      <w:r w:rsidRPr="000579F9">
        <w:rPr>
          <w:rFonts w:ascii="Calibri" w:hAnsi="Calibri" w:cs="Calibri"/>
          <w:szCs w:val="20"/>
          <w:lang w:val="en-US"/>
        </w:rPr>
        <w:t>best</w:t>
      </w:r>
      <w:r w:rsidRPr="000579F9">
        <w:rPr>
          <w:rFonts w:ascii="Calibri" w:hAnsi="Calibri" w:cs="Calibri"/>
          <w:szCs w:val="20"/>
        </w:rPr>
        <w:t xml:space="preserve"> </w:t>
      </w:r>
      <w:r w:rsidRPr="000579F9">
        <w:rPr>
          <w:rFonts w:ascii="Calibri" w:hAnsi="Calibri" w:cs="Calibri"/>
          <w:szCs w:val="20"/>
          <w:lang w:val="en-US"/>
        </w:rPr>
        <w:t>practice</w:t>
      </w:r>
      <w:r w:rsidRPr="000579F9">
        <w:rPr>
          <w:rFonts w:ascii="Calibri" w:hAnsi="Calibri" w:cs="Calibri"/>
          <w:szCs w:val="20"/>
        </w:rPr>
        <w:t>) στο χώρο της Ασφάλειας στις ΤΠΕ (best practices)</w:t>
      </w:r>
    </w:p>
    <w:p w:rsidR="00521957" w:rsidRPr="000579F9"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τα επαρκέστερα διατιθέμενα προϊόντα λογισμικού και υλικού</w:t>
      </w:r>
    </w:p>
    <w:p w:rsidR="00521957" w:rsidRPr="000579F9" w:rsidRDefault="00521957" w:rsidP="000579F9">
      <w:pPr>
        <w:rPr>
          <w:rFonts w:cs="Calibri"/>
          <w:b/>
          <w:szCs w:val="20"/>
        </w:rPr>
      </w:pPr>
    </w:p>
    <w:p w:rsidR="00521957" w:rsidRPr="000579F9" w:rsidRDefault="00521957" w:rsidP="000579F9">
      <w:pPr>
        <w:rPr>
          <w:rFonts w:cs="Calibri"/>
          <w:szCs w:val="20"/>
        </w:rPr>
      </w:pPr>
      <w:r w:rsidRPr="000579F9">
        <w:rPr>
          <w:rFonts w:cs="Calibri"/>
          <w:szCs w:val="20"/>
        </w:rPr>
        <w:t>Οι εφαρμογές θα πρέπει κατ΄ ελάχιστο να υποστηρίζουν τα κάτωθι:</w:t>
      </w:r>
    </w:p>
    <w:p w:rsidR="00521957" w:rsidRPr="000579F9"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Έλεγχος πρόσβασης χρηστών σε επίπεδο συστήματος, εφαρμογής, εγγράφων, βάσεων δεδομένων και αρχείων.</w:t>
      </w:r>
    </w:p>
    <w:p w:rsidR="00521957" w:rsidRPr="000579F9"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Ασφαλής διαχείριση, καταχώρηση και κρυπτογράφηση των κωδικών πρόσβασης.</w:t>
      </w:r>
    </w:p>
    <w:p w:rsidR="00521957"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 xml:space="preserve">Δημιουργία καταλόγου εξουσιοδοτημένων φυσικών προσώπων που θα έχουν δικαίωμα πρόσβασης καθώς και η διαδικασία ταυτοποίησης και </w:t>
      </w:r>
      <w:proofErr w:type="spellStart"/>
      <w:r w:rsidRPr="000579F9">
        <w:rPr>
          <w:rFonts w:ascii="Calibri" w:hAnsi="Calibri" w:cs="Calibri"/>
          <w:szCs w:val="20"/>
        </w:rPr>
        <w:t>αυθεντικοποίησης</w:t>
      </w:r>
      <w:proofErr w:type="spellEnd"/>
      <w:r w:rsidRPr="000579F9">
        <w:rPr>
          <w:rFonts w:ascii="Calibri" w:hAnsi="Calibri" w:cs="Calibri"/>
          <w:szCs w:val="20"/>
        </w:rPr>
        <w:t>.</w:t>
      </w:r>
    </w:p>
    <w:p w:rsidR="000A495A" w:rsidRPr="000A495A" w:rsidRDefault="000A495A" w:rsidP="000A495A">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Ορισμό μοναδικού κωδικού χρήστη για όλα τα υποσυστήματα του πληροφοριακού συστήματος (</w:t>
      </w:r>
      <w:proofErr w:type="spellStart"/>
      <w:r w:rsidRPr="000C2231">
        <w:rPr>
          <w:rFonts w:asciiTheme="minorHAnsi" w:hAnsiTheme="minorHAnsi" w:cstheme="minorHAnsi"/>
          <w:szCs w:val="20"/>
        </w:rPr>
        <w:t>single</w:t>
      </w:r>
      <w:proofErr w:type="spellEnd"/>
      <w:r w:rsidRPr="000C2231">
        <w:rPr>
          <w:rFonts w:asciiTheme="minorHAnsi" w:hAnsiTheme="minorHAnsi" w:cstheme="minorHAnsi"/>
          <w:szCs w:val="20"/>
        </w:rPr>
        <w:t xml:space="preserve"> </w:t>
      </w:r>
      <w:proofErr w:type="spellStart"/>
      <w:r w:rsidRPr="000C2231">
        <w:rPr>
          <w:rFonts w:asciiTheme="minorHAnsi" w:hAnsiTheme="minorHAnsi" w:cstheme="minorHAnsi"/>
          <w:szCs w:val="20"/>
        </w:rPr>
        <w:t>sign</w:t>
      </w:r>
      <w:proofErr w:type="spellEnd"/>
      <w:r w:rsidRPr="000C2231">
        <w:rPr>
          <w:rFonts w:asciiTheme="minorHAnsi" w:hAnsiTheme="minorHAnsi" w:cstheme="minorHAnsi"/>
          <w:szCs w:val="20"/>
        </w:rPr>
        <w:t>-</w:t>
      </w:r>
      <w:proofErr w:type="spellStart"/>
      <w:r w:rsidRPr="000C2231">
        <w:rPr>
          <w:rFonts w:asciiTheme="minorHAnsi" w:hAnsiTheme="minorHAnsi" w:cstheme="minorHAnsi"/>
          <w:szCs w:val="20"/>
        </w:rPr>
        <w:t>on</w:t>
      </w:r>
      <w:proofErr w:type="spellEnd"/>
      <w:r w:rsidRPr="000C2231">
        <w:rPr>
          <w:rFonts w:asciiTheme="minorHAnsi" w:hAnsiTheme="minorHAnsi" w:cstheme="minorHAnsi"/>
          <w:szCs w:val="20"/>
        </w:rPr>
        <w:t>).</w:t>
      </w:r>
    </w:p>
    <w:p w:rsidR="00521957" w:rsidRPr="000579F9"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Κεντρικό σύστημα διαχείρισης χρηστών και καθορισμού δικαιωμάτων.</w:t>
      </w:r>
    </w:p>
    <w:p w:rsidR="00521957" w:rsidRPr="000579F9"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Καθορισμός δικαιωμάτων πρόσβασης σε επίπεδο λειτουργικού συστήματος, βάσης δεδομένων και εφαρμογών.</w:t>
      </w:r>
    </w:p>
    <w:p w:rsidR="00521957" w:rsidRDefault="00521957" w:rsidP="000579F9">
      <w:pPr>
        <w:pStyle w:val="a0"/>
        <w:numPr>
          <w:ilvl w:val="0"/>
          <w:numId w:val="9"/>
        </w:numPr>
        <w:tabs>
          <w:tab w:val="clear" w:pos="1440"/>
          <w:tab w:val="num" w:pos="1260"/>
          <w:tab w:val="num" w:pos="1800"/>
        </w:tabs>
        <w:spacing w:after="0"/>
        <w:ind w:left="1259" w:right="96" w:hanging="357"/>
        <w:rPr>
          <w:rFonts w:ascii="Calibri" w:hAnsi="Calibri" w:cs="Calibri"/>
          <w:szCs w:val="20"/>
        </w:rPr>
      </w:pPr>
      <w:r w:rsidRPr="000579F9">
        <w:rPr>
          <w:rFonts w:ascii="Calibri" w:hAnsi="Calibri" w:cs="Calibri"/>
          <w:szCs w:val="20"/>
        </w:rPr>
        <w:t>Σύστημα ελέγχου της ακεραιότητας των δεδομένων (</w:t>
      </w:r>
      <w:proofErr w:type="spellStart"/>
      <w:r w:rsidRPr="000579F9">
        <w:rPr>
          <w:rFonts w:ascii="Calibri" w:hAnsi="Calibri" w:cs="Calibri"/>
          <w:szCs w:val="20"/>
        </w:rPr>
        <w:t>data</w:t>
      </w:r>
      <w:proofErr w:type="spellEnd"/>
      <w:r w:rsidRPr="000579F9">
        <w:rPr>
          <w:rFonts w:ascii="Calibri" w:hAnsi="Calibri" w:cs="Calibri"/>
          <w:szCs w:val="20"/>
        </w:rPr>
        <w:t xml:space="preserve"> </w:t>
      </w:r>
      <w:proofErr w:type="spellStart"/>
      <w:r w:rsidRPr="000579F9">
        <w:rPr>
          <w:rFonts w:ascii="Calibri" w:hAnsi="Calibri" w:cs="Calibri"/>
          <w:szCs w:val="20"/>
        </w:rPr>
        <w:t>integrity</w:t>
      </w:r>
      <w:proofErr w:type="spellEnd"/>
      <w:r w:rsidRPr="000579F9">
        <w:rPr>
          <w:rFonts w:ascii="Calibri" w:hAnsi="Calibri" w:cs="Calibri"/>
          <w:szCs w:val="20"/>
        </w:rPr>
        <w:t>).</w:t>
      </w:r>
    </w:p>
    <w:p w:rsidR="000A495A" w:rsidRPr="000C2231" w:rsidRDefault="000A495A" w:rsidP="000A495A">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Υποστήριξη ψηφιακών υπογραφών και υποδομής PKI.</w:t>
      </w:r>
    </w:p>
    <w:p w:rsidR="000A495A" w:rsidRPr="000C2231" w:rsidRDefault="000A495A" w:rsidP="000A495A">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lastRenderedPageBreak/>
        <w:t>Κρυπτογράφηση για τη μεταφορά δεδομένων πάνω από ανασφαλή δίκτυα.</w:t>
      </w:r>
    </w:p>
    <w:p w:rsidR="000A495A" w:rsidRPr="000C2231" w:rsidRDefault="000A495A" w:rsidP="000A495A">
      <w:pPr>
        <w:pStyle w:val="a0"/>
        <w:numPr>
          <w:ilvl w:val="0"/>
          <w:numId w:val="9"/>
        </w:numPr>
        <w:tabs>
          <w:tab w:val="clear" w:pos="1440"/>
          <w:tab w:val="num" w:pos="1260"/>
          <w:tab w:val="num" w:pos="1800"/>
        </w:tabs>
        <w:spacing w:after="0"/>
        <w:ind w:left="1259" w:right="96" w:hanging="357"/>
        <w:rPr>
          <w:rFonts w:asciiTheme="minorHAnsi" w:hAnsiTheme="minorHAnsi" w:cstheme="minorHAnsi"/>
          <w:szCs w:val="20"/>
        </w:rPr>
      </w:pPr>
      <w:r w:rsidRPr="000C2231">
        <w:rPr>
          <w:rFonts w:asciiTheme="minorHAnsi" w:hAnsiTheme="minorHAnsi" w:cstheme="minorHAnsi"/>
          <w:szCs w:val="20"/>
        </w:rPr>
        <w:t>Δυνατότητες καταγραφής γεγονότων και ενεργειών (</w:t>
      </w:r>
      <w:proofErr w:type="spellStart"/>
      <w:r w:rsidRPr="000C2231">
        <w:rPr>
          <w:rFonts w:asciiTheme="minorHAnsi" w:hAnsiTheme="minorHAnsi" w:cstheme="minorHAnsi"/>
          <w:szCs w:val="20"/>
        </w:rPr>
        <w:t>event</w:t>
      </w:r>
      <w:proofErr w:type="spellEnd"/>
      <w:r w:rsidRPr="000C2231">
        <w:rPr>
          <w:rFonts w:asciiTheme="minorHAnsi" w:hAnsiTheme="minorHAnsi" w:cstheme="minorHAnsi"/>
          <w:szCs w:val="20"/>
        </w:rPr>
        <w:t xml:space="preserve"> </w:t>
      </w:r>
      <w:proofErr w:type="spellStart"/>
      <w:r w:rsidRPr="000C2231">
        <w:rPr>
          <w:rFonts w:asciiTheme="minorHAnsi" w:hAnsiTheme="minorHAnsi" w:cstheme="minorHAnsi"/>
          <w:szCs w:val="20"/>
        </w:rPr>
        <w:t>logging</w:t>
      </w:r>
      <w:proofErr w:type="spellEnd"/>
      <w:r w:rsidRPr="000C2231">
        <w:rPr>
          <w:rFonts w:asciiTheme="minorHAnsi" w:hAnsiTheme="minorHAnsi" w:cstheme="minorHAnsi"/>
          <w:szCs w:val="20"/>
        </w:rPr>
        <w:t>).</w:t>
      </w:r>
    </w:p>
    <w:p w:rsidR="000A495A" w:rsidRDefault="000A495A" w:rsidP="000A495A"/>
    <w:p w:rsidR="000A495A" w:rsidRPr="000A495A" w:rsidRDefault="000A495A" w:rsidP="000A495A">
      <w:pPr>
        <w:rPr>
          <w:rFonts w:cs="Calibri"/>
        </w:rPr>
      </w:pPr>
      <w:r w:rsidRPr="000A495A">
        <w:rPr>
          <w:rFonts w:cs="Calibri"/>
        </w:rPr>
        <w:t xml:space="preserve">Επίσης είναι απαιτητή από την Αναθέτουσα Αρχή η δυνατότητα ενεργοποίησης πλήρους και διαφανούς κρυπτογράφησης των δεδομένων (π.χ. ενεργοποίηση MS SQL </w:t>
      </w:r>
      <w:proofErr w:type="spellStart"/>
      <w:r w:rsidRPr="000A495A">
        <w:rPr>
          <w:rFonts w:cs="Calibri"/>
        </w:rPr>
        <w:t>built</w:t>
      </w:r>
      <w:proofErr w:type="spellEnd"/>
      <w:r w:rsidRPr="000A495A">
        <w:rPr>
          <w:rFonts w:cs="Calibri"/>
        </w:rPr>
        <w:t>-</w:t>
      </w:r>
      <w:proofErr w:type="spellStart"/>
      <w:r w:rsidRPr="000A495A">
        <w:rPr>
          <w:rFonts w:cs="Calibri"/>
        </w:rPr>
        <w:t>in</w:t>
      </w:r>
      <w:proofErr w:type="spellEnd"/>
      <w:r w:rsidRPr="000A495A">
        <w:rPr>
          <w:rFonts w:cs="Calibri"/>
        </w:rPr>
        <w:t xml:space="preserve"> </w:t>
      </w:r>
      <w:proofErr w:type="spellStart"/>
      <w:r w:rsidRPr="000A495A">
        <w:rPr>
          <w:rFonts w:cs="Calibri"/>
        </w:rPr>
        <w:t>encryption</w:t>
      </w:r>
      <w:proofErr w:type="spellEnd"/>
      <w:r w:rsidRPr="000A495A">
        <w:rPr>
          <w:rFonts w:cs="Calibri"/>
        </w:rPr>
        <w:t xml:space="preserve">). Ο Ανάδοχος πρέπει να εγγυηθεί την ικανοποιητική απόδοση  των προσφερόμενων εφαρμογών του σε συνθήκες πραγματικού χρόνου (κρυπτογράφηση και αποκρυπτογράφηση των δεδομένων </w:t>
      </w:r>
      <w:proofErr w:type="spellStart"/>
      <w:r w:rsidRPr="000A495A">
        <w:rPr>
          <w:rFonts w:cs="Calibri"/>
        </w:rPr>
        <w:t>on</w:t>
      </w:r>
      <w:proofErr w:type="spellEnd"/>
      <w:r w:rsidRPr="000A495A">
        <w:rPr>
          <w:rFonts w:cs="Calibri"/>
        </w:rPr>
        <w:t>-</w:t>
      </w:r>
      <w:proofErr w:type="spellStart"/>
      <w:r w:rsidRPr="000A495A">
        <w:rPr>
          <w:rFonts w:cs="Calibri"/>
        </w:rPr>
        <w:t>the</w:t>
      </w:r>
      <w:proofErr w:type="spellEnd"/>
      <w:r w:rsidRPr="000A495A">
        <w:rPr>
          <w:rFonts w:cs="Calibri"/>
        </w:rPr>
        <w:t>-</w:t>
      </w:r>
      <w:proofErr w:type="spellStart"/>
      <w:r w:rsidRPr="000A495A">
        <w:rPr>
          <w:rFonts w:cs="Calibri"/>
        </w:rPr>
        <w:t>fly</w:t>
      </w:r>
      <w:proofErr w:type="spellEnd"/>
      <w:r w:rsidRPr="000A495A">
        <w:rPr>
          <w:rFonts w:cs="Calibri"/>
        </w:rPr>
        <w:t>).</w:t>
      </w:r>
    </w:p>
    <w:p w:rsidR="000A495A" w:rsidRPr="000A495A" w:rsidRDefault="000A495A" w:rsidP="000A495A">
      <w:pPr>
        <w:rPr>
          <w:rFonts w:cs="Calibri"/>
        </w:rPr>
      </w:pPr>
    </w:p>
    <w:p w:rsidR="000A495A" w:rsidRPr="000A495A" w:rsidRDefault="000A495A" w:rsidP="000A495A">
      <w:pPr>
        <w:rPr>
          <w:rFonts w:cs="Calibri"/>
        </w:rPr>
      </w:pPr>
      <w:r w:rsidRPr="000A495A">
        <w:t>Το σύστημα πρέπει να υποστηρίζει κρυπτογράφηση εγγράφων, ψηφιακή υπογραφή εγγράφων είτε μέσω δημόσιου κλειδιού (πιστοποιητικά που εκδίδονται για τους φοιτητές) είτε μέσω και προσωπικού κλειδιού για την κρυπτογράφηση βαθμολογιών ή αιτήσεων από τα μέλη εκπαιδευτικού προσωπικού.</w:t>
      </w:r>
    </w:p>
    <w:p w:rsidR="000A495A" w:rsidRPr="000579F9" w:rsidRDefault="000A495A" w:rsidP="000A495A"/>
    <w:p w:rsidR="000579F9" w:rsidRPr="00E6197F" w:rsidRDefault="000579F9" w:rsidP="00521957"/>
    <w:p w:rsidR="00F709EB" w:rsidRPr="00E6197F" w:rsidRDefault="00F709EB" w:rsidP="0057342F">
      <w:pPr>
        <w:pStyle w:val="2"/>
        <w:rPr>
          <w:rFonts w:ascii="Calibri" w:hAnsi="Calibri"/>
        </w:rPr>
      </w:pPr>
      <w:bookmarkStart w:id="51" w:name="_Toc317583428"/>
      <w:r w:rsidRPr="00E6197F">
        <w:rPr>
          <w:rFonts w:ascii="Calibri" w:hAnsi="Calibri"/>
        </w:rPr>
        <w:t>Απαιτήσεις Ευχρηστίας Συστήματος</w:t>
      </w:r>
      <w:bookmarkEnd w:id="51"/>
    </w:p>
    <w:p w:rsidR="00521957" w:rsidRPr="00E6197F" w:rsidRDefault="00521957" w:rsidP="00521957">
      <w:r w:rsidRPr="00E6197F">
        <w:t xml:space="preserve">Βασικό χαρακτηριστικό της λειτουργίας του συστήματος πρέπει να είναι η ευκολία και φιλικότητα χρήσης. Το περιβάλλον εργασίας πρέπει να υποστηρίζει πολλαπλούς τρόπους εισαγωγής δεδομένων ή υποστήριξης των διαδικασιών. </w:t>
      </w:r>
    </w:p>
    <w:p w:rsidR="00521957" w:rsidRPr="00E6197F" w:rsidRDefault="00521957" w:rsidP="00521957"/>
    <w:p w:rsidR="00521957" w:rsidRPr="00E6197F" w:rsidRDefault="00521957" w:rsidP="00521957">
      <w:r w:rsidRPr="00E6197F">
        <w:t>Οι υποψήφιοι Ανάδοχοι θα πρέπει να περιγράψουν αναλυτικά τις δυνατότητες που προσφέρονται σχετικά με την ευχρηστία του συστήματος, για τις</w:t>
      </w:r>
      <w:r w:rsidR="00D86DB0">
        <w:t xml:space="preserve"> χρονοβόρες διαδικασίες, </w:t>
      </w:r>
      <w:r w:rsidR="00E9775E">
        <w:t xml:space="preserve"> </w:t>
      </w:r>
      <w:r w:rsidRPr="00E6197F">
        <w:t xml:space="preserve">όπως </w:t>
      </w:r>
      <w:r w:rsidR="00D86DB0" w:rsidRPr="00E6197F">
        <w:t xml:space="preserve">εισαγωγή </w:t>
      </w:r>
      <w:r w:rsidR="00D86DB0">
        <w:t xml:space="preserve">δεδομένων, καταγραφή οικονομικών στοιχείων </w:t>
      </w:r>
      <w:r w:rsidR="00D86DB0" w:rsidRPr="00E6197F">
        <w:t>κτλ.</w:t>
      </w:r>
      <w:r w:rsidRPr="00E6197F">
        <w:t xml:space="preserve"> </w:t>
      </w:r>
    </w:p>
    <w:p w:rsidR="00521957" w:rsidRDefault="00521957" w:rsidP="00521957"/>
    <w:p w:rsidR="00134391" w:rsidRPr="00E6197F" w:rsidRDefault="00134391" w:rsidP="00521957"/>
    <w:p w:rsidR="00F709EB" w:rsidRPr="00E6197F" w:rsidRDefault="00F709EB" w:rsidP="0057342F">
      <w:pPr>
        <w:pStyle w:val="2"/>
        <w:rPr>
          <w:rFonts w:ascii="Calibri" w:hAnsi="Calibri"/>
        </w:rPr>
      </w:pPr>
      <w:bookmarkStart w:id="52" w:name="_Toc317583429"/>
      <w:r w:rsidRPr="00E6197F">
        <w:rPr>
          <w:rFonts w:ascii="Calibri" w:hAnsi="Calibri"/>
        </w:rPr>
        <w:t>Απαιτήσεις Προσβασιμότητας</w:t>
      </w:r>
      <w:bookmarkEnd w:id="52"/>
    </w:p>
    <w:p w:rsidR="00521957" w:rsidRPr="00E6197F" w:rsidRDefault="00521957" w:rsidP="00521957">
      <w:pPr>
        <w:autoSpaceDE w:val="0"/>
        <w:autoSpaceDN w:val="0"/>
        <w:adjustRightInd w:val="0"/>
        <w:rPr>
          <w:rFonts w:cs="Calibri"/>
        </w:rPr>
      </w:pPr>
      <w:r w:rsidRPr="00E6197F">
        <w:rPr>
          <w:rFonts w:cs="Calibri"/>
        </w:rPr>
        <w:t xml:space="preserve">Το σύνολο των </w:t>
      </w:r>
      <w:r w:rsidRPr="00E6197F">
        <w:rPr>
          <w:rFonts w:cs="Calibri"/>
          <w:lang w:val="en-US"/>
        </w:rPr>
        <w:t>web</w:t>
      </w:r>
      <w:r w:rsidRPr="00E6197F">
        <w:rPr>
          <w:rFonts w:cs="Calibri"/>
        </w:rPr>
        <w:t xml:space="preserve"> εφαρμογών των </w:t>
      </w:r>
      <w:r w:rsidRPr="00E6197F">
        <w:rPr>
          <w:rFonts w:cs="Calibri"/>
          <w:lang w:val="en-US"/>
        </w:rPr>
        <w:t>portals</w:t>
      </w:r>
      <w:r w:rsidRPr="00E6197F">
        <w:rPr>
          <w:rFonts w:cs="Calibri"/>
        </w:rPr>
        <w:t xml:space="preserve"> θα είναι προσβάσιμο από άτομα με ειδικές ανάγκες. Για το σκοπό αυτό θα πρέπει να ακολουθηθούν συγκεκριμένες μεθοδολογίες και οδηγίες που έχουν καθιερωθεί από διεθνείς οργανισμούς όπως το W3C (π.χ του Web </w:t>
      </w:r>
      <w:r w:rsidRPr="00E6197F">
        <w:rPr>
          <w:rFonts w:cs="Calibri"/>
          <w:lang w:val="en-US"/>
        </w:rPr>
        <w:t>Accessibility</w:t>
      </w:r>
      <w:r w:rsidRPr="00E6197F">
        <w:rPr>
          <w:rFonts w:cs="Calibri"/>
        </w:rPr>
        <w:t xml:space="preserve"> </w:t>
      </w:r>
      <w:r w:rsidRPr="00E6197F">
        <w:rPr>
          <w:rFonts w:cs="Calibri"/>
          <w:lang w:val="en-US"/>
        </w:rPr>
        <w:t>Initiative</w:t>
      </w:r>
      <w:r w:rsidRPr="00E6197F">
        <w:rPr>
          <w:rFonts w:cs="Calibri"/>
        </w:rPr>
        <w:t xml:space="preserve"> και συγκεκριμένα </w:t>
      </w:r>
      <w:r w:rsidRPr="00E6197F">
        <w:rPr>
          <w:rFonts w:cs="Calibri"/>
          <w:lang w:val="en-US"/>
        </w:rPr>
        <w:t>Web</w:t>
      </w:r>
      <w:r w:rsidRPr="00E6197F">
        <w:rPr>
          <w:rFonts w:cs="Calibri"/>
        </w:rPr>
        <w:t xml:space="preserve"> </w:t>
      </w:r>
      <w:r w:rsidRPr="00E6197F">
        <w:rPr>
          <w:rFonts w:cs="Calibri"/>
          <w:lang w:val="en-US"/>
        </w:rPr>
        <w:t>Content</w:t>
      </w:r>
      <w:r w:rsidRPr="00E6197F">
        <w:rPr>
          <w:rFonts w:cs="Calibri"/>
        </w:rPr>
        <w:t xml:space="preserve"> </w:t>
      </w:r>
      <w:r w:rsidRPr="00E6197F">
        <w:rPr>
          <w:rFonts w:cs="Calibri"/>
          <w:lang w:val="en-US"/>
        </w:rPr>
        <w:t>Accessibility</w:t>
      </w:r>
      <w:r w:rsidRPr="00E6197F">
        <w:rPr>
          <w:rFonts w:cs="Calibri"/>
        </w:rPr>
        <w:t xml:space="preserve"> </w:t>
      </w:r>
      <w:r w:rsidRPr="00E6197F">
        <w:rPr>
          <w:rFonts w:cs="Calibri"/>
          <w:lang w:val="en-US"/>
        </w:rPr>
        <w:t>Guidelines</w:t>
      </w:r>
      <w:r w:rsidRPr="00E6197F">
        <w:rPr>
          <w:rFonts w:cs="Calibri"/>
        </w:rPr>
        <w:t xml:space="preserve"> </w:t>
      </w:r>
      <w:r w:rsidR="00C50E14" w:rsidRPr="00E6197F">
        <w:rPr>
          <w:rFonts w:cs="Calibri"/>
        </w:rPr>
        <w:t>2</w:t>
      </w:r>
      <w:r w:rsidRPr="00E6197F">
        <w:rPr>
          <w:rFonts w:cs="Calibri"/>
        </w:rPr>
        <w:t xml:space="preserve">.0 </w:t>
      </w:r>
      <w:r w:rsidR="00C50E14" w:rsidRPr="00E6197F">
        <w:rPr>
          <w:rFonts w:cs="Calibri"/>
        </w:rPr>
        <w:t>Επίπεδο προσβασιμότητας ΑΑ</w:t>
      </w:r>
      <w:r w:rsidRPr="00E6197F">
        <w:rPr>
          <w:rFonts w:cs="Calibri"/>
        </w:rPr>
        <w:t xml:space="preserve"> - </w:t>
      </w:r>
      <w:hyperlink r:id="rId21" w:history="1">
        <w:r w:rsidRPr="00E6197F">
          <w:rPr>
            <w:rStyle w:val="-"/>
            <w:rFonts w:cs="Calibri"/>
            <w:color w:val="auto"/>
          </w:rPr>
          <w:t>http://www.w3.org/TR/WCAG10</w:t>
        </w:r>
      </w:hyperlink>
      <w:r w:rsidRPr="00E6197F">
        <w:rPr>
          <w:rFonts w:cs="Calibri"/>
        </w:rPr>
        <w:t xml:space="preserve"> </w:t>
      </w:r>
      <w:hyperlink r:id="rId22" w:history="1">
        <w:r w:rsidRPr="00E6197F">
          <w:rPr>
            <w:rStyle w:val="-"/>
            <w:rFonts w:cs="Calibri"/>
            <w:color w:val="auto"/>
          </w:rPr>
          <w:t>http://www.w3.org/TR/WCAG10</w:t>
        </w:r>
      </w:hyperlink>
      <w:r w:rsidRPr="00E6197F">
        <w:rPr>
          <w:rFonts w:cs="Calibri"/>
        </w:rPr>
        <w:t>) που αφορούν την ανάπτυξη προσβάσιμων εφαρμο</w:t>
      </w:r>
      <w:r w:rsidR="000579F9">
        <w:rPr>
          <w:rFonts w:cs="Calibri"/>
        </w:rPr>
        <w:t>γών και υπηρεσιών σε περιβάλλον.</w:t>
      </w:r>
    </w:p>
    <w:p w:rsidR="00521957" w:rsidRDefault="00521957" w:rsidP="00521957"/>
    <w:p w:rsidR="00134391" w:rsidRPr="00E6197F" w:rsidRDefault="00642C66" w:rsidP="00521957">
      <w:r>
        <w:t xml:space="preserve"> </w:t>
      </w:r>
      <w:r w:rsidR="000C6279">
        <w:t xml:space="preserve"> </w:t>
      </w:r>
    </w:p>
    <w:p w:rsidR="00DD111C" w:rsidRPr="00E6197F" w:rsidRDefault="00DD111C" w:rsidP="0057342F">
      <w:pPr>
        <w:pStyle w:val="2"/>
        <w:rPr>
          <w:rFonts w:ascii="Calibri" w:hAnsi="Calibri"/>
        </w:rPr>
      </w:pPr>
      <w:bookmarkStart w:id="53" w:name="_Toc317583430"/>
      <w:r w:rsidRPr="00E6197F">
        <w:rPr>
          <w:rFonts w:ascii="Calibri" w:hAnsi="Calibri"/>
        </w:rPr>
        <w:t xml:space="preserve">Χρονοδιάγραμμα και Φάσεις </w:t>
      </w:r>
      <w:r w:rsidR="00A365F3" w:rsidRPr="00E6197F">
        <w:rPr>
          <w:rFonts w:ascii="Calibri" w:hAnsi="Calibri"/>
        </w:rPr>
        <w:t>Έργου</w:t>
      </w:r>
      <w:bookmarkEnd w:id="53"/>
    </w:p>
    <w:p w:rsidR="00521957" w:rsidRPr="00E6197F" w:rsidRDefault="00521957" w:rsidP="00521957">
      <w:pPr>
        <w:autoSpaceDE w:val="0"/>
        <w:autoSpaceDN w:val="0"/>
        <w:adjustRightInd w:val="0"/>
        <w:rPr>
          <w:rFonts w:cs="Calibri"/>
        </w:rPr>
      </w:pPr>
      <w:r w:rsidRPr="00E6197F">
        <w:rPr>
          <w:rFonts w:cs="Calibri"/>
        </w:rPr>
        <w:t>Η συ</w:t>
      </w:r>
      <w:r w:rsidR="00E605E8">
        <w:rPr>
          <w:rFonts w:cs="Calibri"/>
        </w:rPr>
        <w:t>νολ</w:t>
      </w:r>
      <w:r w:rsidR="00306542">
        <w:rPr>
          <w:rFonts w:cs="Calibri"/>
        </w:rPr>
        <w:t>ική διάρκεια του έργου είναι δέκα</w:t>
      </w:r>
      <w:r w:rsidR="000E33E4">
        <w:rPr>
          <w:rFonts w:cs="Calibri"/>
        </w:rPr>
        <w:t xml:space="preserve"> (</w:t>
      </w:r>
      <w:r w:rsidR="00306542">
        <w:rPr>
          <w:rFonts w:cs="Calibri"/>
        </w:rPr>
        <w:t>10</w:t>
      </w:r>
      <w:r w:rsidR="00FC3483">
        <w:rPr>
          <w:rFonts w:cs="Calibri"/>
        </w:rPr>
        <w:t>) μήνες. Ο Ανάδοχος υποχρεούται εντός οχτώ (8)</w:t>
      </w:r>
      <w:r w:rsidR="00E605E8">
        <w:rPr>
          <w:rFonts w:cs="Calibri"/>
        </w:rPr>
        <w:t xml:space="preserve"> </w:t>
      </w:r>
      <w:r w:rsidRPr="00E6197F">
        <w:rPr>
          <w:rFonts w:cs="Calibri"/>
        </w:rPr>
        <w:t>μηνών από την ημερομηνία υπογραφής της σύμβασης, να έχει ολοκληρώσει το σύνολο του έργου</w:t>
      </w:r>
      <w:r w:rsidR="00FC3483">
        <w:rPr>
          <w:rFonts w:cs="Calibri"/>
        </w:rPr>
        <w:t xml:space="preserve">, περιλαμβανομένης της περιόδου </w:t>
      </w:r>
      <w:r w:rsidRPr="00E6197F">
        <w:rPr>
          <w:rFonts w:cs="Calibri"/>
        </w:rPr>
        <w:t>πι</w:t>
      </w:r>
      <w:r w:rsidR="00FC3483">
        <w:rPr>
          <w:rFonts w:cs="Calibri"/>
        </w:rPr>
        <w:t xml:space="preserve">λοτικής λειτουργίας. Η περίοδος </w:t>
      </w:r>
      <w:r w:rsidRPr="00E6197F">
        <w:rPr>
          <w:rFonts w:cs="Calibri"/>
        </w:rPr>
        <w:t>παραγωγικής λειτουργίας</w:t>
      </w:r>
      <w:r w:rsidR="00FC3483">
        <w:rPr>
          <w:rFonts w:cs="Calibri"/>
        </w:rPr>
        <w:t xml:space="preserve"> (με αυξημένη παρουσία του Αναδόχου) </w:t>
      </w:r>
      <w:r w:rsidRPr="00E6197F">
        <w:rPr>
          <w:rFonts w:cs="Calibri"/>
        </w:rPr>
        <w:t>του συνολικού</w:t>
      </w:r>
      <w:r w:rsidR="00E605E8">
        <w:rPr>
          <w:rFonts w:cs="Calibri"/>
        </w:rPr>
        <w:t xml:space="preserve"> συστήματος προσδιορίζεται στους 2 μήνες</w:t>
      </w:r>
      <w:r w:rsidRPr="00E6197F">
        <w:rPr>
          <w:rFonts w:cs="Calibri"/>
        </w:rPr>
        <w:t>, κατά</w:t>
      </w:r>
      <w:r w:rsidR="00E605E8">
        <w:rPr>
          <w:rFonts w:cs="Calibri"/>
        </w:rPr>
        <w:t xml:space="preserve"> ελάχιστον, μετά την ολοκλήρωση </w:t>
      </w:r>
      <w:r w:rsidRPr="00E6197F">
        <w:rPr>
          <w:rFonts w:cs="Calibri"/>
        </w:rPr>
        <w:t>της περιόδου πιλοτικής λειτουργίας του συνολικού συστήματος.</w:t>
      </w:r>
    </w:p>
    <w:p w:rsidR="00521957" w:rsidRPr="00E6197F" w:rsidRDefault="00521957" w:rsidP="00521957">
      <w:pPr>
        <w:autoSpaceDE w:val="0"/>
        <w:autoSpaceDN w:val="0"/>
        <w:adjustRightInd w:val="0"/>
        <w:rPr>
          <w:rFonts w:cs="Calibri"/>
        </w:rPr>
      </w:pPr>
    </w:p>
    <w:p w:rsidR="00521957" w:rsidRPr="00E6197F" w:rsidRDefault="00521957" w:rsidP="00521957">
      <w:pPr>
        <w:autoSpaceDE w:val="0"/>
        <w:autoSpaceDN w:val="0"/>
        <w:adjustRightInd w:val="0"/>
        <w:rPr>
          <w:rFonts w:cs="Calibri"/>
        </w:rPr>
      </w:pPr>
      <w:r w:rsidRPr="00E6197F">
        <w:rPr>
          <w:rFonts w:cs="Calibri"/>
        </w:rPr>
        <w:t xml:space="preserve">Ακολουθεί συνοπτικό χρονοδιάγραμμα και περιγραφή των ελάχιστων διακριτών φάσεων υλοποίησης με στόχο την παράδοση ενός καλώς ορισμένου λειτουργικού αποτελέσματος, εντός των προθεσμιών του χρονοδιαγράμματος, ως ελάχιστη απαίτηση που η </w:t>
      </w:r>
      <w:r w:rsidR="00E0314A" w:rsidRPr="00E6197F">
        <w:rPr>
          <w:rFonts w:cs="Calibri"/>
        </w:rPr>
        <w:t>Αναθέτουσα Αρχή</w:t>
      </w:r>
      <w:r w:rsidRPr="00E6197F">
        <w:rPr>
          <w:rFonts w:cs="Calibri"/>
        </w:rPr>
        <w:t xml:space="preserve"> θα αναμένει να έχουν παραδοθεί τα ελάχιστα προδιαγραφόμενα παραδοτέα.</w:t>
      </w:r>
    </w:p>
    <w:p w:rsidR="00521957" w:rsidRPr="00E6197F" w:rsidRDefault="00521957" w:rsidP="00521957">
      <w:pPr>
        <w:autoSpaceDE w:val="0"/>
        <w:autoSpaceDN w:val="0"/>
        <w:adjustRightInd w:val="0"/>
        <w:rPr>
          <w:rFonts w:cs="Calibri"/>
        </w:rPr>
      </w:pPr>
    </w:p>
    <w:p w:rsidR="00E0314A" w:rsidRPr="00E6197F" w:rsidRDefault="00521957" w:rsidP="000A495A">
      <w:pPr>
        <w:autoSpaceDE w:val="0"/>
        <w:autoSpaceDN w:val="0"/>
        <w:adjustRightInd w:val="0"/>
        <w:rPr>
          <w:rFonts w:cs="Calibri"/>
        </w:rPr>
      </w:pPr>
      <w:r w:rsidRPr="00E6197F">
        <w:rPr>
          <w:rFonts w:cs="Calibri"/>
        </w:rPr>
        <w:t>Στην περιγραφή των φάσεων υπάρχουν πίνακες με τα κατ’ ελάχιστον ζητούμενα παραδοτέα και με τα αποδεκτά ανώτατα χρονικά περιθώρια παράδοσης τους στην Αναθέτουσα Αρχή. Οι συμμετέχοντες οφείλουν να συμμορφωθούν πλήρως με τις χρονικές απαιτήσεις και τα ζητούμενα παραδοτέα. Στην προσφορά τους οι υποψήφιοι Ανάδοχοι θα πρέπει να παραθέσουν αναλυτικό χρονοδιάγραμμα εργασιών, συμβατό με τη μεθοδολογία υλοποίησης και διαχείρισης έργου που θα ακολουθηθεί.</w:t>
      </w:r>
    </w:p>
    <w:p w:rsidR="00E0314A" w:rsidRPr="00E6197F" w:rsidRDefault="00E0314A" w:rsidP="005F1407">
      <w:pPr>
        <w:pStyle w:val="af0"/>
        <w:spacing w:before="120" w:after="0"/>
        <w:rPr>
          <w:rFonts w:ascii="Calibri" w:hAnsi="Calibri"/>
          <w:b/>
          <w:szCs w:val="1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8"/>
        <w:gridCol w:w="1524"/>
        <w:gridCol w:w="961"/>
        <w:gridCol w:w="1873"/>
        <w:gridCol w:w="703"/>
        <w:gridCol w:w="1698"/>
        <w:gridCol w:w="836"/>
      </w:tblGrid>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Φάση Νο:</w:t>
            </w:r>
          </w:p>
        </w:tc>
        <w:tc>
          <w:tcPr>
            <w:tcW w:w="1536" w:type="dxa"/>
            <w:tcBorders>
              <w:left w:val="single" w:sz="4" w:space="0" w:color="auto"/>
              <w:right w:val="single" w:sz="4" w:space="0" w:color="auto"/>
            </w:tcBorders>
          </w:tcPr>
          <w:p w:rsidR="005F1407" w:rsidRPr="00E6197F" w:rsidRDefault="005F1407" w:rsidP="00996D80">
            <w:pPr>
              <w:pStyle w:val="af0"/>
              <w:spacing w:before="20" w:after="20"/>
              <w:rPr>
                <w:rFonts w:ascii="Calibri" w:hAnsi="Calibri"/>
                <w:b/>
                <w:lang w:eastAsia="en-US"/>
              </w:rPr>
            </w:pPr>
            <w:r w:rsidRPr="00E6197F">
              <w:rPr>
                <w:rFonts w:ascii="Calibri" w:hAnsi="Calibri"/>
                <w:b/>
                <w:lang w:eastAsia="en-US"/>
              </w:rPr>
              <w:t>1</w:t>
            </w:r>
            <w:r w:rsidRPr="00E6197F">
              <w:rPr>
                <w:rFonts w:ascii="Calibri" w:hAnsi="Calibri"/>
                <w:b/>
                <w:vertAlign w:val="superscript"/>
                <w:lang w:eastAsia="en-US"/>
              </w:rPr>
              <w:t>η</w:t>
            </w:r>
            <w:r w:rsidRPr="00E6197F">
              <w:rPr>
                <w:rFonts w:ascii="Calibri" w:hAnsi="Calibri"/>
                <w:b/>
                <w:lang w:eastAsia="en-US"/>
              </w:rPr>
              <w:t xml:space="preserve"> </w:t>
            </w:r>
          </w:p>
        </w:tc>
        <w:tc>
          <w:tcPr>
            <w:tcW w:w="962" w:type="dxa"/>
            <w:tcBorders>
              <w:left w:val="single" w:sz="4" w:space="0" w:color="auto"/>
            </w:tcBorders>
          </w:tcPr>
          <w:p w:rsidR="005F1407" w:rsidRPr="00E6197F" w:rsidRDefault="005F1407" w:rsidP="00996D80">
            <w:pPr>
              <w:pStyle w:val="af0"/>
              <w:spacing w:before="20" w:after="20"/>
              <w:jc w:val="right"/>
              <w:rPr>
                <w:rFonts w:ascii="Calibri" w:hAnsi="Calibri"/>
                <w:lang w:eastAsia="en-US"/>
              </w:rPr>
            </w:pPr>
            <w:r w:rsidRPr="00E6197F">
              <w:rPr>
                <w:rFonts w:ascii="Calibri" w:hAnsi="Calibri"/>
                <w:b/>
                <w:lang w:eastAsia="en-US"/>
              </w:rPr>
              <w:t>Τίτλος:</w:t>
            </w:r>
          </w:p>
        </w:tc>
        <w:tc>
          <w:tcPr>
            <w:tcW w:w="5160" w:type="dxa"/>
            <w:gridSpan w:val="4"/>
          </w:tcPr>
          <w:p w:rsidR="005F1407" w:rsidRPr="00E6197F" w:rsidRDefault="005F1407" w:rsidP="00996D80">
            <w:pPr>
              <w:pStyle w:val="af0"/>
              <w:spacing w:before="20" w:after="20"/>
              <w:ind w:left="10" w:hanging="10"/>
              <w:rPr>
                <w:rFonts w:ascii="Calibri" w:hAnsi="Calibri"/>
                <w:b/>
                <w:lang w:eastAsia="en-US"/>
              </w:rPr>
            </w:pPr>
            <w:r w:rsidRPr="00E6197F">
              <w:rPr>
                <w:rFonts w:ascii="Calibri" w:hAnsi="Calibri" w:cs="Tahoma"/>
                <w:lang w:eastAsia="en-US"/>
              </w:rPr>
              <w:t>Μελέτη Εφαρμογής</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Διάρκεια:</w:t>
            </w:r>
          </w:p>
        </w:tc>
        <w:tc>
          <w:tcPr>
            <w:tcW w:w="1536" w:type="dxa"/>
            <w:tcBorders>
              <w:right w:val="single" w:sz="4" w:space="0" w:color="auto"/>
            </w:tcBorders>
          </w:tcPr>
          <w:p w:rsidR="005F1407" w:rsidRPr="00E6197F" w:rsidRDefault="005F1407" w:rsidP="00996D80">
            <w:pPr>
              <w:pStyle w:val="af0"/>
              <w:spacing w:before="20" w:after="20"/>
              <w:rPr>
                <w:rFonts w:ascii="Calibri" w:hAnsi="Calibri"/>
                <w:lang w:eastAsia="en-US"/>
              </w:rPr>
            </w:pPr>
            <w:r w:rsidRPr="00E6197F">
              <w:rPr>
                <w:rFonts w:ascii="Calibri" w:hAnsi="Calibri"/>
                <w:lang w:eastAsia="en-US"/>
              </w:rPr>
              <w:t>1 μήνας</w:t>
            </w:r>
          </w:p>
        </w:tc>
        <w:tc>
          <w:tcPr>
            <w:tcW w:w="2861" w:type="dxa"/>
            <w:gridSpan w:val="2"/>
            <w:tcBorders>
              <w:lef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Έναρξης:</w:t>
            </w:r>
          </w:p>
        </w:tc>
        <w:tc>
          <w:tcPr>
            <w:tcW w:w="709" w:type="dxa"/>
          </w:tcPr>
          <w:p w:rsidR="005F1407" w:rsidRPr="00E6197F" w:rsidRDefault="005F1407" w:rsidP="00996D80">
            <w:pPr>
              <w:pStyle w:val="af0"/>
              <w:spacing w:before="20" w:after="20"/>
              <w:rPr>
                <w:rFonts w:ascii="Calibri" w:hAnsi="Calibri"/>
                <w:lang w:eastAsia="en-US"/>
              </w:rPr>
            </w:pPr>
            <w:r w:rsidRPr="00E6197F">
              <w:rPr>
                <w:rFonts w:ascii="Calibri" w:hAnsi="Calibri"/>
                <w:lang w:eastAsia="en-US"/>
              </w:rPr>
              <w:t>Χ</w:t>
            </w:r>
          </w:p>
        </w:tc>
        <w:tc>
          <w:tcPr>
            <w:tcW w:w="1711" w:type="dxa"/>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Λήξης:</w:t>
            </w:r>
          </w:p>
        </w:tc>
        <w:tc>
          <w:tcPr>
            <w:tcW w:w="841" w:type="dxa"/>
          </w:tcPr>
          <w:p w:rsidR="005F1407" w:rsidRPr="00E6197F" w:rsidRDefault="005F1407" w:rsidP="00996D80">
            <w:pPr>
              <w:pStyle w:val="af0"/>
              <w:spacing w:before="20" w:after="20"/>
              <w:rPr>
                <w:rFonts w:ascii="Calibri" w:hAnsi="Calibri"/>
                <w:lang w:eastAsia="en-US"/>
              </w:rPr>
            </w:pPr>
            <w:r w:rsidRPr="00E6197F">
              <w:rPr>
                <w:rFonts w:ascii="Calibri" w:hAnsi="Calibri"/>
                <w:lang w:eastAsia="en-US"/>
              </w:rPr>
              <w:t>Χ+1</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b/>
                <w:lang w:eastAsia="en-US"/>
              </w:rPr>
            </w:pPr>
            <w:r w:rsidRPr="00E6197F">
              <w:rPr>
                <w:rFonts w:ascii="Calibri" w:hAnsi="Calibri"/>
                <w:b/>
                <w:lang w:eastAsia="en-US"/>
              </w:rPr>
              <w:t xml:space="preserve">Στόχοι: </w:t>
            </w:r>
          </w:p>
        </w:tc>
        <w:tc>
          <w:tcPr>
            <w:tcW w:w="7658" w:type="dxa"/>
            <w:gridSpan w:val="6"/>
            <w:tcBorders>
              <w:left w:val="single" w:sz="4" w:space="0" w:color="auto"/>
            </w:tcBorders>
          </w:tcPr>
          <w:p w:rsidR="005F1407" w:rsidRPr="00E6197F" w:rsidRDefault="005F1407" w:rsidP="00732E96">
            <w:pPr>
              <w:pStyle w:val="af0"/>
              <w:numPr>
                <w:ilvl w:val="0"/>
                <w:numId w:val="40"/>
              </w:numPr>
              <w:spacing w:before="20" w:after="20"/>
              <w:ind w:left="405"/>
              <w:jc w:val="left"/>
              <w:rPr>
                <w:rFonts w:ascii="Calibri" w:hAnsi="Calibri"/>
                <w:b/>
                <w:lang w:eastAsia="en-US"/>
              </w:rPr>
            </w:pPr>
            <w:r w:rsidRPr="00E6197F">
              <w:rPr>
                <w:rFonts w:ascii="Calibri" w:hAnsi="Calibri" w:cs="Tahoma"/>
                <w:lang w:eastAsia="en-US"/>
              </w:rPr>
              <w:t xml:space="preserve">Λεπτομερής προσδιορισμός των αναγκών προσαρμογής / παραμετροποίησης </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ind w:left="1294" w:hanging="1294"/>
              <w:jc w:val="right"/>
              <w:rPr>
                <w:rFonts w:ascii="Calibri" w:hAnsi="Calibri"/>
                <w:b/>
                <w:lang w:eastAsia="en-US"/>
              </w:rPr>
            </w:pPr>
            <w:r w:rsidRPr="00E6197F">
              <w:rPr>
                <w:rFonts w:ascii="Calibri" w:hAnsi="Calibri"/>
                <w:b/>
                <w:lang w:eastAsia="en-US"/>
              </w:rPr>
              <w:lastRenderedPageBreak/>
              <w:t>Περιγραφή:</w:t>
            </w:r>
          </w:p>
        </w:tc>
        <w:tc>
          <w:tcPr>
            <w:tcW w:w="7658" w:type="dxa"/>
            <w:gridSpan w:val="6"/>
            <w:tcBorders>
              <w:left w:val="single" w:sz="4" w:space="0" w:color="auto"/>
            </w:tcBorders>
          </w:tcPr>
          <w:p w:rsidR="005F1407" w:rsidRPr="00E6197F" w:rsidRDefault="005F1407" w:rsidP="00FC1F08">
            <w:pPr>
              <w:pStyle w:val="af0"/>
              <w:spacing w:after="0"/>
              <w:ind w:left="11" w:hanging="11"/>
              <w:rPr>
                <w:rFonts w:ascii="Calibri" w:hAnsi="Calibri"/>
                <w:b/>
                <w:lang w:eastAsia="en-US"/>
              </w:rPr>
            </w:pPr>
            <w:r w:rsidRPr="00E6197F">
              <w:rPr>
                <w:rFonts w:ascii="Calibri" w:hAnsi="Calibri"/>
                <w:b/>
                <w:lang w:eastAsia="en-US"/>
              </w:rPr>
              <w:tab/>
            </w:r>
            <w:r w:rsidR="006C1545" w:rsidRPr="00E6197F">
              <w:rPr>
                <w:rFonts w:ascii="Calibri" w:hAnsi="Calibri" w:cs="Tahoma"/>
                <w:lang w:eastAsia="en-US"/>
              </w:rPr>
              <w:t>Ο</w:t>
            </w:r>
            <w:r w:rsidRPr="00E6197F">
              <w:rPr>
                <w:rFonts w:ascii="Calibri" w:hAnsi="Calibri" w:cs="Tahoma"/>
                <w:lang w:eastAsia="en-US"/>
              </w:rPr>
              <w:t xml:space="preserve"> Ανάδοχος θα οργανώσει ομάδες εργασίας που σε συνεργασία  με το προσωπικό του ιδρύματος θα αναλύσουν λεπτομερώς το επιχειρησιακό περιβάλλον λειτουργίας του εν λόγω Π.Σ.  Μέσα από αυτήν την ανάλυση, θα εξαχθούν οι λεπτομερείς ανάγκες προσαρμογής και παραμετροποίησης του Π.Σ.</w:t>
            </w:r>
            <w:r w:rsidR="006C1545" w:rsidRPr="00E6197F">
              <w:rPr>
                <w:rFonts w:ascii="Calibri" w:hAnsi="Calibri" w:cs="Tahoma"/>
                <w:lang w:eastAsia="en-US"/>
              </w:rPr>
              <w:t xml:space="preserve"> Επίσης θα καταγραφούν τα σενάρια ελέγχου και οι ανάγκες για την μετάπτωση δεδομένων</w:t>
            </w:r>
            <w:r w:rsidR="000C1F01" w:rsidRPr="00E6197F">
              <w:rPr>
                <w:rFonts w:ascii="Calibri" w:hAnsi="Calibri" w:cs="Tahoma"/>
                <w:lang w:eastAsia="en-US"/>
              </w:rPr>
              <w:t>.</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cs="Tahoma"/>
                <w:lang w:eastAsia="en-US"/>
              </w:rPr>
            </w:pPr>
            <w:r w:rsidRPr="00E6197F">
              <w:rPr>
                <w:rFonts w:ascii="Calibri" w:hAnsi="Calibri"/>
                <w:b/>
                <w:lang w:eastAsia="en-US"/>
              </w:rPr>
              <w:t xml:space="preserve">Παραδοτέα: </w:t>
            </w:r>
          </w:p>
        </w:tc>
        <w:tc>
          <w:tcPr>
            <w:tcW w:w="7658" w:type="dxa"/>
            <w:gridSpan w:val="6"/>
            <w:tcBorders>
              <w:left w:val="single" w:sz="4" w:space="0" w:color="auto"/>
            </w:tcBorders>
          </w:tcPr>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Μελέτη Εφαρμογής</w:t>
            </w:r>
          </w:p>
        </w:tc>
      </w:tr>
    </w:tbl>
    <w:p w:rsidR="005F1407" w:rsidRPr="00E6197F" w:rsidRDefault="005F1407" w:rsidP="005F1407">
      <w:pPr>
        <w:rPr>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7"/>
        <w:gridCol w:w="1524"/>
        <w:gridCol w:w="961"/>
        <w:gridCol w:w="1872"/>
        <w:gridCol w:w="706"/>
        <w:gridCol w:w="1697"/>
        <w:gridCol w:w="836"/>
      </w:tblGrid>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Φάση Νο:</w:t>
            </w:r>
          </w:p>
        </w:tc>
        <w:tc>
          <w:tcPr>
            <w:tcW w:w="1536" w:type="dxa"/>
            <w:tcBorders>
              <w:left w:val="single" w:sz="4" w:space="0" w:color="auto"/>
              <w:right w:val="single" w:sz="4" w:space="0" w:color="auto"/>
            </w:tcBorders>
          </w:tcPr>
          <w:p w:rsidR="005F1407" w:rsidRPr="00E6197F" w:rsidRDefault="005F1407" w:rsidP="00996D80">
            <w:pPr>
              <w:pStyle w:val="af0"/>
              <w:spacing w:before="20" w:after="20"/>
              <w:rPr>
                <w:rFonts w:ascii="Calibri" w:hAnsi="Calibri"/>
                <w:b/>
                <w:lang w:eastAsia="en-US"/>
              </w:rPr>
            </w:pPr>
            <w:r w:rsidRPr="00E6197F">
              <w:rPr>
                <w:rFonts w:ascii="Calibri" w:hAnsi="Calibri"/>
                <w:b/>
                <w:lang w:eastAsia="en-US"/>
              </w:rPr>
              <w:t>2</w:t>
            </w:r>
            <w:r w:rsidRPr="00E6197F">
              <w:rPr>
                <w:rFonts w:ascii="Calibri" w:hAnsi="Calibri"/>
                <w:b/>
                <w:vertAlign w:val="superscript"/>
                <w:lang w:eastAsia="en-US"/>
              </w:rPr>
              <w:t>η</w:t>
            </w:r>
            <w:r w:rsidRPr="00E6197F">
              <w:rPr>
                <w:rFonts w:ascii="Calibri" w:hAnsi="Calibri"/>
                <w:b/>
                <w:lang w:eastAsia="en-US"/>
              </w:rPr>
              <w:t xml:space="preserve"> </w:t>
            </w:r>
          </w:p>
        </w:tc>
        <w:tc>
          <w:tcPr>
            <w:tcW w:w="962" w:type="dxa"/>
            <w:tcBorders>
              <w:left w:val="single" w:sz="4" w:space="0" w:color="auto"/>
            </w:tcBorders>
          </w:tcPr>
          <w:p w:rsidR="005F1407" w:rsidRPr="00E6197F" w:rsidRDefault="005F1407" w:rsidP="00996D80">
            <w:pPr>
              <w:pStyle w:val="af0"/>
              <w:spacing w:before="20" w:after="20"/>
              <w:jc w:val="right"/>
              <w:rPr>
                <w:rFonts w:ascii="Calibri" w:hAnsi="Calibri"/>
                <w:lang w:eastAsia="en-US"/>
              </w:rPr>
            </w:pPr>
            <w:r w:rsidRPr="00E6197F">
              <w:rPr>
                <w:rFonts w:ascii="Calibri" w:hAnsi="Calibri"/>
                <w:b/>
                <w:lang w:eastAsia="en-US"/>
              </w:rPr>
              <w:t>Τίτλος:</w:t>
            </w:r>
          </w:p>
        </w:tc>
        <w:tc>
          <w:tcPr>
            <w:tcW w:w="5160" w:type="dxa"/>
            <w:gridSpan w:val="4"/>
          </w:tcPr>
          <w:p w:rsidR="005F1407" w:rsidRPr="00E6197F" w:rsidRDefault="005D17D0" w:rsidP="00996D80">
            <w:pPr>
              <w:pStyle w:val="af0"/>
              <w:spacing w:before="20" w:after="20"/>
              <w:ind w:left="10" w:hanging="10"/>
              <w:rPr>
                <w:rFonts w:ascii="Calibri" w:hAnsi="Calibri"/>
                <w:b/>
                <w:lang w:eastAsia="en-US"/>
              </w:rPr>
            </w:pPr>
            <w:r w:rsidRPr="00E6197F">
              <w:rPr>
                <w:rFonts w:ascii="Calibri" w:hAnsi="Calibri"/>
                <w:lang w:eastAsia="en-US"/>
              </w:rPr>
              <w:t>Ανάπτυξη, Εγκατάσταση, Προσαρμογή, Π</w:t>
            </w:r>
            <w:r w:rsidR="005F1407" w:rsidRPr="00E6197F">
              <w:rPr>
                <w:rFonts w:ascii="Calibri" w:hAnsi="Calibri"/>
                <w:lang w:eastAsia="en-US"/>
              </w:rPr>
              <w:t>αραμετροποίηση Π.Σ.</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Διάρκεια:</w:t>
            </w:r>
          </w:p>
        </w:tc>
        <w:tc>
          <w:tcPr>
            <w:tcW w:w="1536" w:type="dxa"/>
            <w:tcBorders>
              <w:right w:val="single" w:sz="4" w:space="0" w:color="auto"/>
            </w:tcBorders>
          </w:tcPr>
          <w:p w:rsidR="005F1407" w:rsidRPr="00E6197F" w:rsidRDefault="001F25B2" w:rsidP="00996D80">
            <w:pPr>
              <w:pStyle w:val="af0"/>
              <w:spacing w:before="20" w:after="20"/>
              <w:rPr>
                <w:rFonts w:ascii="Calibri" w:hAnsi="Calibri"/>
                <w:lang w:eastAsia="en-US"/>
              </w:rPr>
            </w:pPr>
            <w:r w:rsidRPr="00E6197F">
              <w:rPr>
                <w:rFonts w:ascii="Calibri" w:hAnsi="Calibri"/>
                <w:lang w:eastAsia="en-US"/>
              </w:rPr>
              <w:t>4</w:t>
            </w:r>
            <w:r w:rsidR="005F1407" w:rsidRPr="00E6197F">
              <w:rPr>
                <w:rFonts w:ascii="Calibri" w:hAnsi="Calibri"/>
                <w:lang w:eastAsia="en-US"/>
              </w:rPr>
              <w:t xml:space="preserve"> μήνες</w:t>
            </w:r>
          </w:p>
        </w:tc>
        <w:tc>
          <w:tcPr>
            <w:tcW w:w="2861" w:type="dxa"/>
            <w:gridSpan w:val="2"/>
            <w:tcBorders>
              <w:lef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Έναρξης:</w:t>
            </w:r>
          </w:p>
        </w:tc>
        <w:tc>
          <w:tcPr>
            <w:tcW w:w="709" w:type="dxa"/>
          </w:tcPr>
          <w:p w:rsidR="005F1407" w:rsidRPr="00E6197F" w:rsidRDefault="005F1407" w:rsidP="00996D80">
            <w:pPr>
              <w:pStyle w:val="af0"/>
              <w:spacing w:before="20" w:after="20"/>
              <w:rPr>
                <w:rFonts w:ascii="Calibri" w:hAnsi="Calibri"/>
                <w:lang w:eastAsia="en-US"/>
              </w:rPr>
            </w:pPr>
            <w:r w:rsidRPr="00E6197F">
              <w:rPr>
                <w:rFonts w:ascii="Calibri" w:hAnsi="Calibri"/>
                <w:lang w:eastAsia="en-US"/>
              </w:rPr>
              <w:t>Χ+1</w:t>
            </w:r>
          </w:p>
        </w:tc>
        <w:tc>
          <w:tcPr>
            <w:tcW w:w="1711" w:type="dxa"/>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Λήξης:</w:t>
            </w:r>
          </w:p>
        </w:tc>
        <w:tc>
          <w:tcPr>
            <w:tcW w:w="841" w:type="dxa"/>
          </w:tcPr>
          <w:p w:rsidR="005F1407" w:rsidRPr="00E6197F" w:rsidRDefault="001F25B2" w:rsidP="001F25B2">
            <w:pPr>
              <w:pStyle w:val="af0"/>
              <w:spacing w:before="20" w:after="20"/>
              <w:rPr>
                <w:rFonts w:ascii="Calibri" w:hAnsi="Calibri"/>
                <w:lang w:eastAsia="en-US"/>
              </w:rPr>
            </w:pPr>
            <w:r w:rsidRPr="00E6197F">
              <w:rPr>
                <w:rFonts w:ascii="Calibri" w:hAnsi="Calibri"/>
                <w:lang w:eastAsia="en-US"/>
              </w:rPr>
              <w:t>Χ+5</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b/>
                <w:lang w:eastAsia="en-US"/>
              </w:rPr>
            </w:pPr>
            <w:r w:rsidRPr="00E6197F">
              <w:rPr>
                <w:rFonts w:ascii="Calibri" w:hAnsi="Calibri"/>
                <w:b/>
                <w:lang w:eastAsia="en-US"/>
              </w:rPr>
              <w:t xml:space="preserve">Στόχοι: </w:t>
            </w:r>
          </w:p>
        </w:tc>
        <w:tc>
          <w:tcPr>
            <w:tcW w:w="7658" w:type="dxa"/>
            <w:gridSpan w:val="6"/>
            <w:tcBorders>
              <w:left w:val="single" w:sz="4" w:space="0" w:color="auto"/>
            </w:tcBorders>
          </w:tcPr>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Προσαρμογή, προμήθεια και εγκατάσταση λογισμικού συστημάτων</w:t>
            </w:r>
          </w:p>
          <w:p w:rsidR="005F1407" w:rsidRPr="00E6197F" w:rsidRDefault="005F1407" w:rsidP="00732E96">
            <w:pPr>
              <w:pStyle w:val="af0"/>
              <w:numPr>
                <w:ilvl w:val="0"/>
                <w:numId w:val="40"/>
              </w:numPr>
              <w:spacing w:before="20" w:after="20"/>
              <w:ind w:left="405"/>
              <w:jc w:val="left"/>
              <w:rPr>
                <w:rFonts w:ascii="Calibri" w:hAnsi="Calibri"/>
                <w:b/>
                <w:lang w:eastAsia="en-US"/>
              </w:rPr>
            </w:pPr>
            <w:r w:rsidRPr="00E6197F">
              <w:rPr>
                <w:rFonts w:ascii="Calibri" w:hAnsi="Calibri" w:cs="Tahoma"/>
                <w:lang w:eastAsia="en-US"/>
              </w:rPr>
              <w:t>Εγκατάσταση, προσαρμογή και παραμετροποίησης του Π.Σ. - Δοκιμές ελέγχου</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ind w:left="1294" w:hanging="1294"/>
              <w:jc w:val="right"/>
              <w:rPr>
                <w:rFonts w:ascii="Calibri" w:hAnsi="Calibri"/>
                <w:b/>
                <w:lang w:eastAsia="en-US"/>
              </w:rPr>
            </w:pPr>
            <w:r w:rsidRPr="00E6197F">
              <w:rPr>
                <w:rFonts w:ascii="Calibri" w:hAnsi="Calibri"/>
                <w:b/>
                <w:lang w:eastAsia="en-US"/>
              </w:rPr>
              <w:t>Περιγραφή:</w:t>
            </w:r>
          </w:p>
        </w:tc>
        <w:tc>
          <w:tcPr>
            <w:tcW w:w="7658" w:type="dxa"/>
            <w:gridSpan w:val="6"/>
            <w:tcBorders>
              <w:left w:val="single" w:sz="4" w:space="0" w:color="auto"/>
            </w:tcBorders>
          </w:tcPr>
          <w:p w:rsidR="005F1407" w:rsidRPr="00E6197F" w:rsidRDefault="000C1F01" w:rsidP="005D17D0">
            <w:pPr>
              <w:pStyle w:val="af0"/>
              <w:spacing w:before="20" w:after="20"/>
              <w:ind w:left="10" w:hanging="10"/>
              <w:rPr>
                <w:rFonts w:ascii="Calibri" w:hAnsi="Calibri"/>
                <w:b/>
                <w:lang w:eastAsia="en-US"/>
              </w:rPr>
            </w:pPr>
            <w:r w:rsidRPr="00E6197F">
              <w:rPr>
                <w:rFonts w:ascii="Calibri" w:hAnsi="Calibri" w:cs="Tahoma"/>
                <w:lang w:eastAsia="en-US"/>
              </w:rPr>
              <w:t>Ο</w:t>
            </w:r>
            <w:r w:rsidR="005F1407" w:rsidRPr="00E6197F">
              <w:rPr>
                <w:rFonts w:ascii="Calibri" w:hAnsi="Calibri" w:cs="Tahoma"/>
                <w:lang w:eastAsia="en-US"/>
              </w:rPr>
              <w:t xml:space="preserve"> Ανάδοχος θα </w:t>
            </w:r>
            <w:r w:rsidR="005D17D0" w:rsidRPr="00E6197F">
              <w:rPr>
                <w:rFonts w:ascii="Calibri" w:hAnsi="Calibri" w:cs="Tahoma"/>
                <w:lang w:eastAsia="en-US"/>
              </w:rPr>
              <w:t xml:space="preserve">αναπτύξει τα </w:t>
            </w:r>
            <w:r w:rsidR="005D17D0" w:rsidRPr="00E6197F">
              <w:rPr>
                <w:rFonts w:ascii="Calibri" w:hAnsi="Calibri" w:cs="Tahoma"/>
                <w:lang w:val="en-US" w:eastAsia="en-US"/>
              </w:rPr>
              <w:t>Web</w:t>
            </w:r>
            <w:r w:rsidR="005D17D0" w:rsidRPr="00E6197F">
              <w:rPr>
                <w:rFonts w:ascii="Calibri" w:hAnsi="Calibri" w:cs="Tahoma"/>
                <w:lang w:eastAsia="en-US"/>
              </w:rPr>
              <w:t xml:space="preserve"> υποσυστήματα</w:t>
            </w:r>
            <w:r w:rsidR="005F1407" w:rsidRPr="00E6197F">
              <w:rPr>
                <w:rFonts w:ascii="Calibri" w:hAnsi="Calibri" w:cs="Tahoma"/>
                <w:lang w:eastAsia="en-US"/>
              </w:rPr>
              <w:t xml:space="preserve">. Στη συνέχεια, θα εγκαταστήσει - προσαρμόσει και παραμετροποιήσει </w:t>
            </w:r>
            <w:r w:rsidR="005D17D0" w:rsidRPr="00E6197F">
              <w:rPr>
                <w:rFonts w:ascii="Calibri" w:hAnsi="Calibri" w:cs="Tahoma"/>
                <w:lang w:eastAsia="en-US"/>
              </w:rPr>
              <w:t>υποσυστήματα</w:t>
            </w:r>
            <w:r w:rsidR="005F1407" w:rsidRPr="00E6197F">
              <w:rPr>
                <w:rFonts w:ascii="Calibri" w:hAnsi="Calibri" w:cs="Tahoma"/>
                <w:lang w:eastAsia="en-US"/>
              </w:rPr>
              <w:t>, σύμφωνα με τις ανάγκες του Ιδρύματος.</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cs="Tahoma"/>
                <w:lang w:eastAsia="en-US"/>
              </w:rPr>
            </w:pPr>
            <w:r w:rsidRPr="00E6197F">
              <w:rPr>
                <w:rFonts w:ascii="Calibri" w:hAnsi="Calibri"/>
                <w:b/>
                <w:lang w:eastAsia="en-US"/>
              </w:rPr>
              <w:t xml:space="preserve">Παραδοτέα: </w:t>
            </w:r>
          </w:p>
        </w:tc>
        <w:tc>
          <w:tcPr>
            <w:tcW w:w="7658" w:type="dxa"/>
            <w:gridSpan w:val="6"/>
            <w:tcBorders>
              <w:left w:val="single" w:sz="4" w:space="0" w:color="auto"/>
            </w:tcBorders>
          </w:tcPr>
          <w:p w:rsidR="000C1F01" w:rsidRPr="00E6197F" w:rsidRDefault="000C1F01"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val="en-US" w:eastAsia="en-US"/>
              </w:rPr>
              <w:t xml:space="preserve">Web </w:t>
            </w:r>
            <w:r w:rsidRPr="00E6197F">
              <w:rPr>
                <w:rFonts w:ascii="Calibri" w:hAnsi="Calibri" w:cs="Tahoma"/>
                <w:lang w:eastAsia="en-US"/>
              </w:rPr>
              <w:t>Υποσυστήματα</w:t>
            </w:r>
          </w:p>
          <w:p w:rsidR="005F1407" w:rsidRPr="00E6197F" w:rsidRDefault="006C1545"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Εγκατάσταση/Παραμετροποίηση Συστήματος</w:t>
            </w:r>
          </w:p>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Σενάρια Δοκιμών Ελέγχου</w:t>
            </w:r>
          </w:p>
        </w:tc>
      </w:tr>
    </w:tbl>
    <w:p w:rsidR="005F1407" w:rsidRPr="00E6197F" w:rsidRDefault="005F1407" w:rsidP="005F1407">
      <w:pPr>
        <w:spacing w:before="20" w:after="20"/>
        <w:rPr>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7"/>
        <w:gridCol w:w="1524"/>
        <w:gridCol w:w="961"/>
        <w:gridCol w:w="1872"/>
        <w:gridCol w:w="706"/>
        <w:gridCol w:w="1697"/>
        <w:gridCol w:w="836"/>
      </w:tblGrid>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Φάση Νο:</w:t>
            </w:r>
          </w:p>
        </w:tc>
        <w:tc>
          <w:tcPr>
            <w:tcW w:w="1536" w:type="dxa"/>
            <w:tcBorders>
              <w:left w:val="single" w:sz="4" w:space="0" w:color="auto"/>
              <w:right w:val="single" w:sz="4" w:space="0" w:color="auto"/>
            </w:tcBorders>
          </w:tcPr>
          <w:p w:rsidR="005F1407" w:rsidRPr="00E6197F" w:rsidRDefault="005F1407" w:rsidP="00996D80">
            <w:pPr>
              <w:pStyle w:val="af0"/>
              <w:spacing w:before="20" w:after="20"/>
              <w:rPr>
                <w:rFonts w:ascii="Calibri" w:hAnsi="Calibri"/>
                <w:b/>
                <w:lang w:eastAsia="en-US"/>
              </w:rPr>
            </w:pPr>
            <w:r w:rsidRPr="00E6197F">
              <w:rPr>
                <w:rFonts w:ascii="Calibri" w:hAnsi="Calibri"/>
                <w:b/>
                <w:lang w:eastAsia="en-US"/>
              </w:rPr>
              <w:t>3</w:t>
            </w:r>
            <w:r w:rsidRPr="00E6197F">
              <w:rPr>
                <w:rFonts w:ascii="Calibri" w:hAnsi="Calibri"/>
                <w:b/>
                <w:vertAlign w:val="superscript"/>
                <w:lang w:eastAsia="en-US"/>
              </w:rPr>
              <w:t>η</w:t>
            </w:r>
            <w:r w:rsidRPr="00E6197F">
              <w:rPr>
                <w:rFonts w:ascii="Calibri" w:hAnsi="Calibri"/>
                <w:b/>
                <w:lang w:eastAsia="en-US"/>
              </w:rPr>
              <w:t xml:space="preserve"> </w:t>
            </w:r>
          </w:p>
        </w:tc>
        <w:tc>
          <w:tcPr>
            <w:tcW w:w="962" w:type="dxa"/>
            <w:tcBorders>
              <w:left w:val="single" w:sz="4" w:space="0" w:color="auto"/>
            </w:tcBorders>
          </w:tcPr>
          <w:p w:rsidR="005F1407" w:rsidRPr="00E6197F" w:rsidRDefault="005F1407" w:rsidP="00996D80">
            <w:pPr>
              <w:pStyle w:val="af0"/>
              <w:spacing w:before="20" w:after="20"/>
              <w:jc w:val="right"/>
              <w:rPr>
                <w:rFonts w:ascii="Calibri" w:hAnsi="Calibri"/>
                <w:lang w:eastAsia="en-US"/>
              </w:rPr>
            </w:pPr>
            <w:r w:rsidRPr="00E6197F">
              <w:rPr>
                <w:rFonts w:ascii="Calibri" w:hAnsi="Calibri"/>
                <w:b/>
                <w:lang w:eastAsia="en-US"/>
              </w:rPr>
              <w:t>Τίτλος:</w:t>
            </w:r>
          </w:p>
        </w:tc>
        <w:tc>
          <w:tcPr>
            <w:tcW w:w="5160" w:type="dxa"/>
            <w:gridSpan w:val="4"/>
          </w:tcPr>
          <w:p w:rsidR="005F1407" w:rsidRPr="00E6197F" w:rsidRDefault="005F1407" w:rsidP="00996D80">
            <w:pPr>
              <w:pStyle w:val="af0"/>
              <w:spacing w:before="20" w:after="20"/>
              <w:ind w:left="10" w:hanging="10"/>
              <w:rPr>
                <w:rFonts w:ascii="Calibri" w:hAnsi="Calibri"/>
                <w:lang w:eastAsia="en-US"/>
              </w:rPr>
            </w:pPr>
            <w:r w:rsidRPr="00E6197F">
              <w:rPr>
                <w:rFonts w:ascii="Calibri" w:hAnsi="Calibri"/>
                <w:lang w:eastAsia="en-US"/>
              </w:rPr>
              <w:t>Μετάπτωση</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Διάρκεια:</w:t>
            </w:r>
          </w:p>
        </w:tc>
        <w:tc>
          <w:tcPr>
            <w:tcW w:w="1536" w:type="dxa"/>
            <w:tcBorders>
              <w:right w:val="single" w:sz="4" w:space="0" w:color="auto"/>
            </w:tcBorders>
          </w:tcPr>
          <w:p w:rsidR="005F1407" w:rsidRPr="00E6197F" w:rsidRDefault="000A495A" w:rsidP="00996D80">
            <w:pPr>
              <w:pStyle w:val="af0"/>
              <w:spacing w:before="20" w:after="20"/>
              <w:rPr>
                <w:rFonts w:ascii="Calibri" w:hAnsi="Calibri"/>
                <w:lang w:eastAsia="en-US"/>
              </w:rPr>
            </w:pPr>
            <w:r>
              <w:rPr>
                <w:rFonts w:ascii="Calibri" w:hAnsi="Calibri"/>
                <w:lang w:eastAsia="en-US"/>
              </w:rPr>
              <w:t>2 μήνε</w:t>
            </w:r>
            <w:r w:rsidR="005F1407" w:rsidRPr="00E6197F">
              <w:rPr>
                <w:rFonts w:ascii="Calibri" w:hAnsi="Calibri"/>
                <w:lang w:eastAsia="en-US"/>
              </w:rPr>
              <w:t>ς</w:t>
            </w:r>
          </w:p>
        </w:tc>
        <w:tc>
          <w:tcPr>
            <w:tcW w:w="2861" w:type="dxa"/>
            <w:gridSpan w:val="2"/>
            <w:tcBorders>
              <w:lef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Έναρξης:</w:t>
            </w:r>
          </w:p>
        </w:tc>
        <w:tc>
          <w:tcPr>
            <w:tcW w:w="709" w:type="dxa"/>
          </w:tcPr>
          <w:p w:rsidR="005F1407" w:rsidRPr="00E6197F" w:rsidRDefault="005F1407" w:rsidP="001F25B2">
            <w:pPr>
              <w:pStyle w:val="af0"/>
              <w:spacing w:before="20" w:after="20"/>
              <w:rPr>
                <w:rFonts w:ascii="Calibri" w:hAnsi="Calibri"/>
                <w:lang w:eastAsia="en-US"/>
              </w:rPr>
            </w:pPr>
            <w:r w:rsidRPr="00E6197F">
              <w:rPr>
                <w:rFonts w:ascii="Calibri" w:hAnsi="Calibri"/>
                <w:lang w:eastAsia="en-US"/>
              </w:rPr>
              <w:t>Χ+</w:t>
            </w:r>
            <w:r w:rsidR="000A495A">
              <w:rPr>
                <w:rFonts w:ascii="Calibri" w:hAnsi="Calibri"/>
                <w:lang w:eastAsia="en-US"/>
              </w:rPr>
              <w:t>4</w:t>
            </w:r>
          </w:p>
        </w:tc>
        <w:tc>
          <w:tcPr>
            <w:tcW w:w="1711" w:type="dxa"/>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Λήξης:</w:t>
            </w:r>
          </w:p>
        </w:tc>
        <w:tc>
          <w:tcPr>
            <w:tcW w:w="841" w:type="dxa"/>
          </w:tcPr>
          <w:p w:rsidR="005F1407" w:rsidRPr="00E6197F" w:rsidRDefault="005F1407" w:rsidP="001F25B2">
            <w:pPr>
              <w:pStyle w:val="af0"/>
              <w:spacing w:before="20" w:after="20"/>
              <w:rPr>
                <w:rFonts w:ascii="Calibri" w:hAnsi="Calibri"/>
                <w:lang w:eastAsia="en-US"/>
              </w:rPr>
            </w:pPr>
            <w:r w:rsidRPr="00E6197F">
              <w:rPr>
                <w:rFonts w:ascii="Calibri" w:hAnsi="Calibri"/>
                <w:lang w:eastAsia="en-US"/>
              </w:rPr>
              <w:t>Χ+</w:t>
            </w:r>
            <w:r w:rsidR="001F25B2" w:rsidRPr="00E6197F">
              <w:rPr>
                <w:rFonts w:ascii="Calibri" w:hAnsi="Calibri"/>
                <w:lang w:eastAsia="en-US"/>
              </w:rPr>
              <w:t>6</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b/>
                <w:lang w:eastAsia="en-US"/>
              </w:rPr>
            </w:pPr>
            <w:r w:rsidRPr="00E6197F">
              <w:rPr>
                <w:rFonts w:ascii="Calibri" w:hAnsi="Calibri"/>
                <w:b/>
                <w:lang w:eastAsia="en-US"/>
              </w:rPr>
              <w:t xml:space="preserve">Στόχοι: </w:t>
            </w:r>
          </w:p>
        </w:tc>
        <w:tc>
          <w:tcPr>
            <w:tcW w:w="7658" w:type="dxa"/>
            <w:gridSpan w:val="6"/>
            <w:tcBorders>
              <w:left w:val="single" w:sz="4" w:space="0" w:color="auto"/>
            </w:tcBorders>
          </w:tcPr>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Μετάπτωση δεδομένων στο νέο σύστημα</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ind w:left="1294" w:hanging="1294"/>
              <w:jc w:val="right"/>
              <w:rPr>
                <w:rFonts w:ascii="Calibri" w:hAnsi="Calibri"/>
                <w:b/>
                <w:lang w:eastAsia="en-US"/>
              </w:rPr>
            </w:pPr>
            <w:r w:rsidRPr="00E6197F">
              <w:rPr>
                <w:rFonts w:ascii="Calibri" w:hAnsi="Calibri"/>
                <w:b/>
                <w:lang w:eastAsia="en-US"/>
              </w:rPr>
              <w:t>Περιγραφή:</w:t>
            </w:r>
          </w:p>
        </w:tc>
        <w:tc>
          <w:tcPr>
            <w:tcW w:w="7658" w:type="dxa"/>
            <w:gridSpan w:val="6"/>
            <w:tcBorders>
              <w:left w:val="single" w:sz="4" w:space="0" w:color="auto"/>
            </w:tcBorders>
          </w:tcPr>
          <w:p w:rsidR="005F1407" w:rsidRPr="00E6197F" w:rsidRDefault="000C1F01" w:rsidP="00996D80">
            <w:pPr>
              <w:pStyle w:val="af0"/>
              <w:spacing w:before="20" w:after="20"/>
              <w:ind w:left="10" w:hanging="10"/>
              <w:rPr>
                <w:rFonts w:ascii="Calibri" w:hAnsi="Calibri" w:cs="Tahoma"/>
                <w:lang w:eastAsia="en-US"/>
              </w:rPr>
            </w:pPr>
            <w:r w:rsidRPr="00E6197F">
              <w:rPr>
                <w:rFonts w:ascii="Calibri" w:hAnsi="Calibri" w:cs="Tahoma"/>
                <w:lang w:eastAsia="en-US"/>
              </w:rPr>
              <w:t>Ο</w:t>
            </w:r>
            <w:r w:rsidR="005F1407" w:rsidRPr="00E6197F">
              <w:rPr>
                <w:rFonts w:ascii="Calibri" w:hAnsi="Calibri" w:cs="Tahoma"/>
                <w:lang w:eastAsia="en-US"/>
              </w:rPr>
              <w:t xml:space="preserve"> Ανάδοχος  θα φροντίσει για τη μετάπτωση των δεδομένων στο νέο σύστημα</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cs="Tahoma"/>
                <w:lang w:eastAsia="en-US"/>
              </w:rPr>
            </w:pPr>
            <w:r w:rsidRPr="00E6197F">
              <w:rPr>
                <w:rFonts w:ascii="Calibri" w:hAnsi="Calibri"/>
                <w:b/>
                <w:lang w:eastAsia="en-US"/>
              </w:rPr>
              <w:t xml:space="preserve">Παραδοτέα: </w:t>
            </w:r>
          </w:p>
        </w:tc>
        <w:tc>
          <w:tcPr>
            <w:tcW w:w="7658" w:type="dxa"/>
            <w:gridSpan w:val="6"/>
            <w:tcBorders>
              <w:left w:val="single" w:sz="4" w:space="0" w:color="auto"/>
            </w:tcBorders>
          </w:tcPr>
          <w:p w:rsidR="005F1407" w:rsidRPr="00E6197F" w:rsidRDefault="00185678"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Μετάπτωση δεδομένων</w:t>
            </w:r>
          </w:p>
        </w:tc>
      </w:tr>
    </w:tbl>
    <w:p w:rsidR="005F1407" w:rsidRPr="00E6197F" w:rsidRDefault="005F1407" w:rsidP="005F1407">
      <w:pPr>
        <w:pStyle w:val="af0"/>
        <w:spacing w:before="20" w:after="20"/>
        <w:rPr>
          <w:rFonts w:ascii="Calibri" w:hAnsi="Calibri"/>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7"/>
        <w:gridCol w:w="1524"/>
        <w:gridCol w:w="961"/>
        <w:gridCol w:w="1872"/>
        <w:gridCol w:w="706"/>
        <w:gridCol w:w="1697"/>
        <w:gridCol w:w="836"/>
      </w:tblGrid>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Φάση Νο:</w:t>
            </w:r>
          </w:p>
        </w:tc>
        <w:tc>
          <w:tcPr>
            <w:tcW w:w="1536" w:type="dxa"/>
            <w:tcBorders>
              <w:left w:val="single" w:sz="4" w:space="0" w:color="auto"/>
              <w:right w:val="single" w:sz="4" w:space="0" w:color="auto"/>
            </w:tcBorders>
          </w:tcPr>
          <w:p w:rsidR="005F1407" w:rsidRPr="00E6197F" w:rsidRDefault="005F1407" w:rsidP="00996D80">
            <w:pPr>
              <w:pStyle w:val="af0"/>
              <w:spacing w:before="20" w:after="20"/>
              <w:rPr>
                <w:rFonts w:ascii="Calibri" w:hAnsi="Calibri"/>
                <w:b/>
                <w:lang w:eastAsia="en-US"/>
              </w:rPr>
            </w:pPr>
            <w:r w:rsidRPr="00E6197F">
              <w:rPr>
                <w:rFonts w:ascii="Calibri" w:hAnsi="Calibri"/>
                <w:b/>
                <w:lang w:eastAsia="en-US"/>
              </w:rPr>
              <w:t>4</w:t>
            </w:r>
            <w:r w:rsidRPr="00E6197F">
              <w:rPr>
                <w:rFonts w:ascii="Calibri" w:hAnsi="Calibri"/>
                <w:b/>
                <w:vertAlign w:val="superscript"/>
                <w:lang w:eastAsia="en-US"/>
              </w:rPr>
              <w:t>η</w:t>
            </w:r>
            <w:r w:rsidRPr="00E6197F">
              <w:rPr>
                <w:rFonts w:ascii="Calibri" w:hAnsi="Calibri"/>
                <w:b/>
                <w:lang w:eastAsia="en-US"/>
              </w:rPr>
              <w:t xml:space="preserve"> </w:t>
            </w:r>
          </w:p>
        </w:tc>
        <w:tc>
          <w:tcPr>
            <w:tcW w:w="962" w:type="dxa"/>
            <w:tcBorders>
              <w:left w:val="single" w:sz="4" w:space="0" w:color="auto"/>
            </w:tcBorders>
          </w:tcPr>
          <w:p w:rsidR="005F1407" w:rsidRPr="00E6197F" w:rsidRDefault="005F1407" w:rsidP="00996D80">
            <w:pPr>
              <w:pStyle w:val="af0"/>
              <w:spacing w:before="20" w:after="20"/>
              <w:jc w:val="right"/>
              <w:rPr>
                <w:rFonts w:ascii="Calibri" w:hAnsi="Calibri"/>
                <w:lang w:eastAsia="en-US"/>
              </w:rPr>
            </w:pPr>
            <w:r w:rsidRPr="00E6197F">
              <w:rPr>
                <w:rFonts w:ascii="Calibri" w:hAnsi="Calibri"/>
                <w:b/>
                <w:lang w:eastAsia="en-US"/>
              </w:rPr>
              <w:t>Τίτλος:</w:t>
            </w:r>
          </w:p>
        </w:tc>
        <w:tc>
          <w:tcPr>
            <w:tcW w:w="5160" w:type="dxa"/>
            <w:gridSpan w:val="4"/>
          </w:tcPr>
          <w:p w:rsidR="005F1407" w:rsidRPr="00E6197F" w:rsidRDefault="005F1407" w:rsidP="00996D80">
            <w:pPr>
              <w:pStyle w:val="af0"/>
              <w:spacing w:before="20" w:after="20"/>
              <w:ind w:left="10" w:hanging="10"/>
              <w:rPr>
                <w:rFonts w:ascii="Calibri" w:hAnsi="Calibri"/>
                <w:lang w:eastAsia="en-US"/>
              </w:rPr>
            </w:pPr>
            <w:r w:rsidRPr="00E6197F">
              <w:rPr>
                <w:rFonts w:ascii="Calibri" w:hAnsi="Calibri"/>
                <w:lang w:eastAsia="en-US"/>
              </w:rPr>
              <w:t>Εκπαίδευση</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Διάρκεια:</w:t>
            </w:r>
          </w:p>
        </w:tc>
        <w:tc>
          <w:tcPr>
            <w:tcW w:w="1536" w:type="dxa"/>
            <w:tcBorders>
              <w:right w:val="single" w:sz="4" w:space="0" w:color="auto"/>
            </w:tcBorders>
          </w:tcPr>
          <w:p w:rsidR="005F1407" w:rsidRPr="00E6197F" w:rsidRDefault="008E36B0" w:rsidP="00996D80">
            <w:pPr>
              <w:pStyle w:val="af0"/>
              <w:spacing w:before="20" w:after="20"/>
              <w:rPr>
                <w:rFonts w:ascii="Calibri" w:hAnsi="Calibri"/>
                <w:lang w:eastAsia="en-US"/>
              </w:rPr>
            </w:pPr>
            <w:r>
              <w:rPr>
                <w:rFonts w:ascii="Calibri" w:hAnsi="Calibri"/>
                <w:lang w:eastAsia="en-US"/>
              </w:rPr>
              <w:t>2 μήνε</w:t>
            </w:r>
            <w:r w:rsidR="005F1407" w:rsidRPr="00E6197F">
              <w:rPr>
                <w:rFonts w:ascii="Calibri" w:hAnsi="Calibri"/>
                <w:lang w:eastAsia="en-US"/>
              </w:rPr>
              <w:t>ς</w:t>
            </w:r>
          </w:p>
        </w:tc>
        <w:tc>
          <w:tcPr>
            <w:tcW w:w="2861" w:type="dxa"/>
            <w:gridSpan w:val="2"/>
            <w:tcBorders>
              <w:lef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Έναρξης:</w:t>
            </w:r>
          </w:p>
        </w:tc>
        <w:tc>
          <w:tcPr>
            <w:tcW w:w="709" w:type="dxa"/>
          </w:tcPr>
          <w:p w:rsidR="005F1407" w:rsidRPr="00E6197F" w:rsidRDefault="005F1407" w:rsidP="00996D80">
            <w:pPr>
              <w:pStyle w:val="af0"/>
              <w:spacing w:before="20" w:after="20"/>
              <w:rPr>
                <w:rFonts w:ascii="Calibri" w:hAnsi="Calibri"/>
                <w:lang w:eastAsia="en-US"/>
              </w:rPr>
            </w:pPr>
            <w:r w:rsidRPr="00E6197F">
              <w:rPr>
                <w:rFonts w:ascii="Calibri" w:hAnsi="Calibri"/>
                <w:lang w:eastAsia="en-US"/>
              </w:rPr>
              <w:t>Χ+</w:t>
            </w:r>
            <w:r w:rsidR="001F25B2" w:rsidRPr="00E6197F">
              <w:rPr>
                <w:rFonts w:ascii="Calibri" w:hAnsi="Calibri"/>
                <w:lang w:eastAsia="en-US"/>
              </w:rPr>
              <w:t>6</w:t>
            </w:r>
          </w:p>
        </w:tc>
        <w:tc>
          <w:tcPr>
            <w:tcW w:w="1711" w:type="dxa"/>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Λήξης:</w:t>
            </w:r>
          </w:p>
        </w:tc>
        <w:tc>
          <w:tcPr>
            <w:tcW w:w="841" w:type="dxa"/>
          </w:tcPr>
          <w:p w:rsidR="005F1407" w:rsidRPr="00E6197F" w:rsidRDefault="005F1407" w:rsidP="001F25B2">
            <w:pPr>
              <w:pStyle w:val="af0"/>
              <w:spacing w:before="20" w:after="20"/>
              <w:rPr>
                <w:rFonts w:ascii="Calibri" w:hAnsi="Calibri"/>
                <w:lang w:eastAsia="en-US"/>
              </w:rPr>
            </w:pPr>
            <w:r w:rsidRPr="00E6197F">
              <w:rPr>
                <w:rFonts w:ascii="Calibri" w:hAnsi="Calibri"/>
                <w:lang w:eastAsia="en-US"/>
              </w:rPr>
              <w:t>Χ+</w:t>
            </w:r>
            <w:r w:rsidR="008E36B0">
              <w:rPr>
                <w:rFonts w:ascii="Calibri" w:hAnsi="Calibri"/>
                <w:lang w:eastAsia="en-US"/>
              </w:rPr>
              <w:t>8</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b/>
                <w:lang w:eastAsia="en-US"/>
              </w:rPr>
            </w:pPr>
            <w:r w:rsidRPr="00E6197F">
              <w:rPr>
                <w:rFonts w:ascii="Calibri" w:hAnsi="Calibri"/>
                <w:b/>
                <w:lang w:eastAsia="en-US"/>
              </w:rPr>
              <w:t xml:space="preserve">Στόχοι: </w:t>
            </w:r>
          </w:p>
        </w:tc>
        <w:tc>
          <w:tcPr>
            <w:tcW w:w="7658" w:type="dxa"/>
            <w:gridSpan w:val="6"/>
            <w:tcBorders>
              <w:left w:val="single" w:sz="4" w:space="0" w:color="auto"/>
            </w:tcBorders>
          </w:tcPr>
          <w:p w:rsidR="005F1407" w:rsidRPr="0040095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b/>
                <w:lang w:eastAsia="en-US"/>
              </w:rPr>
              <w:t>Εκπαίδευση Διαχειριστών</w:t>
            </w:r>
            <w:r w:rsidRPr="00E6197F">
              <w:rPr>
                <w:rFonts w:ascii="Calibri" w:hAnsi="Calibri" w:cs="Tahoma"/>
                <w:lang w:eastAsia="en-US"/>
              </w:rPr>
              <w:t>: Κατάρτιση ολιγομελούς ομάδας που θα αναλάβει στη συνέχεια την εποπτεία του συστήματος (διαχείριση, συντήρηση, εξέλιξη) και θα επιτελέσει βασικό ρόλο στην εκ</w:t>
            </w:r>
            <w:r w:rsidR="00185678" w:rsidRPr="00E6197F">
              <w:rPr>
                <w:rFonts w:ascii="Calibri" w:hAnsi="Calibri" w:cs="Tahoma"/>
                <w:lang w:eastAsia="en-US"/>
              </w:rPr>
              <w:t xml:space="preserve">παίδευση των υπολοίπων χρηστών </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ind w:left="1294" w:hanging="1294"/>
              <w:jc w:val="right"/>
              <w:rPr>
                <w:rFonts w:ascii="Calibri" w:hAnsi="Calibri"/>
                <w:b/>
                <w:lang w:eastAsia="en-US"/>
              </w:rPr>
            </w:pPr>
            <w:r w:rsidRPr="00E6197F">
              <w:rPr>
                <w:rFonts w:ascii="Calibri" w:hAnsi="Calibri"/>
                <w:b/>
                <w:lang w:eastAsia="en-US"/>
              </w:rPr>
              <w:t>Περιγραφή:</w:t>
            </w:r>
          </w:p>
        </w:tc>
        <w:tc>
          <w:tcPr>
            <w:tcW w:w="7658" w:type="dxa"/>
            <w:gridSpan w:val="6"/>
            <w:tcBorders>
              <w:left w:val="single" w:sz="4" w:space="0" w:color="auto"/>
            </w:tcBorders>
          </w:tcPr>
          <w:p w:rsidR="005F1407" w:rsidRPr="00E6197F" w:rsidRDefault="005F1407" w:rsidP="00996D80">
            <w:pPr>
              <w:pStyle w:val="af0"/>
              <w:spacing w:before="20" w:after="20"/>
              <w:ind w:left="10" w:hanging="10"/>
              <w:rPr>
                <w:rFonts w:ascii="Calibri" w:hAnsi="Calibri" w:cs="Tahoma"/>
                <w:lang w:eastAsia="en-US"/>
              </w:rPr>
            </w:pPr>
            <w:r w:rsidRPr="00E6197F">
              <w:rPr>
                <w:rFonts w:ascii="Calibri" w:hAnsi="Calibri" w:cs="Tahoma"/>
                <w:lang w:eastAsia="en-US"/>
              </w:rPr>
              <w:t>ο Ανάδοχος θα εκπαιδεύσει του διαχειριστές και τους χρήστες του συστήματος</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cs="Tahoma"/>
                <w:lang w:eastAsia="en-US"/>
              </w:rPr>
            </w:pPr>
            <w:r w:rsidRPr="00E6197F">
              <w:rPr>
                <w:rFonts w:ascii="Calibri" w:hAnsi="Calibri"/>
                <w:b/>
                <w:lang w:eastAsia="en-US"/>
              </w:rPr>
              <w:t xml:space="preserve">Παραδοτέα: </w:t>
            </w:r>
          </w:p>
        </w:tc>
        <w:tc>
          <w:tcPr>
            <w:tcW w:w="7658" w:type="dxa"/>
            <w:gridSpan w:val="6"/>
            <w:tcBorders>
              <w:left w:val="single" w:sz="4" w:space="0" w:color="auto"/>
            </w:tcBorders>
          </w:tcPr>
          <w:p w:rsidR="00081794"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Πρόγραμμα εκπαίδευσης</w:t>
            </w:r>
          </w:p>
          <w:p w:rsidR="005F1407" w:rsidRPr="00E6197F" w:rsidRDefault="00081794"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Υπηρεσίες Εκπαίδευσης</w:t>
            </w:r>
            <w:r w:rsidR="005F1407" w:rsidRPr="00E6197F">
              <w:rPr>
                <w:rFonts w:ascii="Calibri" w:hAnsi="Calibri" w:cs="Tahoma"/>
                <w:lang w:eastAsia="en-US"/>
              </w:rPr>
              <w:t xml:space="preserve"> </w:t>
            </w:r>
          </w:p>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Εκπαιδευτικό υλικό</w:t>
            </w:r>
          </w:p>
          <w:p w:rsidR="00185678" w:rsidRPr="00E6197F" w:rsidRDefault="006C1545" w:rsidP="00732E96">
            <w:pPr>
              <w:pStyle w:val="af0"/>
              <w:numPr>
                <w:ilvl w:val="1"/>
                <w:numId w:val="40"/>
              </w:numPr>
              <w:spacing w:before="20" w:after="20"/>
              <w:jc w:val="left"/>
              <w:rPr>
                <w:rFonts w:ascii="Calibri" w:hAnsi="Calibri" w:cs="Tahoma"/>
                <w:lang w:eastAsia="en-US"/>
              </w:rPr>
            </w:pPr>
            <w:r w:rsidRPr="00E6197F">
              <w:rPr>
                <w:rFonts w:ascii="Calibri" w:hAnsi="Calibri" w:cs="Tahoma"/>
                <w:lang w:eastAsia="en-US"/>
              </w:rPr>
              <w:t>Εγχειρίδια Χρηστών</w:t>
            </w:r>
            <w:r w:rsidR="00185678" w:rsidRPr="00E6197F">
              <w:rPr>
                <w:rFonts w:ascii="Calibri" w:hAnsi="Calibri" w:cs="Tahoma"/>
                <w:lang w:eastAsia="en-US"/>
              </w:rPr>
              <w:t xml:space="preserve">(User manuals) </w:t>
            </w:r>
          </w:p>
          <w:p w:rsidR="00185678" w:rsidRPr="00E6197F" w:rsidRDefault="00185678" w:rsidP="00732E96">
            <w:pPr>
              <w:pStyle w:val="af0"/>
              <w:numPr>
                <w:ilvl w:val="1"/>
                <w:numId w:val="40"/>
              </w:numPr>
              <w:spacing w:before="20" w:after="20"/>
              <w:jc w:val="left"/>
              <w:rPr>
                <w:rFonts w:ascii="Calibri" w:hAnsi="Calibri" w:cs="Tahoma"/>
                <w:lang w:eastAsia="en-US"/>
              </w:rPr>
            </w:pPr>
            <w:r w:rsidRPr="00E6197F">
              <w:rPr>
                <w:rFonts w:ascii="Calibri" w:hAnsi="Calibri" w:cs="Tahoma"/>
                <w:lang w:eastAsia="en-US"/>
              </w:rPr>
              <w:t xml:space="preserve">Εγχειρίδια </w:t>
            </w:r>
            <w:r w:rsidR="006C1545" w:rsidRPr="00E6197F">
              <w:rPr>
                <w:rFonts w:ascii="Calibri" w:hAnsi="Calibri" w:cs="Tahoma"/>
                <w:lang w:eastAsia="en-US"/>
              </w:rPr>
              <w:t>Διαχειριστών</w:t>
            </w:r>
            <w:r w:rsidRPr="00E6197F">
              <w:rPr>
                <w:rFonts w:ascii="Calibri" w:hAnsi="Calibri" w:cs="Tahoma"/>
                <w:lang w:eastAsia="en-US"/>
              </w:rPr>
              <w:t xml:space="preserve"> (Administrators Manuals)</w:t>
            </w:r>
          </w:p>
        </w:tc>
      </w:tr>
    </w:tbl>
    <w:p w:rsidR="005F1407" w:rsidRPr="00E6197F" w:rsidRDefault="005F1407" w:rsidP="005F1407">
      <w:pPr>
        <w:pStyle w:val="af0"/>
        <w:spacing w:before="20" w:after="20"/>
        <w:rPr>
          <w:rFonts w:ascii="Calibri" w:hAnsi="Calibri"/>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7"/>
        <w:gridCol w:w="1524"/>
        <w:gridCol w:w="961"/>
        <w:gridCol w:w="1872"/>
        <w:gridCol w:w="706"/>
        <w:gridCol w:w="1697"/>
        <w:gridCol w:w="836"/>
      </w:tblGrid>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Φάση Νο:</w:t>
            </w:r>
          </w:p>
        </w:tc>
        <w:tc>
          <w:tcPr>
            <w:tcW w:w="1536" w:type="dxa"/>
            <w:tcBorders>
              <w:left w:val="single" w:sz="4" w:space="0" w:color="auto"/>
              <w:right w:val="single" w:sz="4" w:space="0" w:color="auto"/>
            </w:tcBorders>
          </w:tcPr>
          <w:p w:rsidR="005F1407" w:rsidRPr="00E6197F" w:rsidRDefault="005F1407" w:rsidP="00996D80">
            <w:pPr>
              <w:pStyle w:val="af0"/>
              <w:spacing w:before="20" w:after="20"/>
              <w:rPr>
                <w:rFonts w:ascii="Calibri" w:hAnsi="Calibri"/>
                <w:b/>
                <w:lang w:eastAsia="en-US"/>
              </w:rPr>
            </w:pPr>
            <w:r w:rsidRPr="00E6197F">
              <w:rPr>
                <w:rFonts w:ascii="Calibri" w:hAnsi="Calibri"/>
                <w:b/>
                <w:lang w:eastAsia="en-US"/>
              </w:rPr>
              <w:t>5</w:t>
            </w:r>
            <w:r w:rsidRPr="00E6197F">
              <w:rPr>
                <w:rFonts w:ascii="Calibri" w:hAnsi="Calibri"/>
                <w:b/>
                <w:vertAlign w:val="superscript"/>
                <w:lang w:eastAsia="en-US"/>
              </w:rPr>
              <w:t>η</w:t>
            </w:r>
            <w:r w:rsidRPr="00E6197F">
              <w:rPr>
                <w:rFonts w:ascii="Calibri" w:hAnsi="Calibri"/>
                <w:b/>
                <w:lang w:eastAsia="en-US"/>
              </w:rPr>
              <w:t xml:space="preserve"> </w:t>
            </w:r>
          </w:p>
        </w:tc>
        <w:tc>
          <w:tcPr>
            <w:tcW w:w="962" w:type="dxa"/>
            <w:tcBorders>
              <w:left w:val="single" w:sz="4" w:space="0" w:color="auto"/>
            </w:tcBorders>
          </w:tcPr>
          <w:p w:rsidR="005F1407" w:rsidRPr="00E6197F" w:rsidRDefault="005F1407" w:rsidP="00996D80">
            <w:pPr>
              <w:pStyle w:val="af0"/>
              <w:spacing w:before="20" w:after="20"/>
              <w:jc w:val="right"/>
              <w:rPr>
                <w:rFonts w:ascii="Calibri" w:hAnsi="Calibri"/>
                <w:lang w:eastAsia="en-US"/>
              </w:rPr>
            </w:pPr>
            <w:r w:rsidRPr="00E6197F">
              <w:rPr>
                <w:rFonts w:ascii="Calibri" w:hAnsi="Calibri"/>
                <w:b/>
                <w:lang w:eastAsia="en-US"/>
              </w:rPr>
              <w:t>Τίτλος:</w:t>
            </w:r>
          </w:p>
        </w:tc>
        <w:tc>
          <w:tcPr>
            <w:tcW w:w="5160" w:type="dxa"/>
            <w:gridSpan w:val="4"/>
          </w:tcPr>
          <w:p w:rsidR="005F1407" w:rsidRPr="00E6197F" w:rsidRDefault="005F1407" w:rsidP="00996D80">
            <w:pPr>
              <w:pStyle w:val="af0"/>
              <w:spacing w:before="20" w:after="20"/>
              <w:ind w:left="10" w:hanging="10"/>
              <w:rPr>
                <w:rFonts w:ascii="Calibri" w:hAnsi="Calibri"/>
                <w:lang w:eastAsia="en-US"/>
              </w:rPr>
            </w:pPr>
            <w:r w:rsidRPr="00E6197F">
              <w:rPr>
                <w:rFonts w:ascii="Calibri" w:hAnsi="Calibri"/>
                <w:lang w:eastAsia="en-US"/>
              </w:rPr>
              <w:t>Πιλοτική Λειτουργία</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Διάρκεια:</w:t>
            </w:r>
          </w:p>
        </w:tc>
        <w:tc>
          <w:tcPr>
            <w:tcW w:w="1536" w:type="dxa"/>
            <w:tcBorders>
              <w:right w:val="single" w:sz="4" w:space="0" w:color="auto"/>
            </w:tcBorders>
          </w:tcPr>
          <w:p w:rsidR="005F1407" w:rsidRPr="00E6197F" w:rsidRDefault="005F1407" w:rsidP="00996D80">
            <w:pPr>
              <w:pStyle w:val="af0"/>
              <w:spacing w:before="20" w:after="20"/>
              <w:rPr>
                <w:rFonts w:ascii="Calibri" w:hAnsi="Calibri"/>
                <w:lang w:eastAsia="en-US"/>
              </w:rPr>
            </w:pPr>
            <w:r w:rsidRPr="00E6197F">
              <w:rPr>
                <w:rFonts w:ascii="Calibri" w:hAnsi="Calibri"/>
                <w:lang w:eastAsia="en-US"/>
              </w:rPr>
              <w:t>1 μήνας</w:t>
            </w:r>
          </w:p>
        </w:tc>
        <w:tc>
          <w:tcPr>
            <w:tcW w:w="2861" w:type="dxa"/>
            <w:gridSpan w:val="2"/>
            <w:tcBorders>
              <w:lef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Έναρξης:</w:t>
            </w:r>
          </w:p>
        </w:tc>
        <w:tc>
          <w:tcPr>
            <w:tcW w:w="709" w:type="dxa"/>
          </w:tcPr>
          <w:p w:rsidR="005F1407" w:rsidRPr="00E6197F" w:rsidRDefault="005F1407" w:rsidP="001F25B2">
            <w:pPr>
              <w:pStyle w:val="af0"/>
              <w:spacing w:before="20" w:after="20"/>
              <w:rPr>
                <w:rFonts w:ascii="Calibri" w:hAnsi="Calibri"/>
                <w:lang w:eastAsia="en-US"/>
              </w:rPr>
            </w:pPr>
            <w:r w:rsidRPr="00E6197F">
              <w:rPr>
                <w:rFonts w:ascii="Calibri" w:hAnsi="Calibri"/>
                <w:lang w:eastAsia="en-US"/>
              </w:rPr>
              <w:t>Χ+</w:t>
            </w:r>
            <w:r w:rsidR="000E33E4">
              <w:rPr>
                <w:rFonts w:ascii="Calibri" w:hAnsi="Calibri"/>
                <w:lang w:eastAsia="en-US"/>
              </w:rPr>
              <w:t>7</w:t>
            </w:r>
          </w:p>
        </w:tc>
        <w:tc>
          <w:tcPr>
            <w:tcW w:w="1711" w:type="dxa"/>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Λήξης:</w:t>
            </w:r>
          </w:p>
        </w:tc>
        <w:tc>
          <w:tcPr>
            <w:tcW w:w="841" w:type="dxa"/>
          </w:tcPr>
          <w:p w:rsidR="005F1407" w:rsidRPr="00E6197F" w:rsidRDefault="005F1407" w:rsidP="001F25B2">
            <w:pPr>
              <w:pStyle w:val="af0"/>
              <w:spacing w:before="20" w:after="20"/>
              <w:rPr>
                <w:rFonts w:ascii="Calibri" w:hAnsi="Calibri"/>
                <w:lang w:eastAsia="en-US"/>
              </w:rPr>
            </w:pPr>
            <w:r w:rsidRPr="00E6197F">
              <w:rPr>
                <w:rFonts w:ascii="Calibri" w:hAnsi="Calibri"/>
                <w:lang w:eastAsia="en-US"/>
              </w:rPr>
              <w:t>Χ+</w:t>
            </w:r>
            <w:r w:rsidR="000E33E4">
              <w:rPr>
                <w:rFonts w:ascii="Calibri" w:hAnsi="Calibri"/>
                <w:lang w:eastAsia="en-US"/>
              </w:rPr>
              <w:t>8</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b/>
                <w:lang w:eastAsia="en-US"/>
              </w:rPr>
            </w:pPr>
            <w:r w:rsidRPr="00E6197F">
              <w:rPr>
                <w:rFonts w:ascii="Calibri" w:hAnsi="Calibri"/>
                <w:b/>
                <w:lang w:eastAsia="en-US"/>
              </w:rPr>
              <w:t xml:space="preserve">Στόχοι: </w:t>
            </w:r>
          </w:p>
        </w:tc>
        <w:tc>
          <w:tcPr>
            <w:tcW w:w="7658" w:type="dxa"/>
            <w:gridSpan w:val="6"/>
            <w:tcBorders>
              <w:left w:val="single" w:sz="4" w:space="0" w:color="auto"/>
            </w:tcBorders>
          </w:tcPr>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Επίλυση προβλημάτων.</w:t>
            </w:r>
          </w:p>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Διόρθωση / Διαχείριση λαθών.</w:t>
            </w:r>
          </w:p>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Σχέδιο Μετάπτωσης</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ind w:left="1294" w:hanging="1294"/>
              <w:jc w:val="right"/>
              <w:rPr>
                <w:rFonts w:ascii="Calibri" w:hAnsi="Calibri"/>
                <w:b/>
                <w:lang w:eastAsia="en-US"/>
              </w:rPr>
            </w:pPr>
            <w:r w:rsidRPr="00E6197F">
              <w:rPr>
                <w:rFonts w:ascii="Calibri" w:hAnsi="Calibri"/>
                <w:b/>
                <w:lang w:eastAsia="en-US"/>
              </w:rPr>
              <w:t>Περιγραφή:</w:t>
            </w:r>
          </w:p>
        </w:tc>
        <w:tc>
          <w:tcPr>
            <w:tcW w:w="7658" w:type="dxa"/>
            <w:gridSpan w:val="6"/>
            <w:tcBorders>
              <w:left w:val="single" w:sz="4" w:space="0" w:color="auto"/>
            </w:tcBorders>
          </w:tcPr>
          <w:p w:rsidR="005F1407" w:rsidRPr="00E6197F" w:rsidRDefault="000C1F01" w:rsidP="00996D80">
            <w:pPr>
              <w:pStyle w:val="af0"/>
              <w:spacing w:before="20" w:after="20"/>
              <w:ind w:left="10" w:hanging="10"/>
              <w:rPr>
                <w:rFonts w:ascii="Calibri" w:hAnsi="Calibri" w:cs="Tahoma"/>
                <w:lang w:eastAsia="en-US"/>
              </w:rPr>
            </w:pPr>
            <w:r w:rsidRPr="00E6197F">
              <w:rPr>
                <w:rFonts w:ascii="Calibri" w:hAnsi="Calibri" w:cs="Tahoma"/>
                <w:lang w:eastAsia="en-US"/>
              </w:rPr>
              <w:t>Ο</w:t>
            </w:r>
            <w:r w:rsidR="005F1407" w:rsidRPr="00E6197F">
              <w:rPr>
                <w:rFonts w:ascii="Calibri" w:hAnsi="Calibri" w:cs="Tahoma"/>
                <w:lang w:eastAsia="en-US"/>
              </w:rPr>
              <w:t xml:space="preserve"> Ανάδοχος  θα φροντίσει για την επίλυση τυχόν προβλημάτων και τη βελτιστοποίηση της λειτουργίας του συστήματος.</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cs="Tahoma"/>
                <w:lang w:eastAsia="en-US"/>
              </w:rPr>
            </w:pPr>
            <w:r w:rsidRPr="00E6197F">
              <w:rPr>
                <w:rFonts w:ascii="Calibri" w:hAnsi="Calibri"/>
                <w:b/>
                <w:lang w:eastAsia="en-US"/>
              </w:rPr>
              <w:t xml:space="preserve">Παραδοτέα: </w:t>
            </w:r>
          </w:p>
        </w:tc>
        <w:tc>
          <w:tcPr>
            <w:tcW w:w="7658" w:type="dxa"/>
            <w:gridSpan w:val="6"/>
            <w:tcBorders>
              <w:left w:val="single" w:sz="4" w:space="0" w:color="auto"/>
            </w:tcBorders>
          </w:tcPr>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 xml:space="preserve">Αναφορά και Τεκμηρίωση </w:t>
            </w:r>
            <w:r w:rsidR="006C1545" w:rsidRPr="00E6197F">
              <w:rPr>
                <w:rFonts w:ascii="Calibri" w:hAnsi="Calibri" w:cs="Tahoma"/>
                <w:lang w:eastAsia="en-US"/>
              </w:rPr>
              <w:t>Π</w:t>
            </w:r>
            <w:r w:rsidRPr="00E6197F">
              <w:rPr>
                <w:rFonts w:ascii="Calibri" w:hAnsi="Calibri" w:cs="Tahoma"/>
                <w:lang w:eastAsia="en-US"/>
              </w:rPr>
              <w:t xml:space="preserve">ροβλημάτων </w:t>
            </w:r>
            <w:r w:rsidR="006C1545" w:rsidRPr="00E6197F">
              <w:rPr>
                <w:rFonts w:ascii="Calibri" w:hAnsi="Calibri" w:cs="Tahoma"/>
                <w:lang w:eastAsia="en-US"/>
              </w:rPr>
              <w:t>Πιλοτικής Λειτουργίας</w:t>
            </w:r>
          </w:p>
        </w:tc>
      </w:tr>
    </w:tbl>
    <w:p w:rsidR="005F1407" w:rsidRPr="00E6197F" w:rsidRDefault="005F1407" w:rsidP="005F1407">
      <w:pPr>
        <w:pStyle w:val="af0"/>
        <w:spacing w:before="20" w:after="20"/>
        <w:rPr>
          <w:rFonts w:ascii="Calibri" w:hAnsi="Calibri"/>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7"/>
        <w:gridCol w:w="1523"/>
        <w:gridCol w:w="961"/>
        <w:gridCol w:w="1871"/>
        <w:gridCol w:w="706"/>
        <w:gridCol w:w="1697"/>
        <w:gridCol w:w="838"/>
      </w:tblGrid>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Φάση Νο:</w:t>
            </w:r>
          </w:p>
        </w:tc>
        <w:tc>
          <w:tcPr>
            <w:tcW w:w="1536" w:type="dxa"/>
            <w:tcBorders>
              <w:left w:val="single" w:sz="4" w:space="0" w:color="auto"/>
              <w:right w:val="single" w:sz="4" w:space="0" w:color="auto"/>
            </w:tcBorders>
          </w:tcPr>
          <w:p w:rsidR="005F1407" w:rsidRPr="00E6197F" w:rsidRDefault="005F1407" w:rsidP="00996D80">
            <w:pPr>
              <w:pStyle w:val="af0"/>
              <w:spacing w:before="20" w:after="20"/>
              <w:rPr>
                <w:rFonts w:ascii="Calibri" w:hAnsi="Calibri"/>
                <w:b/>
                <w:lang w:eastAsia="en-US"/>
              </w:rPr>
            </w:pPr>
            <w:r w:rsidRPr="00E6197F">
              <w:rPr>
                <w:rFonts w:ascii="Calibri" w:hAnsi="Calibri"/>
                <w:b/>
                <w:lang w:eastAsia="en-US"/>
              </w:rPr>
              <w:t>6</w:t>
            </w:r>
            <w:r w:rsidRPr="00E6197F">
              <w:rPr>
                <w:rFonts w:ascii="Calibri" w:hAnsi="Calibri"/>
                <w:b/>
                <w:vertAlign w:val="superscript"/>
                <w:lang w:eastAsia="en-US"/>
              </w:rPr>
              <w:t>η</w:t>
            </w:r>
            <w:r w:rsidRPr="00E6197F">
              <w:rPr>
                <w:rFonts w:ascii="Calibri" w:hAnsi="Calibri"/>
                <w:b/>
                <w:lang w:eastAsia="en-US"/>
              </w:rPr>
              <w:t xml:space="preserve"> </w:t>
            </w:r>
          </w:p>
        </w:tc>
        <w:tc>
          <w:tcPr>
            <w:tcW w:w="962" w:type="dxa"/>
            <w:tcBorders>
              <w:left w:val="single" w:sz="4" w:space="0" w:color="auto"/>
            </w:tcBorders>
          </w:tcPr>
          <w:p w:rsidR="005F1407" w:rsidRPr="00E6197F" w:rsidRDefault="005F1407" w:rsidP="00996D80">
            <w:pPr>
              <w:pStyle w:val="af0"/>
              <w:spacing w:before="20" w:after="20"/>
              <w:jc w:val="right"/>
              <w:rPr>
                <w:rFonts w:ascii="Calibri" w:hAnsi="Calibri"/>
                <w:lang w:eastAsia="en-US"/>
              </w:rPr>
            </w:pPr>
            <w:r w:rsidRPr="00E6197F">
              <w:rPr>
                <w:rFonts w:ascii="Calibri" w:hAnsi="Calibri"/>
                <w:b/>
                <w:lang w:eastAsia="en-US"/>
              </w:rPr>
              <w:t>Τίτλος:</w:t>
            </w:r>
          </w:p>
        </w:tc>
        <w:tc>
          <w:tcPr>
            <w:tcW w:w="5160" w:type="dxa"/>
            <w:gridSpan w:val="4"/>
          </w:tcPr>
          <w:p w:rsidR="005F1407" w:rsidRPr="00E6197F" w:rsidRDefault="005F1407" w:rsidP="00996D80">
            <w:pPr>
              <w:pStyle w:val="af0"/>
              <w:spacing w:before="20" w:after="20"/>
              <w:ind w:left="10" w:hanging="10"/>
              <w:rPr>
                <w:rFonts w:ascii="Calibri" w:hAnsi="Calibri"/>
                <w:lang w:eastAsia="en-US"/>
              </w:rPr>
            </w:pPr>
            <w:r w:rsidRPr="00E6197F">
              <w:rPr>
                <w:rFonts w:ascii="Calibri" w:hAnsi="Calibri"/>
                <w:lang w:eastAsia="en-US"/>
              </w:rPr>
              <w:t>Παραγωγική Λειτουργία</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Διάρκεια:</w:t>
            </w:r>
          </w:p>
        </w:tc>
        <w:tc>
          <w:tcPr>
            <w:tcW w:w="1536" w:type="dxa"/>
            <w:tcBorders>
              <w:right w:val="single" w:sz="4" w:space="0" w:color="auto"/>
            </w:tcBorders>
          </w:tcPr>
          <w:p w:rsidR="005F1407" w:rsidRPr="00E6197F" w:rsidRDefault="008E36B0" w:rsidP="00996D80">
            <w:pPr>
              <w:pStyle w:val="af0"/>
              <w:spacing w:before="20" w:after="20"/>
              <w:rPr>
                <w:rFonts w:ascii="Calibri" w:hAnsi="Calibri"/>
                <w:lang w:eastAsia="en-US"/>
              </w:rPr>
            </w:pPr>
            <w:r>
              <w:rPr>
                <w:rFonts w:ascii="Calibri" w:hAnsi="Calibri"/>
                <w:lang w:eastAsia="en-US"/>
              </w:rPr>
              <w:t>2 μήνε</w:t>
            </w:r>
            <w:r w:rsidR="005F1407" w:rsidRPr="00E6197F">
              <w:rPr>
                <w:rFonts w:ascii="Calibri" w:hAnsi="Calibri"/>
                <w:lang w:eastAsia="en-US"/>
              </w:rPr>
              <w:t>ς</w:t>
            </w:r>
          </w:p>
        </w:tc>
        <w:tc>
          <w:tcPr>
            <w:tcW w:w="2861" w:type="dxa"/>
            <w:gridSpan w:val="2"/>
            <w:tcBorders>
              <w:left w:val="single" w:sz="4" w:space="0" w:color="auto"/>
            </w:tcBorders>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Έναρξης:</w:t>
            </w:r>
          </w:p>
        </w:tc>
        <w:tc>
          <w:tcPr>
            <w:tcW w:w="709" w:type="dxa"/>
          </w:tcPr>
          <w:p w:rsidR="005F1407" w:rsidRPr="00E6197F" w:rsidRDefault="005F1407" w:rsidP="001F25B2">
            <w:pPr>
              <w:pStyle w:val="af0"/>
              <w:spacing w:before="20" w:after="20"/>
              <w:rPr>
                <w:rFonts w:ascii="Calibri" w:hAnsi="Calibri"/>
                <w:lang w:eastAsia="en-US"/>
              </w:rPr>
            </w:pPr>
            <w:r w:rsidRPr="00E6197F">
              <w:rPr>
                <w:rFonts w:ascii="Calibri" w:hAnsi="Calibri"/>
                <w:lang w:eastAsia="en-US"/>
              </w:rPr>
              <w:t>Χ+</w:t>
            </w:r>
            <w:r w:rsidR="004E6193">
              <w:rPr>
                <w:rFonts w:ascii="Calibri" w:hAnsi="Calibri"/>
                <w:lang w:eastAsia="en-US"/>
              </w:rPr>
              <w:t>8</w:t>
            </w:r>
          </w:p>
        </w:tc>
        <w:tc>
          <w:tcPr>
            <w:tcW w:w="1711" w:type="dxa"/>
          </w:tcPr>
          <w:p w:rsidR="005F1407" w:rsidRPr="00E6197F" w:rsidRDefault="005F1407" w:rsidP="00996D80">
            <w:pPr>
              <w:pStyle w:val="af0"/>
              <w:spacing w:before="20" w:after="20"/>
              <w:jc w:val="right"/>
              <w:rPr>
                <w:rFonts w:ascii="Calibri" w:hAnsi="Calibri"/>
                <w:b/>
                <w:lang w:eastAsia="en-US"/>
              </w:rPr>
            </w:pPr>
            <w:r w:rsidRPr="00E6197F">
              <w:rPr>
                <w:rFonts w:ascii="Calibri" w:hAnsi="Calibri"/>
                <w:b/>
                <w:lang w:eastAsia="en-US"/>
              </w:rPr>
              <w:t>Μήνας Λήξης:</w:t>
            </w:r>
          </w:p>
        </w:tc>
        <w:tc>
          <w:tcPr>
            <w:tcW w:w="841" w:type="dxa"/>
          </w:tcPr>
          <w:p w:rsidR="005F1407" w:rsidRPr="00E6197F" w:rsidRDefault="005F1407" w:rsidP="001F25B2">
            <w:pPr>
              <w:pStyle w:val="af0"/>
              <w:spacing w:before="20" w:after="20"/>
              <w:rPr>
                <w:rFonts w:ascii="Calibri" w:hAnsi="Calibri"/>
                <w:lang w:eastAsia="en-US"/>
              </w:rPr>
            </w:pPr>
            <w:r w:rsidRPr="00E6197F">
              <w:rPr>
                <w:rFonts w:ascii="Calibri" w:hAnsi="Calibri"/>
                <w:lang w:eastAsia="en-US"/>
              </w:rPr>
              <w:t>Χ+</w:t>
            </w:r>
            <w:r w:rsidR="004E6193">
              <w:rPr>
                <w:rFonts w:ascii="Calibri" w:hAnsi="Calibri"/>
                <w:lang w:eastAsia="en-US"/>
              </w:rPr>
              <w:t>10</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b/>
                <w:lang w:eastAsia="en-US"/>
              </w:rPr>
            </w:pPr>
            <w:r w:rsidRPr="00E6197F">
              <w:rPr>
                <w:rFonts w:ascii="Calibri" w:hAnsi="Calibri"/>
                <w:b/>
                <w:lang w:eastAsia="en-US"/>
              </w:rPr>
              <w:lastRenderedPageBreak/>
              <w:t xml:space="preserve">Στόχοι: </w:t>
            </w:r>
          </w:p>
        </w:tc>
        <w:tc>
          <w:tcPr>
            <w:tcW w:w="7658" w:type="dxa"/>
            <w:gridSpan w:val="6"/>
            <w:tcBorders>
              <w:left w:val="single" w:sz="4" w:space="0" w:color="auto"/>
            </w:tcBorders>
          </w:tcPr>
          <w:p w:rsidR="005F1407" w:rsidRPr="00E6197F" w:rsidRDefault="005F1407"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Λειτουργία του συστήματος σε πραγματικές συνθήκες εργασίας με την αυξημένη παρουσία και την υποστήριξη του αναδόχου.</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ind w:left="1294" w:hanging="1294"/>
              <w:jc w:val="right"/>
              <w:rPr>
                <w:rFonts w:ascii="Calibri" w:hAnsi="Calibri"/>
                <w:b/>
                <w:lang w:eastAsia="en-US"/>
              </w:rPr>
            </w:pPr>
            <w:r w:rsidRPr="00E6197F">
              <w:rPr>
                <w:rFonts w:ascii="Calibri" w:hAnsi="Calibri"/>
                <w:b/>
                <w:lang w:eastAsia="en-US"/>
              </w:rPr>
              <w:t>Περιγραφή:</w:t>
            </w:r>
          </w:p>
        </w:tc>
        <w:tc>
          <w:tcPr>
            <w:tcW w:w="7658" w:type="dxa"/>
            <w:gridSpan w:val="6"/>
            <w:tcBorders>
              <w:left w:val="single" w:sz="4" w:space="0" w:color="auto"/>
            </w:tcBorders>
          </w:tcPr>
          <w:p w:rsidR="005F1407" w:rsidRPr="00E6197F" w:rsidRDefault="000C1F01" w:rsidP="00996D80">
            <w:pPr>
              <w:pStyle w:val="af0"/>
              <w:spacing w:before="20" w:after="20"/>
              <w:ind w:left="10" w:hanging="10"/>
              <w:rPr>
                <w:rFonts w:ascii="Calibri" w:hAnsi="Calibri" w:cs="Tahoma"/>
                <w:lang w:eastAsia="en-US"/>
              </w:rPr>
            </w:pPr>
            <w:r w:rsidRPr="00E6197F">
              <w:rPr>
                <w:rFonts w:ascii="Calibri" w:hAnsi="Calibri" w:cs="Tahoma"/>
                <w:lang w:eastAsia="en-US"/>
              </w:rPr>
              <w:t>Ο</w:t>
            </w:r>
            <w:r w:rsidR="005F1407" w:rsidRPr="00E6197F">
              <w:rPr>
                <w:rFonts w:ascii="Calibri" w:hAnsi="Calibri" w:cs="Tahoma"/>
                <w:lang w:eastAsia="en-US"/>
              </w:rPr>
              <w:t xml:space="preserve"> Ανάδοχος  θα υποστηρίζει τους χρήστες, θα φροντίζει για την συμπλήρωση της εκπαίδευσης και θα επιλύει τα τυχόν προβλήματα που θα προκύψουν.</w:t>
            </w:r>
          </w:p>
        </w:tc>
      </w:tr>
      <w:tr w:rsidR="005F1407" w:rsidRPr="00E6197F" w:rsidTr="00996D80">
        <w:trPr>
          <w:jc w:val="center"/>
        </w:trPr>
        <w:tc>
          <w:tcPr>
            <w:tcW w:w="1754" w:type="dxa"/>
            <w:tcBorders>
              <w:right w:val="single" w:sz="4" w:space="0" w:color="auto"/>
            </w:tcBorders>
          </w:tcPr>
          <w:p w:rsidR="005F1407" w:rsidRPr="00E6197F" w:rsidRDefault="005F1407" w:rsidP="00996D80">
            <w:pPr>
              <w:pStyle w:val="af0"/>
              <w:tabs>
                <w:tab w:val="left" w:pos="1294"/>
              </w:tabs>
              <w:spacing w:before="20" w:after="20"/>
              <w:jc w:val="right"/>
              <w:rPr>
                <w:rFonts w:ascii="Calibri" w:hAnsi="Calibri" w:cs="Tahoma"/>
                <w:lang w:eastAsia="en-US"/>
              </w:rPr>
            </w:pPr>
            <w:r w:rsidRPr="00E6197F">
              <w:rPr>
                <w:rFonts w:ascii="Calibri" w:hAnsi="Calibri"/>
                <w:b/>
                <w:lang w:eastAsia="en-US"/>
              </w:rPr>
              <w:t xml:space="preserve">Παραδοτέα: </w:t>
            </w:r>
          </w:p>
        </w:tc>
        <w:tc>
          <w:tcPr>
            <w:tcW w:w="7658" w:type="dxa"/>
            <w:gridSpan w:val="6"/>
            <w:tcBorders>
              <w:left w:val="single" w:sz="4" w:space="0" w:color="auto"/>
            </w:tcBorders>
          </w:tcPr>
          <w:p w:rsidR="005F1407" w:rsidRPr="00E6197F" w:rsidRDefault="006C1545" w:rsidP="00732E96">
            <w:pPr>
              <w:pStyle w:val="af0"/>
              <w:numPr>
                <w:ilvl w:val="0"/>
                <w:numId w:val="40"/>
              </w:numPr>
              <w:spacing w:before="20" w:after="20"/>
              <w:ind w:left="405"/>
              <w:jc w:val="left"/>
              <w:rPr>
                <w:rFonts w:ascii="Calibri" w:hAnsi="Calibri" w:cs="Tahoma"/>
                <w:lang w:eastAsia="en-US"/>
              </w:rPr>
            </w:pPr>
            <w:r w:rsidRPr="00E6197F">
              <w:rPr>
                <w:rFonts w:ascii="Calibri" w:hAnsi="Calibri" w:cs="Tahoma"/>
                <w:lang w:eastAsia="en-US"/>
              </w:rPr>
              <w:t>Αναφορά και Τεκμηρίωση Π</w:t>
            </w:r>
            <w:r w:rsidR="005F1407" w:rsidRPr="00E6197F">
              <w:rPr>
                <w:rFonts w:ascii="Calibri" w:hAnsi="Calibri" w:cs="Tahoma"/>
                <w:lang w:eastAsia="en-US"/>
              </w:rPr>
              <w:t xml:space="preserve">ροβλημάτων </w:t>
            </w:r>
            <w:r w:rsidRPr="00E6197F">
              <w:rPr>
                <w:rFonts w:ascii="Calibri" w:hAnsi="Calibri" w:cs="Tahoma"/>
                <w:lang w:eastAsia="en-US"/>
              </w:rPr>
              <w:t>Παραγωγικής Λειτουργίας</w:t>
            </w:r>
          </w:p>
        </w:tc>
      </w:tr>
    </w:tbl>
    <w:p w:rsidR="00FC1F08" w:rsidRDefault="00FC1F08" w:rsidP="00FC1F08"/>
    <w:p w:rsidR="008E36B0" w:rsidRPr="008E36B0" w:rsidRDefault="008E36B0" w:rsidP="008E36B0">
      <w:pPr>
        <w:keepNext/>
        <w:keepLines/>
        <w:spacing w:line="320" w:lineRule="atLeast"/>
        <w:rPr>
          <w:rFonts w:cs="Calibri"/>
          <w:b/>
          <w:sz w:val="24"/>
          <w:lang w:eastAsia="en-US"/>
        </w:rPr>
      </w:pPr>
      <w:r w:rsidRPr="008E36B0">
        <w:rPr>
          <w:rFonts w:cs="Calibri"/>
          <w:b/>
          <w:sz w:val="24"/>
          <w:lang w:eastAsia="en-US"/>
        </w:rPr>
        <w:t>Χρονοδιάγραμμα Υλοποίησης Υποέργου</w:t>
      </w:r>
    </w:p>
    <w:tbl>
      <w:tblPr>
        <w:tblW w:w="0" w:type="auto"/>
        <w:jc w:val="cente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Layout w:type="fixed"/>
        <w:tblLook w:val="0000" w:firstRow="0" w:lastRow="0" w:firstColumn="0" w:lastColumn="0" w:noHBand="0" w:noVBand="0"/>
      </w:tblPr>
      <w:tblGrid>
        <w:gridCol w:w="878"/>
        <w:gridCol w:w="338"/>
        <w:gridCol w:w="338"/>
        <w:gridCol w:w="338"/>
        <w:gridCol w:w="338"/>
        <w:gridCol w:w="338"/>
        <w:gridCol w:w="338"/>
        <w:gridCol w:w="338"/>
        <w:gridCol w:w="339"/>
        <w:gridCol w:w="338"/>
        <w:gridCol w:w="338"/>
        <w:gridCol w:w="338"/>
        <w:gridCol w:w="331"/>
        <w:gridCol w:w="340"/>
        <w:gridCol w:w="340"/>
        <w:gridCol w:w="341"/>
        <w:gridCol w:w="339"/>
        <w:gridCol w:w="338"/>
        <w:gridCol w:w="338"/>
        <w:gridCol w:w="338"/>
        <w:gridCol w:w="338"/>
        <w:gridCol w:w="338"/>
        <w:gridCol w:w="338"/>
        <w:gridCol w:w="338"/>
        <w:gridCol w:w="339"/>
        <w:gridCol w:w="293"/>
      </w:tblGrid>
      <w:tr w:rsidR="008E36B0" w:rsidRPr="008E36B0" w:rsidTr="006F4E0B">
        <w:trPr>
          <w:trHeight w:val="340"/>
          <w:jc w:val="center"/>
        </w:trPr>
        <w:tc>
          <w:tcPr>
            <w:tcW w:w="878" w:type="dxa"/>
            <w:vMerge w:val="restart"/>
            <w:shd w:val="clear" w:color="auto" w:fill="CDDDAC"/>
          </w:tcPr>
          <w:p w:rsidR="008E36B0" w:rsidRPr="008E36B0" w:rsidRDefault="008E36B0" w:rsidP="008E36B0">
            <w:pPr>
              <w:keepNext/>
              <w:keepLines/>
              <w:spacing w:line="320" w:lineRule="atLeast"/>
              <w:rPr>
                <w:rFonts w:cs="Calibri"/>
                <w:b/>
                <w:bCs/>
              </w:rPr>
            </w:pPr>
            <w:r w:rsidRPr="008E36B0">
              <w:rPr>
                <w:rFonts w:cs="Calibri"/>
                <w:b/>
                <w:bCs/>
              </w:rPr>
              <w:t>Φάσεις</w:t>
            </w:r>
          </w:p>
        </w:tc>
        <w:tc>
          <w:tcPr>
            <w:tcW w:w="4050" w:type="dxa"/>
            <w:gridSpan w:val="12"/>
            <w:tcBorders>
              <w:right w:val="single" w:sz="36" w:space="0" w:color="auto"/>
            </w:tcBorders>
            <w:shd w:val="clear" w:color="auto" w:fill="CDDDAC"/>
          </w:tcPr>
          <w:p w:rsidR="008E36B0" w:rsidRPr="008E36B0" w:rsidRDefault="008E36B0" w:rsidP="008E36B0">
            <w:pPr>
              <w:keepNext/>
              <w:keepLines/>
              <w:spacing w:line="320" w:lineRule="atLeast"/>
              <w:rPr>
                <w:rFonts w:cs="Calibri"/>
                <w:b/>
              </w:rPr>
            </w:pPr>
            <w:r w:rsidRPr="008E36B0">
              <w:rPr>
                <w:rFonts w:cs="Calibri"/>
                <w:b/>
              </w:rPr>
              <w:t>2012</w:t>
            </w:r>
          </w:p>
        </w:tc>
        <w:tc>
          <w:tcPr>
            <w:tcW w:w="4358" w:type="dxa"/>
            <w:gridSpan w:val="13"/>
            <w:tcBorders>
              <w:left w:val="single" w:sz="36" w:space="0" w:color="auto"/>
            </w:tcBorders>
            <w:shd w:val="clear" w:color="auto" w:fill="CDDDAC"/>
          </w:tcPr>
          <w:p w:rsidR="008E36B0" w:rsidRPr="008E36B0" w:rsidRDefault="008E36B0" w:rsidP="008E36B0">
            <w:pPr>
              <w:keepNext/>
              <w:keepLines/>
              <w:spacing w:line="320" w:lineRule="atLeast"/>
              <w:rPr>
                <w:rFonts w:cs="Calibri"/>
                <w:b/>
              </w:rPr>
            </w:pPr>
            <w:r w:rsidRPr="008E36B0">
              <w:rPr>
                <w:rFonts w:cs="Calibri"/>
                <w:b/>
              </w:rPr>
              <w:t>2013</w:t>
            </w:r>
          </w:p>
        </w:tc>
      </w:tr>
      <w:tr w:rsidR="008E36B0" w:rsidRPr="008E36B0" w:rsidTr="006F4E0B">
        <w:trPr>
          <w:trHeight w:val="340"/>
          <w:jc w:val="center"/>
        </w:trPr>
        <w:tc>
          <w:tcPr>
            <w:tcW w:w="878" w:type="dxa"/>
            <w:vMerge/>
            <w:shd w:val="clear" w:color="auto" w:fill="CDDDAC"/>
          </w:tcPr>
          <w:p w:rsidR="008E36B0" w:rsidRPr="008E36B0" w:rsidRDefault="008E36B0" w:rsidP="008E36B0">
            <w:pPr>
              <w:keepNext/>
              <w:keepLines/>
              <w:spacing w:line="320" w:lineRule="atLeast"/>
              <w:rPr>
                <w:rFonts w:cs="Calibri"/>
              </w:rPr>
            </w:pPr>
          </w:p>
        </w:tc>
        <w:tc>
          <w:tcPr>
            <w:tcW w:w="1014" w:type="dxa"/>
            <w:gridSpan w:val="3"/>
            <w:tcBorders>
              <w:bottom w:val="single" w:sz="8" w:space="0" w:color="B3CC82"/>
            </w:tcBorders>
            <w:shd w:val="clear" w:color="auto" w:fill="E6EED5"/>
          </w:tcPr>
          <w:p w:rsidR="008E36B0" w:rsidRPr="008E36B0" w:rsidRDefault="008E36B0" w:rsidP="008E36B0">
            <w:pPr>
              <w:keepNext/>
              <w:keepLines/>
              <w:spacing w:line="320" w:lineRule="atLeast"/>
              <w:rPr>
                <w:rFonts w:cs="Calibri"/>
              </w:rPr>
            </w:pPr>
            <w:r w:rsidRPr="008E36B0">
              <w:rPr>
                <w:rFonts w:cs="Calibri"/>
                <w:lang w:val="en-US"/>
              </w:rPr>
              <w:t>Q</w:t>
            </w:r>
            <w:r w:rsidRPr="008E36B0">
              <w:rPr>
                <w:rFonts w:cs="Calibri"/>
              </w:rPr>
              <w:t>1</w:t>
            </w:r>
          </w:p>
        </w:tc>
        <w:tc>
          <w:tcPr>
            <w:tcW w:w="1014" w:type="dxa"/>
            <w:gridSpan w:val="3"/>
            <w:tcBorders>
              <w:bottom w:val="single" w:sz="8" w:space="0" w:color="B3CC82"/>
            </w:tcBorders>
            <w:shd w:val="clear" w:color="auto" w:fill="CDDDAC"/>
          </w:tcPr>
          <w:p w:rsidR="008E36B0" w:rsidRPr="008E36B0" w:rsidRDefault="008E36B0" w:rsidP="008E36B0">
            <w:pPr>
              <w:keepNext/>
              <w:keepLines/>
              <w:spacing w:line="320" w:lineRule="atLeast"/>
              <w:rPr>
                <w:rFonts w:cs="Calibri"/>
              </w:rPr>
            </w:pPr>
            <w:r w:rsidRPr="008E36B0">
              <w:rPr>
                <w:rFonts w:cs="Calibri"/>
                <w:lang w:val="en-US"/>
              </w:rPr>
              <w:t>Q</w:t>
            </w:r>
            <w:r w:rsidRPr="008E36B0">
              <w:rPr>
                <w:rFonts w:cs="Calibri"/>
              </w:rPr>
              <w:t>2</w:t>
            </w:r>
          </w:p>
        </w:tc>
        <w:tc>
          <w:tcPr>
            <w:tcW w:w="1015" w:type="dxa"/>
            <w:gridSpan w:val="3"/>
            <w:tcBorders>
              <w:bottom w:val="single" w:sz="8" w:space="0" w:color="B3CC82"/>
            </w:tcBorders>
            <w:shd w:val="clear" w:color="auto" w:fill="E6EED5"/>
          </w:tcPr>
          <w:p w:rsidR="008E36B0" w:rsidRPr="008E36B0" w:rsidRDefault="008E36B0" w:rsidP="008E36B0">
            <w:pPr>
              <w:keepNext/>
              <w:keepLines/>
              <w:spacing w:line="320" w:lineRule="atLeast"/>
              <w:rPr>
                <w:rFonts w:cs="Calibri"/>
              </w:rPr>
            </w:pPr>
            <w:r w:rsidRPr="008E36B0">
              <w:rPr>
                <w:rFonts w:cs="Calibri"/>
                <w:lang w:val="en-US"/>
              </w:rPr>
              <w:t>Q</w:t>
            </w:r>
            <w:r w:rsidRPr="008E36B0">
              <w:rPr>
                <w:rFonts w:cs="Calibri"/>
              </w:rPr>
              <w:t>3</w:t>
            </w:r>
          </w:p>
        </w:tc>
        <w:tc>
          <w:tcPr>
            <w:tcW w:w="1007" w:type="dxa"/>
            <w:gridSpan w:val="3"/>
            <w:tcBorders>
              <w:bottom w:val="single" w:sz="8" w:space="0" w:color="B3CC82"/>
              <w:right w:val="single" w:sz="36" w:space="0" w:color="auto"/>
            </w:tcBorders>
            <w:shd w:val="clear" w:color="auto" w:fill="CDDDAC"/>
          </w:tcPr>
          <w:p w:rsidR="008E36B0" w:rsidRPr="008E36B0" w:rsidRDefault="008E36B0" w:rsidP="008E36B0">
            <w:pPr>
              <w:keepNext/>
              <w:keepLines/>
              <w:spacing w:line="320" w:lineRule="atLeast"/>
              <w:rPr>
                <w:rFonts w:cs="Calibri"/>
              </w:rPr>
            </w:pPr>
            <w:r w:rsidRPr="008E36B0">
              <w:rPr>
                <w:rFonts w:cs="Calibri"/>
                <w:lang w:val="en-US"/>
              </w:rPr>
              <w:t>Q</w:t>
            </w:r>
            <w:r w:rsidRPr="008E36B0">
              <w:rPr>
                <w:rFonts w:cs="Calibri"/>
              </w:rPr>
              <w:t>4</w:t>
            </w:r>
          </w:p>
        </w:tc>
        <w:tc>
          <w:tcPr>
            <w:tcW w:w="1021" w:type="dxa"/>
            <w:gridSpan w:val="3"/>
            <w:tcBorders>
              <w:left w:val="single" w:sz="36" w:space="0" w:color="auto"/>
              <w:bottom w:val="single" w:sz="8" w:space="0" w:color="B3CC82"/>
            </w:tcBorders>
            <w:shd w:val="clear" w:color="auto" w:fill="E6EED5"/>
          </w:tcPr>
          <w:p w:rsidR="008E36B0" w:rsidRPr="008E36B0" w:rsidRDefault="008E36B0" w:rsidP="008E36B0">
            <w:pPr>
              <w:keepNext/>
              <w:keepLines/>
              <w:spacing w:line="320" w:lineRule="atLeast"/>
              <w:rPr>
                <w:rFonts w:cs="Calibri"/>
              </w:rPr>
            </w:pPr>
            <w:r w:rsidRPr="008E36B0">
              <w:rPr>
                <w:rFonts w:cs="Calibri"/>
                <w:lang w:val="en-US"/>
              </w:rPr>
              <w:t>Q</w:t>
            </w:r>
            <w:r w:rsidRPr="008E36B0">
              <w:rPr>
                <w:rFonts w:cs="Calibri"/>
              </w:rPr>
              <w:t>1</w:t>
            </w:r>
          </w:p>
        </w:tc>
        <w:tc>
          <w:tcPr>
            <w:tcW w:w="1015" w:type="dxa"/>
            <w:gridSpan w:val="3"/>
            <w:tcBorders>
              <w:bottom w:val="single" w:sz="8" w:space="0" w:color="B3CC82"/>
            </w:tcBorders>
            <w:shd w:val="clear" w:color="auto" w:fill="CDDDAC"/>
          </w:tcPr>
          <w:p w:rsidR="008E36B0" w:rsidRPr="008E36B0" w:rsidRDefault="008E36B0" w:rsidP="008E36B0">
            <w:pPr>
              <w:keepNext/>
              <w:keepLines/>
              <w:spacing w:line="320" w:lineRule="atLeast"/>
              <w:rPr>
                <w:rFonts w:cs="Calibri"/>
              </w:rPr>
            </w:pPr>
            <w:r w:rsidRPr="008E36B0">
              <w:rPr>
                <w:rFonts w:cs="Calibri"/>
                <w:lang w:val="en-US"/>
              </w:rPr>
              <w:t>Q</w:t>
            </w:r>
            <w:r w:rsidRPr="008E36B0">
              <w:rPr>
                <w:rFonts w:cs="Calibri"/>
              </w:rPr>
              <w:t>2</w:t>
            </w:r>
          </w:p>
        </w:tc>
        <w:tc>
          <w:tcPr>
            <w:tcW w:w="1014" w:type="dxa"/>
            <w:gridSpan w:val="3"/>
            <w:tcBorders>
              <w:bottom w:val="single" w:sz="8" w:space="0" w:color="B3CC82"/>
            </w:tcBorders>
            <w:shd w:val="clear" w:color="auto" w:fill="E6EED5"/>
          </w:tcPr>
          <w:p w:rsidR="008E36B0" w:rsidRPr="008E36B0" w:rsidRDefault="008E36B0" w:rsidP="008E36B0">
            <w:pPr>
              <w:keepNext/>
              <w:keepLines/>
              <w:spacing w:line="320" w:lineRule="atLeast"/>
              <w:rPr>
                <w:rFonts w:cs="Calibri"/>
              </w:rPr>
            </w:pPr>
            <w:r w:rsidRPr="008E36B0">
              <w:rPr>
                <w:rFonts w:cs="Calibri"/>
                <w:lang w:val="en-US"/>
              </w:rPr>
              <w:t>Q</w:t>
            </w:r>
            <w:r w:rsidRPr="008E36B0">
              <w:rPr>
                <w:rFonts w:cs="Calibri"/>
              </w:rPr>
              <w:t>3</w:t>
            </w:r>
          </w:p>
        </w:tc>
        <w:tc>
          <w:tcPr>
            <w:tcW w:w="1015" w:type="dxa"/>
            <w:gridSpan w:val="3"/>
            <w:tcBorders>
              <w:bottom w:val="single" w:sz="8" w:space="0" w:color="B3CC82"/>
            </w:tcBorders>
            <w:shd w:val="clear" w:color="auto" w:fill="CDDDAC"/>
          </w:tcPr>
          <w:p w:rsidR="008E36B0" w:rsidRPr="008E36B0" w:rsidRDefault="008E36B0" w:rsidP="008E36B0">
            <w:pPr>
              <w:keepNext/>
              <w:keepLines/>
              <w:spacing w:line="320" w:lineRule="atLeast"/>
              <w:rPr>
                <w:rFonts w:cs="Calibri"/>
              </w:rPr>
            </w:pPr>
            <w:r w:rsidRPr="008E36B0">
              <w:rPr>
                <w:rFonts w:cs="Calibri"/>
                <w:lang w:val="en-US"/>
              </w:rPr>
              <w:t>Q</w:t>
            </w:r>
            <w:r w:rsidRPr="008E36B0">
              <w:rPr>
                <w:rFonts w:cs="Calibri"/>
              </w:rPr>
              <w:t>4</w:t>
            </w:r>
          </w:p>
        </w:tc>
        <w:tc>
          <w:tcPr>
            <w:tcW w:w="293" w:type="dxa"/>
            <w:shd w:val="clear" w:color="auto" w:fill="E6EED5"/>
          </w:tcPr>
          <w:p w:rsidR="008E36B0" w:rsidRPr="008E36B0" w:rsidRDefault="008E36B0" w:rsidP="008E36B0">
            <w:pPr>
              <w:keepNext/>
              <w:keepLines/>
              <w:spacing w:line="320" w:lineRule="atLeast"/>
              <w:rPr>
                <w:rFonts w:cs="Calibri"/>
              </w:rPr>
            </w:pPr>
          </w:p>
        </w:tc>
      </w:tr>
      <w:tr w:rsidR="008E36B0" w:rsidRPr="008E36B0" w:rsidTr="006F4E0B">
        <w:trPr>
          <w:trHeight w:val="340"/>
          <w:jc w:val="center"/>
        </w:trPr>
        <w:tc>
          <w:tcPr>
            <w:tcW w:w="878" w:type="dxa"/>
            <w:shd w:val="clear" w:color="auto" w:fill="CDDDAC"/>
          </w:tcPr>
          <w:p w:rsidR="008E36B0" w:rsidRPr="008E36B0" w:rsidRDefault="008E36B0" w:rsidP="008E36B0">
            <w:pPr>
              <w:keepNext/>
              <w:keepLines/>
              <w:spacing w:line="320" w:lineRule="atLeast"/>
              <w:rPr>
                <w:rFonts w:cs="Calibri"/>
              </w:rPr>
            </w:pPr>
            <w:r w:rsidRPr="008E36B0">
              <w:rPr>
                <w:rFonts w:cs="Calibri"/>
              </w:rPr>
              <w:t>1</w:t>
            </w:r>
          </w:p>
        </w:tc>
        <w:tc>
          <w:tcPr>
            <w:tcW w:w="338" w:type="dxa"/>
            <w:tcBorders>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39"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1" w:type="dxa"/>
            <w:tcBorders>
              <w:left w:val="single" w:sz="12" w:space="0" w:color="FF0000"/>
              <w:bottom w:val="single" w:sz="6" w:space="0" w:color="92D050"/>
              <w:right w:val="single" w:sz="36" w:space="0" w:color="auto"/>
            </w:tcBorders>
            <w:shd w:val="clear" w:color="auto" w:fill="auto"/>
          </w:tcPr>
          <w:p w:rsidR="008E36B0" w:rsidRPr="008E36B0" w:rsidRDefault="008E36B0" w:rsidP="008E36B0">
            <w:pPr>
              <w:keepNext/>
              <w:keepLines/>
              <w:spacing w:line="320" w:lineRule="atLeast"/>
              <w:rPr>
                <w:rFonts w:cs="Calibri"/>
              </w:rPr>
            </w:pPr>
          </w:p>
        </w:tc>
        <w:tc>
          <w:tcPr>
            <w:tcW w:w="340" w:type="dxa"/>
            <w:tcBorders>
              <w:left w:val="single" w:sz="36" w:space="0" w:color="auto"/>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40"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41"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bottom w:val="single" w:sz="8" w:space="0" w:color="B3CC82"/>
            </w:tcBorders>
            <w:shd w:val="clear" w:color="auto" w:fill="auto"/>
          </w:tcPr>
          <w:p w:rsidR="008E36B0" w:rsidRPr="008E36B0" w:rsidRDefault="008E36B0" w:rsidP="008E36B0">
            <w:pPr>
              <w:keepNext/>
              <w:keepLines/>
              <w:spacing w:line="320" w:lineRule="atLeast"/>
              <w:rPr>
                <w:rFonts w:cs="Calibri"/>
              </w:rPr>
            </w:pPr>
          </w:p>
        </w:tc>
        <w:tc>
          <w:tcPr>
            <w:tcW w:w="293" w:type="dxa"/>
            <w:shd w:val="clear" w:color="auto" w:fill="CDDDAC"/>
          </w:tcPr>
          <w:p w:rsidR="008E36B0" w:rsidRPr="008E36B0" w:rsidRDefault="008E36B0" w:rsidP="008E36B0">
            <w:pPr>
              <w:keepNext/>
              <w:keepLines/>
              <w:spacing w:line="320" w:lineRule="atLeast"/>
              <w:rPr>
                <w:rFonts w:cs="Calibri"/>
              </w:rPr>
            </w:pPr>
          </w:p>
        </w:tc>
      </w:tr>
      <w:tr w:rsidR="008E36B0" w:rsidRPr="008E36B0" w:rsidTr="006F4E0B">
        <w:trPr>
          <w:trHeight w:val="340"/>
          <w:jc w:val="center"/>
        </w:trPr>
        <w:tc>
          <w:tcPr>
            <w:tcW w:w="878" w:type="dxa"/>
            <w:shd w:val="clear" w:color="auto" w:fill="CDDDAC"/>
          </w:tcPr>
          <w:p w:rsidR="008E36B0" w:rsidRPr="008E36B0" w:rsidRDefault="008E36B0" w:rsidP="008E36B0">
            <w:pPr>
              <w:keepNext/>
              <w:keepLines/>
              <w:spacing w:line="320" w:lineRule="atLeast"/>
              <w:rPr>
                <w:rFonts w:cs="Calibri"/>
              </w:rPr>
            </w:pPr>
            <w:r w:rsidRPr="008E36B0">
              <w:rPr>
                <w:rFonts w:cs="Calibri"/>
              </w:rPr>
              <w:t>2</w:t>
            </w:r>
          </w:p>
        </w:tc>
        <w:tc>
          <w:tcPr>
            <w:tcW w:w="338" w:type="dxa"/>
            <w:tcBorders>
              <w:top w:val="single" w:sz="6" w:space="0" w:color="92D05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highlight w:val="black"/>
              </w:rPr>
            </w:pPr>
          </w:p>
        </w:tc>
        <w:tc>
          <w:tcPr>
            <w:tcW w:w="338"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31"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40" w:type="dxa"/>
            <w:tcBorders>
              <w:left w:val="single" w:sz="36" w:space="0" w:color="auto"/>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40"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41"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293" w:type="dxa"/>
            <w:shd w:val="clear" w:color="auto" w:fill="E6EED5"/>
          </w:tcPr>
          <w:p w:rsidR="008E36B0" w:rsidRPr="008E36B0" w:rsidRDefault="008E36B0" w:rsidP="008E36B0">
            <w:pPr>
              <w:keepNext/>
              <w:keepLines/>
              <w:spacing w:line="320" w:lineRule="atLeast"/>
              <w:rPr>
                <w:rFonts w:cs="Calibri"/>
              </w:rPr>
            </w:pPr>
          </w:p>
        </w:tc>
      </w:tr>
      <w:tr w:rsidR="008E36B0" w:rsidRPr="008E36B0" w:rsidTr="006F4E0B">
        <w:trPr>
          <w:trHeight w:val="340"/>
          <w:jc w:val="center"/>
        </w:trPr>
        <w:tc>
          <w:tcPr>
            <w:tcW w:w="878" w:type="dxa"/>
            <w:shd w:val="clear" w:color="auto" w:fill="CDDDAC"/>
          </w:tcPr>
          <w:p w:rsidR="008E36B0" w:rsidRPr="008E36B0" w:rsidRDefault="008E36B0" w:rsidP="008E36B0">
            <w:pPr>
              <w:keepNext/>
              <w:keepLines/>
              <w:spacing w:line="320" w:lineRule="atLeast"/>
              <w:rPr>
                <w:rFonts w:cs="Calibri"/>
              </w:rPr>
            </w:pPr>
            <w:r w:rsidRPr="008E36B0">
              <w:rPr>
                <w:rFonts w:cs="Calibri"/>
              </w:rPr>
              <w:t>3</w:t>
            </w:r>
          </w:p>
        </w:tc>
        <w:tc>
          <w:tcPr>
            <w:tcW w:w="338" w:type="dxa"/>
            <w:tcBorders>
              <w:top w:val="single" w:sz="6" w:space="0" w:color="92D05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31" w:type="dxa"/>
            <w:tcBorders>
              <w:top w:val="single" w:sz="6" w:space="0" w:color="92D050"/>
              <w:left w:val="single" w:sz="12" w:space="0" w:color="FF0000"/>
              <w:bottom w:val="single" w:sz="6" w:space="0" w:color="92D050"/>
              <w:right w:val="single" w:sz="36" w:space="0" w:color="auto"/>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40" w:type="dxa"/>
            <w:tcBorders>
              <w:left w:val="single" w:sz="36" w:space="0" w:color="auto"/>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40"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41"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293" w:type="dxa"/>
            <w:shd w:val="clear" w:color="auto" w:fill="CDDDAC"/>
          </w:tcPr>
          <w:p w:rsidR="008E36B0" w:rsidRPr="008E36B0" w:rsidRDefault="008E36B0" w:rsidP="008E36B0">
            <w:pPr>
              <w:keepNext/>
              <w:keepLines/>
              <w:spacing w:line="320" w:lineRule="atLeast"/>
              <w:rPr>
                <w:rFonts w:cs="Calibri"/>
              </w:rPr>
            </w:pPr>
          </w:p>
        </w:tc>
      </w:tr>
      <w:tr w:rsidR="008E36B0" w:rsidRPr="008E36B0" w:rsidTr="000E33E4">
        <w:trPr>
          <w:trHeight w:val="340"/>
          <w:jc w:val="center"/>
        </w:trPr>
        <w:tc>
          <w:tcPr>
            <w:tcW w:w="878" w:type="dxa"/>
            <w:shd w:val="clear" w:color="auto" w:fill="CDDDAC"/>
          </w:tcPr>
          <w:p w:rsidR="008E36B0" w:rsidRPr="008E36B0" w:rsidRDefault="008E36B0" w:rsidP="008E36B0">
            <w:pPr>
              <w:keepNext/>
              <w:keepLines/>
              <w:spacing w:line="320" w:lineRule="atLeast"/>
              <w:rPr>
                <w:rFonts w:cs="Calibri"/>
              </w:rPr>
            </w:pPr>
            <w:r w:rsidRPr="008E36B0">
              <w:rPr>
                <w:rFonts w:cs="Calibri"/>
              </w:rPr>
              <w:t>4</w:t>
            </w:r>
          </w:p>
        </w:tc>
        <w:tc>
          <w:tcPr>
            <w:tcW w:w="338" w:type="dxa"/>
            <w:tcBorders>
              <w:top w:val="single" w:sz="6" w:space="0" w:color="92D05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FFFFFF" w:themeFill="background1"/>
          </w:tcPr>
          <w:p w:rsidR="008E36B0" w:rsidRPr="008E36B0" w:rsidRDefault="008E36B0" w:rsidP="008E36B0">
            <w:pPr>
              <w:keepNext/>
              <w:keepLines/>
              <w:spacing w:line="320" w:lineRule="atLeast"/>
              <w:rPr>
                <w:rFonts w:cs="Calibri"/>
              </w:rPr>
            </w:pPr>
          </w:p>
        </w:tc>
        <w:tc>
          <w:tcPr>
            <w:tcW w:w="331" w:type="dxa"/>
            <w:tcBorders>
              <w:top w:val="single" w:sz="6" w:space="0" w:color="92D050"/>
              <w:left w:val="single" w:sz="12" w:space="0" w:color="FF0000"/>
              <w:bottom w:val="single" w:sz="6" w:space="0" w:color="92D050"/>
              <w:right w:val="single" w:sz="36" w:space="0" w:color="auto"/>
            </w:tcBorders>
            <w:shd w:val="clear" w:color="auto" w:fill="FFFFFF" w:themeFill="background1"/>
          </w:tcPr>
          <w:p w:rsidR="008E36B0" w:rsidRPr="008E36B0" w:rsidRDefault="008E36B0" w:rsidP="008E36B0">
            <w:pPr>
              <w:keepNext/>
              <w:keepLines/>
              <w:spacing w:line="320" w:lineRule="atLeast"/>
              <w:rPr>
                <w:rFonts w:cs="Calibri"/>
              </w:rPr>
            </w:pPr>
          </w:p>
        </w:tc>
        <w:tc>
          <w:tcPr>
            <w:tcW w:w="340" w:type="dxa"/>
            <w:tcBorders>
              <w:left w:val="single" w:sz="36" w:space="0" w:color="auto"/>
              <w:bottom w:val="single" w:sz="8" w:space="0" w:color="B3CC82"/>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40" w:type="dxa"/>
            <w:tcBorders>
              <w:left w:val="single" w:sz="12" w:space="0" w:color="FF0000"/>
              <w:bottom w:val="single" w:sz="8" w:space="0" w:color="B3CC82"/>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41"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293" w:type="dxa"/>
            <w:shd w:val="clear" w:color="auto" w:fill="CDDDAC"/>
          </w:tcPr>
          <w:p w:rsidR="008E36B0" w:rsidRPr="008E36B0" w:rsidRDefault="008E36B0" w:rsidP="008E36B0">
            <w:pPr>
              <w:keepNext/>
              <w:keepLines/>
              <w:spacing w:line="320" w:lineRule="atLeast"/>
              <w:rPr>
                <w:rFonts w:cs="Calibri"/>
              </w:rPr>
            </w:pPr>
          </w:p>
        </w:tc>
      </w:tr>
      <w:tr w:rsidR="008E36B0" w:rsidRPr="008E36B0" w:rsidTr="004E6193">
        <w:trPr>
          <w:trHeight w:val="340"/>
          <w:jc w:val="center"/>
        </w:trPr>
        <w:tc>
          <w:tcPr>
            <w:tcW w:w="878" w:type="dxa"/>
            <w:shd w:val="clear" w:color="auto" w:fill="CDDDAC"/>
          </w:tcPr>
          <w:p w:rsidR="008E36B0" w:rsidRPr="008E36B0" w:rsidRDefault="008E36B0" w:rsidP="008E36B0">
            <w:pPr>
              <w:keepNext/>
              <w:keepLines/>
              <w:spacing w:line="320" w:lineRule="atLeast"/>
              <w:rPr>
                <w:rFonts w:cs="Calibri"/>
              </w:rPr>
            </w:pPr>
            <w:r w:rsidRPr="008E36B0">
              <w:rPr>
                <w:rFonts w:cs="Calibri"/>
              </w:rPr>
              <w:t>5</w:t>
            </w:r>
          </w:p>
        </w:tc>
        <w:tc>
          <w:tcPr>
            <w:tcW w:w="338" w:type="dxa"/>
            <w:tcBorders>
              <w:top w:val="single" w:sz="6" w:space="0" w:color="92D05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single" w:sz="6" w:space="0" w:color="92D05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1" w:type="dxa"/>
            <w:tcBorders>
              <w:top w:val="single" w:sz="6" w:space="0" w:color="92D050"/>
              <w:left w:val="single" w:sz="12" w:space="0" w:color="FF0000"/>
              <w:bottom w:val="single" w:sz="6" w:space="0" w:color="92D050"/>
              <w:right w:val="single" w:sz="36" w:space="0" w:color="auto"/>
            </w:tcBorders>
            <w:shd w:val="clear" w:color="auto" w:fill="FFFFFF" w:themeFill="background1"/>
          </w:tcPr>
          <w:p w:rsidR="008E36B0" w:rsidRPr="008E36B0" w:rsidRDefault="008E36B0" w:rsidP="008E36B0">
            <w:pPr>
              <w:keepNext/>
              <w:keepLines/>
              <w:spacing w:line="320" w:lineRule="atLeast"/>
              <w:rPr>
                <w:rFonts w:cs="Calibri"/>
              </w:rPr>
            </w:pPr>
          </w:p>
        </w:tc>
        <w:tc>
          <w:tcPr>
            <w:tcW w:w="340" w:type="dxa"/>
            <w:tcBorders>
              <w:left w:val="single" w:sz="36" w:space="0" w:color="auto"/>
              <w:right w:val="single" w:sz="12" w:space="0" w:color="FF0000"/>
            </w:tcBorders>
            <w:shd w:val="clear" w:color="auto" w:fill="FFFFFF" w:themeFill="background1"/>
          </w:tcPr>
          <w:p w:rsidR="008E36B0" w:rsidRPr="008E36B0" w:rsidRDefault="008E36B0" w:rsidP="008E36B0">
            <w:pPr>
              <w:keepNext/>
              <w:keepLines/>
              <w:spacing w:line="320" w:lineRule="atLeast"/>
              <w:rPr>
                <w:rFonts w:cs="Calibri"/>
              </w:rPr>
            </w:pPr>
          </w:p>
        </w:tc>
        <w:tc>
          <w:tcPr>
            <w:tcW w:w="340" w:type="dxa"/>
            <w:tcBorders>
              <w:left w:val="single" w:sz="12" w:space="0" w:color="FF0000"/>
              <w:bottom w:val="single" w:sz="8" w:space="0" w:color="B3CC82"/>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41"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single" w:sz="8" w:space="0" w:color="B3CC82"/>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293" w:type="dxa"/>
            <w:shd w:val="clear" w:color="auto" w:fill="CDDDAC"/>
          </w:tcPr>
          <w:p w:rsidR="008E36B0" w:rsidRPr="008E36B0" w:rsidRDefault="008E36B0" w:rsidP="008E36B0">
            <w:pPr>
              <w:keepNext/>
              <w:keepLines/>
              <w:spacing w:line="320" w:lineRule="atLeast"/>
              <w:rPr>
                <w:rFonts w:cs="Calibri"/>
              </w:rPr>
            </w:pPr>
          </w:p>
        </w:tc>
      </w:tr>
      <w:tr w:rsidR="008E36B0" w:rsidRPr="008E36B0" w:rsidTr="004E6193">
        <w:trPr>
          <w:trHeight w:val="340"/>
          <w:jc w:val="center"/>
        </w:trPr>
        <w:tc>
          <w:tcPr>
            <w:tcW w:w="878" w:type="dxa"/>
            <w:shd w:val="clear" w:color="auto" w:fill="CDDDAC"/>
          </w:tcPr>
          <w:p w:rsidR="008E36B0" w:rsidRPr="008E36B0" w:rsidRDefault="008E36B0" w:rsidP="008E36B0">
            <w:pPr>
              <w:keepNext/>
              <w:keepLines/>
              <w:spacing w:line="320" w:lineRule="atLeast"/>
              <w:rPr>
                <w:rFonts w:cs="Calibri"/>
              </w:rPr>
            </w:pPr>
            <w:r w:rsidRPr="008E36B0">
              <w:rPr>
                <w:rFonts w:cs="Calibri"/>
              </w:rPr>
              <w:t>6</w:t>
            </w:r>
          </w:p>
        </w:tc>
        <w:tc>
          <w:tcPr>
            <w:tcW w:w="338" w:type="dxa"/>
            <w:tcBorders>
              <w:top w:val="single" w:sz="6" w:space="0" w:color="92D05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top w:val="single" w:sz="6" w:space="0" w:color="92D050"/>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1" w:type="dxa"/>
            <w:tcBorders>
              <w:top w:val="single" w:sz="6" w:space="0" w:color="92D050"/>
              <w:left w:val="single" w:sz="12" w:space="0" w:color="FF0000"/>
              <w:bottom w:val="nil"/>
              <w:right w:val="single" w:sz="36" w:space="0" w:color="auto"/>
            </w:tcBorders>
            <w:shd w:val="clear" w:color="auto" w:fill="auto"/>
          </w:tcPr>
          <w:p w:rsidR="008E36B0" w:rsidRPr="008E36B0" w:rsidRDefault="008E36B0" w:rsidP="008E36B0">
            <w:pPr>
              <w:keepNext/>
              <w:keepLines/>
              <w:spacing w:line="320" w:lineRule="atLeast"/>
              <w:rPr>
                <w:rFonts w:cs="Calibri"/>
              </w:rPr>
            </w:pPr>
          </w:p>
        </w:tc>
        <w:tc>
          <w:tcPr>
            <w:tcW w:w="340" w:type="dxa"/>
            <w:tcBorders>
              <w:left w:val="single" w:sz="36" w:space="0" w:color="auto"/>
              <w:bottom w:val="nil"/>
              <w:right w:val="single" w:sz="12" w:space="0" w:color="FF0000"/>
            </w:tcBorders>
            <w:shd w:val="clear" w:color="auto" w:fill="FFFFFF" w:themeFill="background1"/>
          </w:tcPr>
          <w:p w:rsidR="008E36B0" w:rsidRPr="008E36B0" w:rsidRDefault="008E36B0" w:rsidP="008E36B0">
            <w:pPr>
              <w:keepNext/>
              <w:keepLines/>
              <w:spacing w:line="320" w:lineRule="atLeast"/>
              <w:rPr>
                <w:rFonts w:cs="Calibri"/>
              </w:rPr>
            </w:pPr>
          </w:p>
        </w:tc>
        <w:tc>
          <w:tcPr>
            <w:tcW w:w="340" w:type="dxa"/>
            <w:tcBorders>
              <w:left w:val="single" w:sz="12" w:space="0" w:color="FF0000"/>
              <w:bottom w:val="nil"/>
              <w:right w:val="single" w:sz="12" w:space="0" w:color="FF0000"/>
            </w:tcBorders>
            <w:shd w:val="clear" w:color="auto" w:fill="FFFFFF" w:themeFill="background1"/>
          </w:tcPr>
          <w:p w:rsidR="008E36B0" w:rsidRPr="008E36B0" w:rsidRDefault="008E36B0" w:rsidP="008E36B0">
            <w:pPr>
              <w:keepNext/>
              <w:keepLines/>
              <w:spacing w:line="320" w:lineRule="atLeast"/>
              <w:rPr>
                <w:rFonts w:cs="Calibri"/>
              </w:rPr>
            </w:pPr>
          </w:p>
        </w:tc>
        <w:tc>
          <w:tcPr>
            <w:tcW w:w="341" w:type="dxa"/>
            <w:tcBorders>
              <w:left w:val="single" w:sz="12" w:space="0" w:color="FF0000"/>
              <w:bottom w:val="nil"/>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39" w:type="dxa"/>
            <w:tcBorders>
              <w:left w:val="single" w:sz="12" w:space="0" w:color="FF0000"/>
              <w:bottom w:val="nil"/>
              <w:right w:val="single" w:sz="12" w:space="0" w:color="FF0000"/>
            </w:tcBorders>
            <w:shd w:val="clear" w:color="auto" w:fill="808080" w:themeFill="background1" w:themeFillShade="80"/>
          </w:tcPr>
          <w:p w:rsidR="008E36B0" w:rsidRPr="008E36B0" w:rsidRDefault="008E36B0" w:rsidP="008E36B0">
            <w:pPr>
              <w:keepNext/>
              <w:keepLines/>
              <w:spacing w:line="320" w:lineRule="atLeast"/>
              <w:rPr>
                <w:rFonts w:cs="Calibri"/>
              </w:rPr>
            </w:pPr>
          </w:p>
        </w:tc>
        <w:tc>
          <w:tcPr>
            <w:tcW w:w="338" w:type="dxa"/>
            <w:tcBorders>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8" w:type="dxa"/>
            <w:tcBorders>
              <w:left w:val="single" w:sz="12" w:space="0" w:color="FF0000"/>
              <w:bottom w:val="nil"/>
              <w:right w:val="single" w:sz="12" w:space="0" w:color="FF0000"/>
            </w:tcBorders>
            <w:shd w:val="clear" w:color="auto" w:fill="auto"/>
          </w:tcPr>
          <w:p w:rsidR="008E36B0" w:rsidRPr="008E36B0" w:rsidRDefault="008E36B0" w:rsidP="008E36B0">
            <w:pPr>
              <w:keepNext/>
              <w:keepLines/>
              <w:spacing w:line="320" w:lineRule="atLeast"/>
              <w:rPr>
                <w:rFonts w:cs="Calibri"/>
              </w:rPr>
            </w:pPr>
          </w:p>
        </w:tc>
        <w:tc>
          <w:tcPr>
            <w:tcW w:w="339" w:type="dxa"/>
            <w:tcBorders>
              <w:left w:val="single" w:sz="12" w:space="0" w:color="FF0000"/>
              <w:bottom w:val="nil"/>
            </w:tcBorders>
            <w:shd w:val="clear" w:color="auto" w:fill="auto"/>
          </w:tcPr>
          <w:p w:rsidR="008E36B0" w:rsidRPr="008E36B0" w:rsidRDefault="008E36B0" w:rsidP="008E36B0">
            <w:pPr>
              <w:keepNext/>
              <w:keepLines/>
              <w:spacing w:line="320" w:lineRule="atLeast"/>
              <w:rPr>
                <w:rFonts w:cs="Calibri"/>
              </w:rPr>
            </w:pPr>
          </w:p>
        </w:tc>
        <w:tc>
          <w:tcPr>
            <w:tcW w:w="293" w:type="dxa"/>
            <w:shd w:val="clear" w:color="auto" w:fill="CDDDAC"/>
          </w:tcPr>
          <w:p w:rsidR="008E36B0" w:rsidRPr="008E36B0" w:rsidRDefault="008E36B0" w:rsidP="008E36B0">
            <w:pPr>
              <w:keepNext/>
              <w:keepLines/>
              <w:spacing w:line="320" w:lineRule="atLeast"/>
              <w:rPr>
                <w:rFonts w:cs="Calibri"/>
              </w:rPr>
            </w:pPr>
          </w:p>
        </w:tc>
      </w:tr>
    </w:tbl>
    <w:p w:rsidR="00E0314A" w:rsidRDefault="00E0314A" w:rsidP="00FC1F08"/>
    <w:p w:rsidR="00FC1F08" w:rsidRPr="00E6197F" w:rsidRDefault="00FC1F08" w:rsidP="00FC1F08"/>
    <w:p w:rsidR="00DD111C" w:rsidRPr="00E6197F" w:rsidRDefault="00DD111C" w:rsidP="0057342F">
      <w:pPr>
        <w:pStyle w:val="2"/>
        <w:rPr>
          <w:rFonts w:ascii="Calibri" w:hAnsi="Calibri"/>
        </w:rPr>
      </w:pPr>
      <w:bookmarkStart w:id="54" w:name="_Toc317583431"/>
      <w:r w:rsidRPr="00E6197F">
        <w:rPr>
          <w:rFonts w:ascii="Calibri" w:hAnsi="Calibri"/>
        </w:rPr>
        <w:t>Πίνακας Παραδοτέων</w:t>
      </w:r>
      <w:bookmarkEnd w:id="54"/>
    </w:p>
    <w:p w:rsidR="00521957" w:rsidRPr="00E6197F" w:rsidRDefault="00521957" w:rsidP="00521957">
      <w:pPr>
        <w:rPr>
          <w:rFonts w:cs="Calibri"/>
        </w:rPr>
      </w:pPr>
      <w:r w:rsidRPr="00E6197F">
        <w:rPr>
          <w:rFonts w:cs="Calibri"/>
        </w:rPr>
        <w:t xml:space="preserve">Ο υποψήφιος Ανάδοχος θα πρέπει να προσδιορίσει επακριβώς τα παραδοτέα του έργου συμπληρώνοντας τον ακόλουθο πίνακα, στον οποίο εμφανίζονται οι ελάχιστες απαιτήσεις τεκμηρίωσης του έργου από πλευράς Ιδρύματος. </w:t>
      </w:r>
    </w:p>
    <w:p w:rsidR="00DC63A0" w:rsidRPr="00E6197F" w:rsidRDefault="00DC63A0" w:rsidP="00521957">
      <w:pPr>
        <w:rPr>
          <w:rFonts w:cs="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3685"/>
        <w:gridCol w:w="1985"/>
        <w:gridCol w:w="1843"/>
      </w:tblGrid>
      <w:tr w:rsidR="00521957" w:rsidRPr="00E6197F" w:rsidTr="00521957">
        <w:trPr>
          <w:jc w:val="center"/>
        </w:trPr>
        <w:tc>
          <w:tcPr>
            <w:tcW w:w="1526" w:type="dxa"/>
            <w:vAlign w:val="center"/>
          </w:tcPr>
          <w:p w:rsidR="00521957" w:rsidRPr="00E6197F" w:rsidRDefault="00521957" w:rsidP="00521957">
            <w:pPr>
              <w:jc w:val="center"/>
              <w:rPr>
                <w:b/>
              </w:rPr>
            </w:pPr>
            <w:r w:rsidRPr="00E6197F">
              <w:rPr>
                <w:b/>
              </w:rPr>
              <w:t>Α/Α Παραδοτέου</w:t>
            </w:r>
          </w:p>
        </w:tc>
        <w:tc>
          <w:tcPr>
            <w:tcW w:w="3685" w:type="dxa"/>
            <w:vAlign w:val="center"/>
          </w:tcPr>
          <w:p w:rsidR="00521957" w:rsidRPr="00E6197F" w:rsidRDefault="00521957" w:rsidP="00521957">
            <w:pPr>
              <w:rPr>
                <w:b/>
              </w:rPr>
            </w:pPr>
            <w:r w:rsidRPr="00E6197F">
              <w:rPr>
                <w:b/>
              </w:rPr>
              <w:t>Τίτλος Παραδοτέου</w:t>
            </w:r>
          </w:p>
        </w:tc>
        <w:tc>
          <w:tcPr>
            <w:tcW w:w="1985" w:type="dxa"/>
            <w:vAlign w:val="center"/>
          </w:tcPr>
          <w:p w:rsidR="00521957" w:rsidRPr="00E6197F" w:rsidRDefault="00521957" w:rsidP="00521957">
            <w:pPr>
              <w:jc w:val="center"/>
              <w:rPr>
                <w:b/>
              </w:rPr>
            </w:pPr>
            <w:r w:rsidRPr="00E6197F">
              <w:rPr>
                <w:b/>
              </w:rPr>
              <w:t>Τύπος Παραδοτέου</w:t>
            </w:r>
            <w:r w:rsidRPr="00E6197F">
              <w:rPr>
                <w:rStyle w:val="ac"/>
                <w:b/>
                <w:bCs/>
              </w:rPr>
              <w:footnoteReference w:id="1"/>
            </w:r>
          </w:p>
        </w:tc>
        <w:tc>
          <w:tcPr>
            <w:tcW w:w="1843" w:type="dxa"/>
            <w:vAlign w:val="center"/>
          </w:tcPr>
          <w:p w:rsidR="00521957" w:rsidRPr="00E6197F" w:rsidRDefault="00521957" w:rsidP="00521957">
            <w:pPr>
              <w:jc w:val="center"/>
              <w:rPr>
                <w:b/>
              </w:rPr>
            </w:pPr>
            <w:r w:rsidRPr="00E6197F">
              <w:rPr>
                <w:b/>
              </w:rPr>
              <w:t>Μήνας Παράδοσης</w:t>
            </w:r>
            <w:r w:rsidRPr="00E6197F">
              <w:rPr>
                <w:rStyle w:val="ac"/>
                <w:b/>
                <w:bCs/>
              </w:rPr>
              <w:footnoteReference w:id="2"/>
            </w:r>
          </w:p>
        </w:tc>
      </w:tr>
      <w:tr w:rsidR="00521957" w:rsidRPr="00E6197F" w:rsidTr="00521957">
        <w:trPr>
          <w:jc w:val="center"/>
        </w:trPr>
        <w:tc>
          <w:tcPr>
            <w:tcW w:w="1526" w:type="dxa"/>
            <w:vAlign w:val="center"/>
          </w:tcPr>
          <w:p w:rsidR="00521957" w:rsidRPr="00E6197F" w:rsidRDefault="00521957" w:rsidP="00521957">
            <w:pPr>
              <w:jc w:val="center"/>
            </w:pPr>
            <w:r w:rsidRPr="00E6197F">
              <w:t>1</w:t>
            </w:r>
          </w:p>
        </w:tc>
        <w:tc>
          <w:tcPr>
            <w:tcW w:w="3685" w:type="dxa"/>
          </w:tcPr>
          <w:p w:rsidR="00521957" w:rsidRPr="00E6197F" w:rsidRDefault="00521957" w:rsidP="00521957">
            <w:pPr>
              <w:rPr>
                <w:rFonts w:cs="Calibri"/>
              </w:rPr>
            </w:pPr>
            <w:r w:rsidRPr="00E6197F">
              <w:rPr>
                <w:rFonts w:cs="Calibri"/>
              </w:rPr>
              <w:t>Μελέτη εφαρμογής</w:t>
            </w:r>
          </w:p>
        </w:tc>
        <w:tc>
          <w:tcPr>
            <w:tcW w:w="1985" w:type="dxa"/>
            <w:vAlign w:val="center"/>
          </w:tcPr>
          <w:p w:rsidR="00521957" w:rsidRPr="00E6197F" w:rsidRDefault="00521957" w:rsidP="00521957">
            <w:pPr>
              <w:jc w:val="center"/>
            </w:pPr>
            <w:r w:rsidRPr="00E6197F">
              <w:t>Μ</w:t>
            </w:r>
          </w:p>
        </w:tc>
        <w:tc>
          <w:tcPr>
            <w:tcW w:w="1843" w:type="dxa"/>
          </w:tcPr>
          <w:p w:rsidR="00521957" w:rsidRPr="00E6197F" w:rsidRDefault="00521957" w:rsidP="00521957">
            <w:pPr>
              <w:jc w:val="center"/>
              <w:rPr>
                <w:rFonts w:cs="Calibri"/>
              </w:rPr>
            </w:pPr>
            <w:r w:rsidRPr="00E6197F">
              <w:rPr>
                <w:rFonts w:cs="Calibri"/>
              </w:rPr>
              <w:t>Μ1</w:t>
            </w:r>
          </w:p>
        </w:tc>
      </w:tr>
      <w:tr w:rsidR="00521957" w:rsidRPr="00E6197F" w:rsidTr="00521957">
        <w:trPr>
          <w:jc w:val="center"/>
        </w:trPr>
        <w:tc>
          <w:tcPr>
            <w:tcW w:w="1526" w:type="dxa"/>
            <w:vAlign w:val="center"/>
          </w:tcPr>
          <w:p w:rsidR="00521957" w:rsidRPr="00E6197F" w:rsidRDefault="000C1F01" w:rsidP="00521957">
            <w:pPr>
              <w:jc w:val="center"/>
            </w:pPr>
            <w:r w:rsidRPr="00E6197F">
              <w:t>2</w:t>
            </w:r>
          </w:p>
        </w:tc>
        <w:tc>
          <w:tcPr>
            <w:tcW w:w="3685" w:type="dxa"/>
            <w:vAlign w:val="center"/>
          </w:tcPr>
          <w:p w:rsidR="00521957" w:rsidRPr="00E6197F" w:rsidRDefault="000C1F01" w:rsidP="000C1F01">
            <w:r w:rsidRPr="00E6197F">
              <w:rPr>
                <w:lang w:val="en-US"/>
              </w:rPr>
              <w:t xml:space="preserve">Web </w:t>
            </w:r>
            <w:r w:rsidRPr="00E6197F">
              <w:t>Υποσυστήματα</w:t>
            </w:r>
          </w:p>
        </w:tc>
        <w:tc>
          <w:tcPr>
            <w:tcW w:w="1985" w:type="dxa"/>
            <w:vAlign w:val="center"/>
          </w:tcPr>
          <w:p w:rsidR="00521957" w:rsidRPr="00E6197F" w:rsidRDefault="000C1F01" w:rsidP="00521957">
            <w:pPr>
              <w:jc w:val="center"/>
            </w:pPr>
            <w:r w:rsidRPr="00E6197F">
              <w:t>Λ</w:t>
            </w:r>
          </w:p>
        </w:tc>
        <w:tc>
          <w:tcPr>
            <w:tcW w:w="1843" w:type="dxa"/>
            <w:vAlign w:val="center"/>
          </w:tcPr>
          <w:p w:rsidR="00521957" w:rsidRPr="00E6197F" w:rsidRDefault="00521957" w:rsidP="000C1F01">
            <w:pPr>
              <w:jc w:val="center"/>
            </w:pPr>
            <w:r w:rsidRPr="00E6197F">
              <w:t>Μ</w:t>
            </w:r>
            <w:r w:rsidR="00081794" w:rsidRPr="00E6197F">
              <w:t>5</w:t>
            </w:r>
          </w:p>
        </w:tc>
      </w:tr>
      <w:tr w:rsidR="00521957" w:rsidRPr="00E6197F" w:rsidTr="00521957">
        <w:trPr>
          <w:jc w:val="center"/>
        </w:trPr>
        <w:tc>
          <w:tcPr>
            <w:tcW w:w="1526" w:type="dxa"/>
            <w:vAlign w:val="center"/>
          </w:tcPr>
          <w:p w:rsidR="00521957" w:rsidRPr="00E6197F" w:rsidRDefault="000C1F01" w:rsidP="00521957">
            <w:pPr>
              <w:jc w:val="center"/>
            </w:pPr>
            <w:r w:rsidRPr="00E6197F">
              <w:t>3</w:t>
            </w:r>
          </w:p>
        </w:tc>
        <w:tc>
          <w:tcPr>
            <w:tcW w:w="3685" w:type="dxa"/>
            <w:vAlign w:val="center"/>
          </w:tcPr>
          <w:p w:rsidR="00521957" w:rsidRPr="00E6197F" w:rsidRDefault="000C1F01" w:rsidP="00521957">
            <w:r w:rsidRPr="00E6197F">
              <w:t>Εγκατάσταση/Παραμετροποίηση Συστήματος</w:t>
            </w:r>
          </w:p>
        </w:tc>
        <w:tc>
          <w:tcPr>
            <w:tcW w:w="1985" w:type="dxa"/>
            <w:vAlign w:val="center"/>
          </w:tcPr>
          <w:p w:rsidR="00521957" w:rsidRPr="00E6197F" w:rsidRDefault="000C1F01" w:rsidP="00521957">
            <w:pPr>
              <w:jc w:val="center"/>
            </w:pPr>
            <w:r w:rsidRPr="00E6197F">
              <w:t>Υ</w:t>
            </w:r>
            <w:r w:rsidR="00081794" w:rsidRPr="00E6197F">
              <w:t>Π</w:t>
            </w:r>
          </w:p>
        </w:tc>
        <w:tc>
          <w:tcPr>
            <w:tcW w:w="1843" w:type="dxa"/>
            <w:vAlign w:val="center"/>
          </w:tcPr>
          <w:p w:rsidR="00521957" w:rsidRPr="00E6197F" w:rsidRDefault="000C1F01" w:rsidP="00521957">
            <w:pPr>
              <w:jc w:val="center"/>
            </w:pPr>
            <w:r w:rsidRPr="00E6197F">
              <w:t>Μ</w:t>
            </w:r>
            <w:r w:rsidR="00081794" w:rsidRPr="00E6197F">
              <w:t>5</w:t>
            </w:r>
          </w:p>
        </w:tc>
      </w:tr>
      <w:tr w:rsidR="000C1F01" w:rsidRPr="00E6197F" w:rsidTr="00521957">
        <w:trPr>
          <w:jc w:val="center"/>
        </w:trPr>
        <w:tc>
          <w:tcPr>
            <w:tcW w:w="1526" w:type="dxa"/>
            <w:vAlign w:val="center"/>
          </w:tcPr>
          <w:p w:rsidR="000C1F01" w:rsidRPr="00E6197F" w:rsidRDefault="000C1F01" w:rsidP="00521957">
            <w:pPr>
              <w:jc w:val="center"/>
            </w:pPr>
            <w:r w:rsidRPr="00E6197F">
              <w:t>4</w:t>
            </w:r>
          </w:p>
        </w:tc>
        <w:tc>
          <w:tcPr>
            <w:tcW w:w="3685" w:type="dxa"/>
            <w:vAlign w:val="center"/>
          </w:tcPr>
          <w:p w:rsidR="000C1F01" w:rsidRPr="00E6197F" w:rsidRDefault="000C1F01" w:rsidP="000C1F01">
            <w:r w:rsidRPr="00E6197F">
              <w:t>Σενάρια Δοκιμών Ελέγχου</w:t>
            </w:r>
          </w:p>
        </w:tc>
        <w:tc>
          <w:tcPr>
            <w:tcW w:w="1985" w:type="dxa"/>
            <w:vAlign w:val="center"/>
          </w:tcPr>
          <w:p w:rsidR="000C1F01" w:rsidRPr="00E6197F" w:rsidRDefault="00081794" w:rsidP="00521957">
            <w:pPr>
              <w:jc w:val="center"/>
            </w:pPr>
            <w:r w:rsidRPr="00E6197F">
              <w:t>ΑΝ</w:t>
            </w:r>
          </w:p>
        </w:tc>
        <w:tc>
          <w:tcPr>
            <w:tcW w:w="1843" w:type="dxa"/>
            <w:vAlign w:val="center"/>
          </w:tcPr>
          <w:p w:rsidR="000C1F01" w:rsidRPr="00E6197F" w:rsidRDefault="00081794" w:rsidP="00521957">
            <w:pPr>
              <w:jc w:val="center"/>
            </w:pPr>
            <w:r w:rsidRPr="00E6197F">
              <w:t>Μ5</w:t>
            </w:r>
          </w:p>
        </w:tc>
      </w:tr>
      <w:tr w:rsidR="00521957" w:rsidRPr="00E6197F" w:rsidTr="00521957">
        <w:trPr>
          <w:jc w:val="center"/>
        </w:trPr>
        <w:tc>
          <w:tcPr>
            <w:tcW w:w="1526" w:type="dxa"/>
            <w:vAlign w:val="center"/>
          </w:tcPr>
          <w:p w:rsidR="00521957" w:rsidRPr="00E6197F" w:rsidRDefault="000C1F01" w:rsidP="00521957">
            <w:pPr>
              <w:jc w:val="center"/>
            </w:pPr>
            <w:r w:rsidRPr="00E6197F">
              <w:t>5</w:t>
            </w:r>
          </w:p>
        </w:tc>
        <w:tc>
          <w:tcPr>
            <w:tcW w:w="3685" w:type="dxa"/>
            <w:vAlign w:val="center"/>
          </w:tcPr>
          <w:p w:rsidR="00521957" w:rsidRPr="00E6197F" w:rsidRDefault="00521957" w:rsidP="00521957">
            <w:r w:rsidRPr="00E6197F">
              <w:t>Μετάπτωση δεδομένων</w:t>
            </w:r>
          </w:p>
        </w:tc>
        <w:tc>
          <w:tcPr>
            <w:tcW w:w="1985" w:type="dxa"/>
            <w:vAlign w:val="center"/>
          </w:tcPr>
          <w:p w:rsidR="00521957" w:rsidRPr="00E6197F" w:rsidRDefault="00081794" w:rsidP="00521957">
            <w:pPr>
              <w:jc w:val="center"/>
            </w:pPr>
            <w:r w:rsidRPr="00E6197F">
              <w:t>ΑΝ</w:t>
            </w:r>
          </w:p>
        </w:tc>
        <w:tc>
          <w:tcPr>
            <w:tcW w:w="1843" w:type="dxa"/>
            <w:vAlign w:val="center"/>
          </w:tcPr>
          <w:p w:rsidR="00521957" w:rsidRPr="00E6197F" w:rsidRDefault="000C1F01" w:rsidP="00521957">
            <w:pPr>
              <w:jc w:val="center"/>
            </w:pPr>
            <w:r w:rsidRPr="00E6197F">
              <w:t>Μ</w:t>
            </w:r>
            <w:r w:rsidR="00081794" w:rsidRPr="00E6197F">
              <w:t>6</w:t>
            </w:r>
          </w:p>
        </w:tc>
      </w:tr>
      <w:tr w:rsidR="00521957" w:rsidRPr="00E6197F" w:rsidTr="00521957">
        <w:trPr>
          <w:jc w:val="center"/>
        </w:trPr>
        <w:tc>
          <w:tcPr>
            <w:tcW w:w="1526" w:type="dxa"/>
            <w:vAlign w:val="center"/>
          </w:tcPr>
          <w:p w:rsidR="00521957" w:rsidRPr="00E6197F" w:rsidRDefault="000C1F01" w:rsidP="00521957">
            <w:pPr>
              <w:jc w:val="center"/>
            </w:pPr>
            <w:r w:rsidRPr="00E6197F">
              <w:t>6</w:t>
            </w:r>
          </w:p>
        </w:tc>
        <w:tc>
          <w:tcPr>
            <w:tcW w:w="3685" w:type="dxa"/>
            <w:vAlign w:val="center"/>
          </w:tcPr>
          <w:p w:rsidR="00521957" w:rsidRPr="00E6197F" w:rsidRDefault="000C1F01" w:rsidP="00521957">
            <w:r w:rsidRPr="00E6197F">
              <w:t xml:space="preserve">Πρόγραμμα Εκπαίδευσης </w:t>
            </w:r>
          </w:p>
        </w:tc>
        <w:tc>
          <w:tcPr>
            <w:tcW w:w="1985" w:type="dxa"/>
            <w:vAlign w:val="center"/>
          </w:tcPr>
          <w:p w:rsidR="00521957" w:rsidRPr="00E6197F" w:rsidRDefault="00081794" w:rsidP="00521957">
            <w:pPr>
              <w:jc w:val="center"/>
            </w:pPr>
            <w:r w:rsidRPr="00E6197F">
              <w:t>ΑΛ</w:t>
            </w:r>
          </w:p>
        </w:tc>
        <w:tc>
          <w:tcPr>
            <w:tcW w:w="1843" w:type="dxa"/>
            <w:vAlign w:val="center"/>
          </w:tcPr>
          <w:p w:rsidR="00521957" w:rsidRPr="00E6197F" w:rsidRDefault="000C1F01" w:rsidP="00521957">
            <w:pPr>
              <w:jc w:val="center"/>
            </w:pPr>
            <w:r w:rsidRPr="00E6197F">
              <w:t>Μ</w:t>
            </w:r>
            <w:r w:rsidR="00081794" w:rsidRPr="00E6197F">
              <w:t>7</w:t>
            </w:r>
          </w:p>
        </w:tc>
      </w:tr>
      <w:tr w:rsidR="00081794" w:rsidRPr="00E6197F" w:rsidTr="00081794">
        <w:trPr>
          <w:trHeight w:val="273"/>
          <w:jc w:val="center"/>
        </w:trPr>
        <w:tc>
          <w:tcPr>
            <w:tcW w:w="1526" w:type="dxa"/>
            <w:vAlign w:val="center"/>
          </w:tcPr>
          <w:p w:rsidR="00081794" w:rsidRPr="00E6197F" w:rsidRDefault="00081794" w:rsidP="00521957">
            <w:pPr>
              <w:jc w:val="center"/>
            </w:pPr>
            <w:r w:rsidRPr="00E6197F">
              <w:t>7</w:t>
            </w:r>
          </w:p>
        </w:tc>
        <w:tc>
          <w:tcPr>
            <w:tcW w:w="3685" w:type="dxa"/>
            <w:vAlign w:val="center"/>
          </w:tcPr>
          <w:p w:rsidR="00081794" w:rsidRPr="00E6197F" w:rsidRDefault="00081794" w:rsidP="00521957">
            <w:r w:rsidRPr="00E6197F">
              <w:t>Υπηρεσίες Εκπαίδευσης</w:t>
            </w:r>
          </w:p>
        </w:tc>
        <w:tc>
          <w:tcPr>
            <w:tcW w:w="1985" w:type="dxa"/>
            <w:vAlign w:val="center"/>
          </w:tcPr>
          <w:p w:rsidR="00081794" w:rsidRPr="00E6197F" w:rsidRDefault="00081794" w:rsidP="00521957">
            <w:pPr>
              <w:jc w:val="center"/>
            </w:pPr>
            <w:r w:rsidRPr="00E6197F">
              <w:t>ΥΠ</w:t>
            </w:r>
          </w:p>
        </w:tc>
        <w:tc>
          <w:tcPr>
            <w:tcW w:w="1843" w:type="dxa"/>
            <w:vAlign w:val="center"/>
          </w:tcPr>
          <w:p w:rsidR="00081794" w:rsidRPr="00E6197F" w:rsidRDefault="0040095F" w:rsidP="00521957">
            <w:pPr>
              <w:jc w:val="center"/>
            </w:pPr>
            <w:r>
              <w:t>Μ8</w:t>
            </w:r>
          </w:p>
        </w:tc>
      </w:tr>
      <w:tr w:rsidR="000C1F01" w:rsidRPr="00E6197F" w:rsidTr="00521957">
        <w:trPr>
          <w:jc w:val="center"/>
        </w:trPr>
        <w:tc>
          <w:tcPr>
            <w:tcW w:w="1526" w:type="dxa"/>
            <w:vAlign w:val="center"/>
          </w:tcPr>
          <w:p w:rsidR="000C1F01" w:rsidRPr="00E6197F" w:rsidRDefault="00081794" w:rsidP="00521957">
            <w:pPr>
              <w:jc w:val="center"/>
            </w:pPr>
            <w:r w:rsidRPr="00E6197F">
              <w:t>8</w:t>
            </w:r>
          </w:p>
        </w:tc>
        <w:tc>
          <w:tcPr>
            <w:tcW w:w="3685" w:type="dxa"/>
            <w:vAlign w:val="center"/>
          </w:tcPr>
          <w:p w:rsidR="000C1F01" w:rsidRPr="00E6197F" w:rsidRDefault="000C1F01" w:rsidP="00521957">
            <w:r w:rsidRPr="00E6197F">
              <w:t xml:space="preserve">Εκπαιδευτικό Υλικό </w:t>
            </w:r>
          </w:p>
        </w:tc>
        <w:tc>
          <w:tcPr>
            <w:tcW w:w="1985" w:type="dxa"/>
            <w:vAlign w:val="center"/>
          </w:tcPr>
          <w:p w:rsidR="000C1F01" w:rsidRPr="00E6197F" w:rsidRDefault="00081794" w:rsidP="00521957">
            <w:pPr>
              <w:jc w:val="center"/>
            </w:pPr>
            <w:r w:rsidRPr="00E6197F">
              <w:t>ΑΛ</w:t>
            </w:r>
          </w:p>
        </w:tc>
        <w:tc>
          <w:tcPr>
            <w:tcW w:w="1843" w:type="dxa"/>
            <w:vAlign w:val="center"/>
          </w:tcPr>
          <w:p w:rsidR="000C1F01" w:rsidRPr="00E6197F" w:rsidRDefault="00081794" w:rsidP="00521957">
            <w:pPr>
              <w:jc w:val="center"/>
            </w:pPr>
            <w:r w:rsidRPr="00E6197F">
              <w:t>Μ7</w:t>
            </w:r>
          </w:p>
        </w:tc>
      </w:tr>
      <w:tr w:rsidR="00521957" w:rsidRPr="00E6197F" w:rsidTr="00521957">
        <w:trPr>
          <w:jc w:val="center"/>
        </w:trPr>
        <w:tc>
          <w:tcPr>
            <w:tcW w:w="1526" w:type="dxa"/>
            <w:vAlign w:val="center"/>
          </w:tcPr>
          <w:p w:rsidR="00521957" w:rsidRPr="00E6197F" w:rsidRDefault="00081794" w:rsidP="00521957">
            <w:pPr>
              <w:jc w:val="center"/>
            </w:pPr>
            <w:r w:rsidRPr="00E6197F">
              <w:t>9</w:t>
            </w:r>
          </w:p>
        </w:tc>
        <w:tc>
          <w:tcPr>
            <w:tcW w:w="3685" w:type="dxa"/>
            <w:vAlign w:val="center"/>
          </w:tcPr>
          <w:p w:rsidR="00521957" w:rsidRPr="00E6197F" w:rsidRDefault="00081794" w:rsidP="00521957">
            <w:r w:rsidRPr="00E6197F">
              <w:rPr>
                <w:rFonts w:cs="Tahoma"/>
                <w:lang w:eastAsia="en-US"/>
              </w:rPr>
              <w:t>Αναφορά και Τεκμηρίωση Προβλημάτων Πιλοτικής Λειτουργίας</w:t>
            </w:r>
          </w:p>
        </w:tc>
        <w:tc>
          <w:tcPr>
            <w:tcW w:w="1985" w:type="dxa"/>
            <w:vAlign w:val="center"/>
          </w:tcPr>
          <w:p w:rsidR="00521957" w:rsidRPr="00E6197F" w:rsidRDefault="00081794" w:rsidP="00521957">
            <w:pPr>
              <w:jc w:val="center"/>
            </w:pPr>
            <w:r w:rsidRPr="00E6197F">
              <w:t>ΑΝ</w:t>
            </w:r>
          </w:p>
        </w:tc>
        <w:tc>
          <w:tcPr>
            <w:tcW w:w="1843" w:type="dxa"/>
            <w:vAlign w:val="center"/>
          </w:tcPr>
          <w:p w:rsidR="00521957" w:rsidRPr="00E6197F" w:rsidRDefault="000C1F01" w:rsidP="00521957">
            <w:pPr>
              <w:jc w:val="center"/>
            </w:pPr>
            <w:r w:rsidRPr="00E6197F">
              <w:t>Μ</w:t>
            </w:r>
            <w:r w:rsidR="00081794" w:rsidRPr="00E6197F">
              <w:t>8</w:t>
            </w:r>
          </w:p>
        </w:tc>
      </w:tr>
      <w:tr w:rsidR="00521957" w:rsidRPr="00E6197F" w:rsidTr="00521957">
        <w:trPr>
          <w:jc w:val="center"/>
        </w:trPr>
        <w:tc>
          <w:tcPr>
            <w:tcW w:w="1526" w:type="dxa"/>
            <w:vAlign w:val="center"/>
          </w:tcPr>
          <w:p w:rsidR="00521957" w:rsidRPr="00E6197F" w:rsidRDefault="00081794" w:rsidP="00521957">
            <w:pPr>
              <w:jc w:val="center"/>
            </w:pPr>
            <w:r w:rsidRPr="00E6197F">
              <w:t>10</w:t>
            </w:r>
          </w:p>
        </w:tc>
        <w:tc>
          <w:tcPr>
            <w:tcW w:w="3685" w:type="dxa"/>
            <w:vAlign w:val="center"/>
          </w:tcPr>
          <w:p w:rsidR="00521957" w:rsidRPr="00E6197F" w:rsidRDefault="00081794" w:rsidP="00521957">
            <w:r w:rsidRPr="00E6197F">
              <w:rPr>
                <w:rFonts w:cs="Tahoma"/>
                <w:lang w:eastAsia="en-US"/>
              </w:rPr>
              <w:t>Αναφορά και Τεκμηρίωση Προβλημάτων Παραγωγικής Λειτουργίας</w:t>
            </w:r>
          </w:p>
        </w:tc>
        <w:tc>
          <w:tcPr>
            <w:tcW w:w="1985" w:type="dxa"/>
            <w:vAlign w:val="center"/>
          </w:tcPr>
          <w:p w:rsidR="00521957" w:rsidRPr="00E6197F" w:rsidRDefault="00081794" w:rsidP="00521957">
            <w:pPr>
              <w:jc w:val="center"/>
            </w:pPr>
            <w:r w:rsidRPr="00E6197F">
              <w:t>ΑΝ</w:t>
            </w:r>
          </w:p>
        </w:tc>
        <w:tc>
          <w:tcPr>
            <w:tcW w:w="1843" w:type="dxa"/>
            <w:vAlign w:val="center"/>
          </w:tcPr>
          <w:p w:rsidR="00521957" w:rsidRPr="00E6197F" w:rsidRDefault="000C1F01" w:rsidP="00521957">
            <w:pPr>
              <w:jc w:val="center"/>
            </w:pPr>
            <w:r w:rsidRPr="00E6197F">
              <w:t>Μ</w:t>
            </w:r>
            <w:r w:rsidR="00306542">
              <w:t>10</w:t>
            </w:r>
          </w:p>
        </w:tc>
      </w:tr>
    </w:tbl>
    <w:p w:rsidR="006C1545" w:rsidRPr="00E6197F" w:rsidRDefault="006C1545" w:rsidP="00521957">
      <w:pPr>
        <w:rPr>
          <w:rFonts w:cs="Calibri"/>
        </w:rPr>
      </w:pPr>
    </w:p>
    <w:p w:rsidR="00521957" w:rsidRPr="00E6197F" w:rsidRDefault="00521957" w:rsidP="00FC1F08">
      <w:pPr>
        <w:rPr>
          <w:rFonts w:cs="Calibri"/>
        </w:rPr>
      </w:pPr>
      <w:r w:rsidRPr="00E6197F">
        <w:rPr>
          <w:rFonts w:cs="Calibri"/>
        </w:rPr>
        <w:t>Ειδικότερα για το Παραδοτέο Όρων Παροχής Υπηρεσιών, αυτό επιμερίζεται ουσιαστικά σε δύο μέρη και αφορά τις υπηρεσίες πάνω από το διαδίκτυο. Οι Όροι Παροχής Υπηρεσιών θα αναρτηθούν στις σχετικές πύλες (</w:t>
      </w:r>
      <w:r w:rsidRPr="00E6197F">
        <w:rPr>
          <w:rFonts w:cs="Calibri"/>
          <w:lang w:val="en-US"/>
        </w:rPr>
        <w:t>portals</w:t>
      </w:r>
      <w:r w:rsidRPr="00E6197F">
        <w:rPr>
          <w:rFonts w:cs="Calibri"/>
        </w:rPr>
        <w:t>) εξυπηρέτησης των χρηστών με σκοπό:</w:t>
      </w:r>
    </w:p>
    <w:p w:rsidR="00521957" w:rsidRPr="00E6197F" w:rsidRDefault="00521957" w:rsidP="00FC1F08">
      <w:pPr>
        <w:numPr>
          <w:ilvl w:val="0"/>
          <w:numId w:val="10"/>
        </w:numPr>
        <w:rPr>
          <w:rFonts w:cs="Calibri"/>
        </w:rPr>
      </w:pPr>
      <w:r w:rsidRPr="00E6197F">
        <w:rPr>
          <w:rFonts w:cs="Calibri"/>
        </w:rPr>
        <w:t xml:space="preserve">την αποσαφήνιση των δικαιωμάτων και των υποχρεώσεων των χρηστών </w:t>
      </w:r>
    </w:p>
    <w:p w:rsidR="00521957" w:rsidRPr="00E6197F" w:rsidRDefault="00521957" w:rsidP="00FC1F08">
      <w:pPr>
        <w:numPr>
          <w:ilvl w:val="0"/>
          <w:numId w:val="10"/>
        </w:numPr>
        <w:rPr>
          <w:rFonts w:cs="Calibri"/>
        </w:rPr>
      </w:pPr>
      <w:r w:rsidRPr="00E6197F">
        <w:rPr>
          <w:rFonts w:cs="Calibri"/>
        </w:rPr>
        <w:t>την αποσαφήνιση των διαδικασιών</w:t>
      </w:r>
    </w:p>
    <w:p w:rsidR="00521957" w:rsidRPr="00E6197F" w:rsidRDefault="00521957" w:rsidP="00FC1F08">
      <w:pPr>
        <w:numPr>
          <w:ilvl w:val="0"/>
          <w:numId w:val="10"/>
        </w:numPr>
        <w:rPr>
          <w:rFonts w:cs="Calibri"/>
        </w:rPr>
      </w:pPr>
      <w:r w:rsidRPr="00E6197F">
        <w:rPr>
          <w:rFonts w:cs="Calibri"/>
        </w:rPr>
        <w:t>την πρόληψη και αντιμετώπιση παραβάσεων</w:t>
      </w:r>
    </w:p>
    <w:p w:rsidR="00521957" w:rsidRPr="00E6197F" w:rsidRDefault="00521957" w:rsidP="00FC1F08">
      <w:pPr>
        <w:numPr>
          <w:ilvl w:val="0"/>
          <w:numId w:val="10"/>
        </w:numPr>
        <w:rPr>
          <w:rFonts w:cs="Calibri"/>
        </w:rPr>
      </w:pPr>
      <w:r w:rsidRPr="00E6197F">
        <w:rPr>
          <w:rFonts w:cs="Calibri"/>
        </w:rPr>
        <w:t xml:space="preserve">τους νομικούς περιορισμούς ευθύνης του Ιδρύματος </w:t>
      </w:r>
    </w:p>
    <w:p w:rsidR="00047A98" w:rsidRDefault="00047A98" w:rsidP="004B70E4"/>
    <w:p w:rsidR="00FC1F08" w:rsidRPr="00E6197F" w:rsidRDefault="00FC1F08" w:rsidP="004B70E4"/>
    <w:p w:rsidR="001259FE" w:rsidRPr="00E6197F" w:rsidRDefault="009E36E2" w:rsidP="0057342F">
      <w:pPr>
        <w:pStyle w:val="2"/>
        <w:rPr>
          <w:rFonts w:ascii="Calibri" w:hAnsi="Calibri"/>
        </w:rPr>
      </w:pPr>
      <w:bookmarkStart w:id="55" w:name="_Toc317583432"/>
      <w:r w:rsidRPr="00E6197F">
        <w:rPr>
          <w:rFonts w:ascii="Calibri" w:hAnsi="Calibri"/>
        </w:rPr>
        <w:t>Σημαντικά Ορόσημα υλοποίησης</w:t>
      </w:r>
      <w:r w:rsidR="00F14996" w:rsidRPr="00E6197F">
        <w:rPr>
          <w:rFonts w:ascii="Calibri" w:hAnsi="Calibri"/>
        </w:rPr>
        <w:t xml:space="preserve"> </w:t>
      </w:r>
      <w:r w:rsidR="00A365F3" w:rsidRPr="00E6197F">
        <w:rPr>
          <w:rFonts w:ascii="Calibri" w:hAnsi="Calibri"/>
        </w:rPr>
        <w:t>Έργου</w:t>
      </w:r>
      <w:bookmarkEnd w:id="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969"/>
        <w:gridCol w:w="1462"/>
        <w:gridCol w:w="1805"/>
        <w:gridCol w:w="1469"/>
      </w:tblGrid>
      <w:tr w:rsidR="00521957" w:rsidRPr="00E6197F" w:rsidTr="00521957">
        <w:tc>
          <w:tcPr>
            <w:tcW w:w="817" w:type="dxa"/>
          </w:tcPr>
          <w:p w:rsidR="00521957" w:rsidRPr="00E6197F" w:rsidRDefault="00521957" w:rsidP="00521957">
            <w:pPr>
              <w:rPr>
                <w:b/>
              </w:rPr>
            </w:pPr>
            <w:r w:rsidRPr="00E6197F">
              <w:rPr>
                <w:b/>
              </w:rPr>
              <w:t xml:space="preserve">Α/Α </w:t>
            </w:r>
          </w:p>
        </w:tc>
        <w:tc>
          <w:tcPr>
            <w:tcW w:w="2969" w:type="dxa"/>
          </w:tcPr>
          <w:p w:rsidR="00521957" w:rsidRPr="00E6197F" w:rsidRDefault="00521957" w:rsidP="00521957">
            <w:pPr>
              <w:rPr>
                <w:b/>
              </w:rPr>
            </w:pPr>
            <w:r w:rsidRPr="00E6197F">
              <w:rPr>
                <w:b/>
              </w:rPr>
              <w:t>Τίτλος Οροσήμου</w:t>
            </w:r>
          </w:p>
        </w:tc>
        <w:tc>
          <w:tcPr>
            <w:tcW w:w="1462" w:type="dxa"/>
          </w:tcPr>
          <w:p w:rsidR="00521957" w:rsidRPr="00E6197F" w:rsidRDefault="00521957" w:rsidP="00521957">
            <w:pPr>
              <w:rPr>
                <w:b/>
              </w:rPr>
            </w:pPr>
            <w:r w:rsidRPr="00E6197F">
              <w:rPr>
                <w:b/>
              </w:rPr>
              <w:t>Μήνας Επίτευξης</w:t>
            </w:r>
          </w:p>
        </w:tc>
        <w:tc>
          <w:tcPr>
            <w:tcW w:w="1805" w:type="dxa"/>
          </w:tcPr>
          <w:p w:rsidR="00521957" w:rsidRPr="00E6197F" w:rsidRDefault="00521957" w:rsidP="00521957">
            <w:pPr>
              <w:rPr>
                <w:b/>
              </w:rPr>
            </w:pPr>
            <w:r w:rsidRPr="00E6197F">
              <w:rPr>
                <w:b/>
              </w:rPr>
              <w:t>Μέθοδος μέτρησης της επίτευξης</w:t>
            </w:r>
          </w:p>
        </w:tc>
        <w:tc>
          <w:tcPr>
            <w:tcW w:w="1469" w:type="dxa"/>
          </w:tcPr>
          <w:p w:rsidR="00521957" w:rsidRPr="00E6197F" w:rsidRDefault="00521957" w:rsidP="00521957">
            <w:pPr>
              <w:rPr>
                <w:b/>
              </w:rPr>
            </w:pPr>
            <w:r w:rsidRPr="00E6197F">
              <w:rPr>
                <w:b/>
              </w:rPr>
              <w:t>% επί του συνολικού κόστους/ αμοιβής</w:t>
            </w:r>
            <w:r w:rsidRPr="00E6197F">
              <w:rPr>
                <w:rStyle w:val="ac"/>
                <w:b/>
                <w:bCs/>
              </w:rPr>
              <w:footnoteReference w:id="3"/>
            </w:r>
          </w:p>
        </w:tc>
      </w:tr>
      <w:tr w:rsidR="00521957" w:rsidRPr="00E6197F" w:rsidTr="00521957">
        <w:tc>
          <w:tcPr>
            <w:tcW w:w="817" w:type="dxa"/>
          </w:tcPr>
          <w:p w:rsidR="00521957" w:rsidRPr="00E6197F" w:rsidRDefault="00521957" w:rsidP="00521957">
            <w:pPr>
              <w:jc w:val="center"/>
            </w:pPr>
            <w:r w:rsidRPr="00E6197F">
              <w:t>1</w:t>
            </w:r>
          </w:p>
        </w:tc>
        <w:tc>
          <w:tcPr>
            <w:tcW w:w="2969" w:type="dxa"/>
          </w:tcPr>
          <w:p w:rsidR="00521957" w:rsidRPr="00E6197F" w:rsidRDefault="00521957" w:rsidP="00521957">
            <w:r w:rsidRPr="00E6197F">
              <w:t>Υπογραφή σύμβασης</w:t>
            </w:r>
          </w:p>
        </w:tc>
        <w:tc>
          <w:tcPr>
            <w:tcW w:w="1462" w:type="dxa"/>
          </w:tcPr>
          <w:p w:rsidR="00521957" w:rsidRPr="00516E1D" w:rsidRDefault="00521957" w:rsidP="00521957">
            <w:pPr>
              <w:jc w:val="center"/>
            </w:pPr>
            <w:r w:rsidRPr="00516E1D">
              <w:t>Μ0</w:t>
            </w:r>
          </w:p>
        </w:tc>
        <w:tc>
          <w:tcPr>
            <w:tcW w:w="1805" w:type="dxa"/>
          </w:tcPr>
          <w:p w:rsidR="00521957" w:rsidRPr="00E6197F" w:rsidRDefault="00521957" w:rsidP="00521957">
            <w:pPr>
              <w:jc w:val="center"/>
            </w:pPr>
            <w:r w:rsidRPr="00E6197F">
              <w:t>Υπογραφή σύμβασης</w:t>
            </w:r>
          </w:p>
        </w:tc>
        <w:tc>
          <w:tcPr>
            <w:tcW w:w="1469" w:type="dxa"/>
          </w:tcPr>
          <w:p w:rsidR="00521957" w:rsidRPr="00E6197F" w:rsidRDefault="00521957" w:rsidP="00521957">
            <w:pPr>
              <w:jc w:val="center"/>
            </w:pPr>
          </w:p>
        </w:tc>
      </w:tr>
      <w:tr w:rsidR="00521957" w:rsidRPr="00E6197F" w:rsidTr="00521957">
        <w:tc>
          <w:tcPr>
            <w:tcW w:w="817" w:type="dxa"/>
          </w:tcPr>
          <w:p w:rsidR="00521957" w:rsidRPr="00E6197F" w:rsidRDefault="00521957" w:rsidP="00521957">
            <w:pPr>
              <w:jc w:val="center"/>
            </w:pPr>
            <w:r w:rsidRPr="00E6197F">
              <w:t>2</w:t>
            </w:r>
          </w:p>
        </w:tc>
        <w:tc>
          <w:tcPr>
            <w:tcW w:w="2969" w:type="dxa"/>
          </w:tcPr>
          <w:p w:rsidR="00521957" w:rsidRPr="00E6197F" w:rsidRDefault="00521957" w:rsidP="00521957">
            <w:r w:rsidRPr="00E6197F">
              <w:rPr>
                <w:rFonts w:cs="Calibri"/>
              </w:rPr>
              <w:t>Ολοκλήρωση 1</w:t>
            </w:r>
            <w:r w:rsidRPr="00E6197F">
              <w:rPr>
                <w:rFonts w:cs="Calibri"/>
                <w:vertAlign w:val="superscript"/>
              </w:rPr>
              <w:t xml:space="preserve">ης </w:t>
            </w:r>
            <w:r w:rsidRPr="00E6197F">
              <w:rPr>
                <w:rFonts w:cs="Calibri"/>
              </w:rPr>
              <w:t>Φάσης: Εκπόνηση Μελέτης Εφαρμογής</w:t>
            </w:r>
          </w:p>
        </w:tc>
        <w:tc>
          <w:tcPr>
            <w:tcW w:w="1462" w:type="dxa"/>
          </w:tcPr>
          <w:p w:rsidR="00521957" w:rsidRPr="00516E1D" w:rsidRDefault="00521957" w:rsidP="00521957">
            <w:pPr>
              <w:jc w:val="center"/>
            </w:pPr>
            <w:r w:rsidRPr="00516E1D">
              <w:t>Μ0+1</w:t>
            </w:r>
          </w:p>
        </w:tc>
        <w:tc>
          <w:tcPr>
            <w:tcW w:w="1805" w:type="dxa"/>
          </w:tcPr>
          <w:p w:rsidR="00521957" w:rsidRPr="00E6197F" w:rsidRDefault="00521957" w:rsidP="00521957">
            <w:pPr>
              <w:jc w:val="center"/>
            </w:pPr>
            <w:r w:rsidRPr="00E6197F">
              <w:t>Παραλαβή 1</w:t>
            </w:r>
            <w:r w:rsidRPr="00E6197F">
              <w:rPr>
                <w:vertAlign w:val="superscript"/>
              </w:rPr>
              <w:t>ης</w:t>
            </w:r>
            <w:r w:rsidRPr="00E6197F">
              <w:t xml:space="preserve"> φάσης</w:t>
            </w:r>
          </w:p>
        </w:tc>
        <w:tc>
          <w:tcPr>
            <w:tcW w:w="1469" w:type="dxa"/>
          </w:tcPr>
          <w:p w:rsidR="00521957" w:rsidRPr="00E6197F" w:rsidRDefault="00EC796F" w:rsidP="00521957">
            <w:pPr>
              <w:jc w:val="center"/>
            </w:pPr>
            <w:r>
              <w:t>2</w:t>
            </w:r>
            <w:r w:rsidR="00521957" w:rsidRPr="00E6197F">
              <w:t>0%</w:t>
            </w:r>
          </w:p>
        </w:tc>
      </w:tr>
      <w:tr w:rsidR="00521957" w:rsidRPr="00E6197F" w:rsidTr="00521957">
        <w:tc>
          <w:tcPr>
            <w:tcW w:w="817" w:type="dxa"/>
          </w:tcPr>
          <w:p w:rsidR="00521957" w:rsidRPr="00E6197F" w:rsidRDefault="00521957" w:rsidP="00521957">
            <w:pPr>
              <w:jc w:val="center"/>
            </w:pPr>
            <w:r w:rsidRPr="00E6197F">
              <w:t>3</w:t>
            </w:r>
          </w:p>
        </w:tc>
        <w:tc>
          <w:tcPr>
            <w:tcW w:w="2969" w:type="dxa"/>
          </w:tcPr>
          <w:p w:rsidR="00521957" w:rsidRPr="00E6197F" w:rsidRDefault="00521957" w:rsidP="00521957">
            <w:r w:rsidRPr="00E6197F">
              <w:rPr>
                <w:rFonts w:cs="Calibri"/>
              </w:rPr>
              <w:t>Ολοκλήρωση 2</w:t>
            </w:r>
            <w:r w:rsidRPr="00E6197F">
              <w:rPr>
                <w:rFonts w:cs="Calibri"/>
                <w:vertAlign w:val="superscript"/>
              </w:rPr>
              <w:t xml:space="preserve">ης </w:t>
            </w:r>
            <w:r w:rsidRPr="00E6197F">
              <w:rPr>
                <w:rFonts w:cs="Calibri"/>
              </w:rPr>
              <w:t>Φάσης: Εγκατάσταση, προσαρμογή, παραμετροποίηση Π.Σ. – μετάπτωση δεδομένων</w:t>
            </w:r>
          </w:p>
        </w:tc>
        <w:tc>
          <w:tcPr>
            <w:tcW w:w="1462" w:type="dxa"/>
          </w:tcPr>
          <w:p w:rsidR="00521957" w:rsidRPr="00516E1D" w:rsidRDefault="00521957" w:rsidP="00081794">
            <w:pPr>
              <w:jc w:val="center"/>
            </w:pPr>
            <w:r w:rsidRPr="00516E1D">
              <w:t>Μ0+</w:t>
            </w:r>
            <w:r w:rsidR="00081794" w:rsidRPr="00516E1D">
              <w:t>5</w:t>
            </w:r>
          </w:p>
        </w:tc>
        <w:tc>
          <w:tcPr>
            <w:tcW w:w="1805" w:type="dxa"/>
          </w:tcPr>
          <w:p w:rsidR="00521957" w:rsidRPr="00E6197F" w:rsidRDefault="00521957" w:rsidP="00521957">
            <w:pPr>
              <w:jc w:val="center"/>
            </w:pPr>
            <w:r w:rsidRPr="00E6197F">
              <w:t>Παραλαβή 2</w:t>
            </w:r>
            <w:r w:rsidRPr="00E6197F">
              <w:rPr>
                <w:vertAlign w:val="superscript"/>
              </w:rPr>
              <w:t>ης</w:t>
            </w:r>
            <w:r w:rsidRPr="00E6197F">
              <w:t xml:space="preserve"> φάσης</w:t>
            </w:r>
          </w:p>
        </w:tc>
        <w:tc>
          <w:tcPr>
            <w:tcW w:w="1469" w:type="dxa"/>
          </w:tcPr>
          <w:p w:rsidR="00521957" w:rsidRPr="00E6197F" w:rsidRDefault="00521957" w:rsidP="00521957">
            <w:pPr>
              <w:jc w:val="center"/>
            </w:pPr>
          </w:p>
        </w:tc>
      </w:tr>
      <w:tr w:rsidR="00521957" w:rsidRPr="00E6197F" w:rsidTr="00521957">
        <w:tc>
          <w:tcPr>
            <w:tcW w:w="817" w:type="dxa"/>
          </w:tcPr>
          <w:p w:rsidR="00521957" w:rsidRPr="00E6197F" w:rsidRDefault="00521957" w:rsidP="00521957">
            <w:pPr>
              <w:jc w:val="center"/>
            </w:pPr>
            <w:r w:rsidRPr="00E6197F">
              <w:t>4</w:t>
            </w:r>
          </w:p>
        </w:tc>
        <w:tc>
          <w:tcPr>
            <w:tcW w:w="2969" w:type="dxa"/>
          </w:tcPr>
          <w:p w:rsidR="00521957" w:rsidRPr="00E6197F" w:rsidRDefault="005D17D0" w:rsidP="00521957">
            <w:r w:rsidRPr="00E6197F">
              <w:rPr>
                <w:rFonts w:cs="Calibri"/>
              </w:rPr>
              <w:t>Ολοκλήρωση 3</w:t>
            </w:r>
            <w:r w:rsidRPr="00E6197F">
              <w:rPr>
                <w:rFonts w:cs="Calibri"/>
                <w:vertAlign w:val="superscript"/>
              </w:rPr>
              <w:t xml:space="preserve">ης </w:t>
            </w:r>
            <w:r w:rsidRPr="00E6197F">
              <w:rPr>
                <w:rFonts w:cs="Calibri"/>
              </w:rPr>
              <w:t xml:space="preserve">Φάσης: </w:t>
            </w:r>
            <w:r w:rsidRPr="00E6197F">
              <w:t>Μετάπτωση</w:t>
            </w:r>
          </w:p>
        </w:tc>
        <w:tc>
          <w:tcPr>
            <w:tcW w:w="1462" w:type="dxa"/>
          </w:tcPr>
          <w:p w:rsidR="00521957" w:rsidRPr="00516E1D" w:rsidRDefault="00081794" w:rsidP="00521957">
            <w:pPr>
              <w:jc w:val="center"/>
            </w:pPr>
            <w:r w:rsidRPr="00516E1D">
              <w:t>Μ0+6</w:t>
            </w:r>
          </w:p>
        </w:tc>
        <w:tc>
          <w:tcPr>
            <w:tcW w:w="1805" w:type="dxa"/>
          </w:tcPr>
          <w:p w:rsidR="00521957" w:rsidRPr="00E6197F" w:rsidRDefault="00521957" w:rsidP="00521957">
            <w:pPr>
              <w:jc w:val="center"/>
            </w:pPr>
            <w:r w:rsidRPr="00E6197F">
              <w:t>Παραλαβή 3</w:t>
            </w:r>
            <w:r w:rsidRPr="00E6197F">
              <w:rPr>
                <w:vertAlign w:val="superscript"/>
              </w:rPr>
              <w:t>ης</w:t>
            </w:r>
            <w:r w:rsidRPr="00E6197F">
              <w:t xml:space="preserve"> φάσης</w:t>
            </w:r>
          </w:p>
        </w:tc>
        <w:tc>
          <w:tcPr>
            <w:tcW w:w="1469" w:type="dxa"/>
          </w:tcPr>
          <w:p w:rsidR="00521957" w:rsidRPr="00E6197F" w:rsidRDefault="00640946" w:rsidP="00521957">
            <w:pPr>
              <w:jc w:val="center"/>
            </w:pPr>
            <w:r>
              <w:t>30%</w:t>
            </w:r>
          </w:p>
        </w:tc>
      </w:tr>
      <w:tr w:rsidR="005D17D0" w:rsidRPr="00E6197F" w:rsidTr="00521957">
        <w:tc>
          <w:tcPr>
            <w:tcW w:w="817" w:type="dxa"/>
          </w:tcPr>
          <w:p w:rsidR="005D17D0" w:rsidRPr="00E6197F" w:rsidRDefault="005D17D0" w:rsidP="00521957">
            <w:pPr>
              <w:jc w:val="center"/>
            </w:pPr>
            <w:r w:rsidRPr="00E6197F">
              <w:t>6</w:t>
            </w:r>
          </w:p>
        </w:tc>
        <w:tc>
          <w:tcPr>
            <w:tcW w:w="2969" w:type="dxa"/>
          </w:tcPr>
          <w:p w:rsidR="005D17D0" w:rsidRPr="00E6197F" w:rsidRDefault="005D17D0" w:rsidP="00521957">
            <w:pPr>
              <w:rPr>
                <w:rFonts w:cs="Calibri"/>
              </w:rPr>
            </w:pPr>
            <w:r w:rsidRPr="00E6197F">
              <w:rPr>
                <w:rFonts w:cs="Calibri"/>
              </w:rPr>
              <w:t>Ολοκλήρωση 4</w:t>
            </w:r>
            <w:r w:rsidRPr="00E6197F">
              <w:rPr>
                <w:rFonts w:cs="Calibri"/>
                <w:vertAlign w:val="superscript"/>
              </w:rPr>
              <w:t xml:space="preserve">ης </w:t>
            </w:r>
            <w:r w:rsidRPr="00E6197F">
              <w:rPr>
                <w:rFonts w:cs="Calibri"/>
              </w:rPr>
              <w:t xml:space="preserve">Φάσης: </w:t>
            </w:r>
            <w:r w:rsidRPr="00E6197F">
              <w:t>Εκπαίδευση</w:t>
            </w:r>
          </w:p>
        </w:tc>
        <w:tc>
          <w:tcPr>
            <w:tcW w:w="1462" w:type="dxa"/>
          </w:tcPr>
          <w:p w:rsidR="005D17D0" w:rsidRPr="00516E1D" w:rsidRDefault="00640946" w:rsidP="00521957">
            <w:pPr>
              <w:jc w:val="center"/>
            </w:pPr>
            <w:r>
              <w:t>Μ0+8</w:t>
            </w:r>
          </w:p>
        </w:tc>
        <w:tc>
          <w:tcPr>
            <w:tcW w:w="1805" w:type="dxa"/>
          </w:tcPr>
          <w:p w:rsidR="005D17D0" w:rsidRPr="00E6197F" w:rsidRDefault="005D17D0" w:rsidP="005D17D0">
            <w:pPr>
              <w:jc w:val="center"/>
            </w:pPr>
            <w:r w:rsidRPr="00E6197F">
              <w:t>Παραλαβή 4</w:t>
            </w:r>
            <w:r w:rsidRPr="00E6197F">
              <w:rPr>
                <w:vertAlign w:val="superscript"/>
              </w:rPr>
              <w:t>ης</w:t>
            </w:r>
            <w:r w:rsidRPr="00E6197F">
              <w:t xml:space="preserve"> φάσης</w:t>
            </w:r>
          </w:p>
        </w:tc>
        <w:tc>
          <w:tcPr>
            <w:tcW w:w="1469" w:type="dxa"/>
          </w:tcPr>
          <w:p w:rsidR="005D17D0" w:rsidRPr="00E6197F" w:rsidRDefault="005D17D0" w:rsidP="00521957">
            <w:pPr>
              <w:jc w:val="center"/>
            </w:pPr>
          </w:p>
        </w:tc>
      </w:tr>
      <w:tr w:rsidR="00521957" w:rsidRPr="00E6197F" w:rsidTr="00521957">
        <w:tc>
          <w:tcPr>
            <w:tcW w:w="817" w:type="dxa"/>
          </w:tcPr>
          <w:p w:rsidR="00521957" w:rsidRPr="00E6197F" w:rsidRDefault="005D17D0" w:rsidP="00521957">
            <w:pPr>
              <w:jc w:val="center"/>
            </w:pPr>
            <w:r w:rsidRPr="00E6197F">
              <w:t>6</w:t>
            </w:r>
          </w:p>
        </w:tc>
        <w:tc>
          <w:tcPr>
            <w:tcW w:w="2969" w:type="dxa"/>
          </w:tcPr>
          <w:p w:rsidR="00521957" w:rsidRPr="00E6197F" w:rsidRDefault="00521957" w:rsidP="005D17D0">
            <w:r w:rsidRPr="00E6197F">
              <w:rPr>
                <w:rFonts w:cs="Calibri"/>
              </w:rPr>
              <w:t xml:space="preserve">Ολοκλήρωση </w:t>
            </w:r>
            <w:r w:rsidR="005D17D0" w:rsidRPr="00E6197F">
              <w:rPr>
                <w:rFonts w:cs="Calibri"/>
              </w:rPr>
              <w:t>5</w:t>
            </w:r>
            <w:r w:rsidRPr="00E6197F">
              <w:rPr>
                <w:rFonts w:cs="Calibri"/>
                <w:vertAlign w:val="superscript"/>
              </w:rPr>
              <w:t xml:space="preserve">ης </w:t>
            </w:r>
            <w:r w:rsidRPr="00E6197F">
              <w:rPr>
                <w:rFonts w:cs="Calibri"/>
              </w:rPr>
              <w:t xml:space="preserve">Φάσης: </w:t>
            </w:r>
            <w:r w:rsidRPr="00E6197F">
              <w:t>Πιλοτική λειτουργία</w:t>
            </w:r>
          </w:p>
        </w:tc>
        <w:tc>
          <w:tcPr>
            <w:tcW w:w="1462" w:type="dxa"/>
          </w:tcPr>
          <w:p w:rsidR="00521957" w:rsidRPr="00516E1D" w:rsidRDefault="005D17D0" w:rsidP="00521957">
            <w:pPr>
              <w:jc w:val="center"/>
            </w:pPr>
            <w:r w:rsidRPr="00516E1D">
              <w:t>Μ0+8</w:t>
            </w:r>
          </w:p>
        </w:tc>
        <w:tc>
          <w:tcPr>
            <w:tcW w:w="1805" w:type="dxa"/>
          </w:tcPr>
          <w:p w:rsidR="00521957" w:rsidRPr="00E6197F" w:rsidRDefault="00521957" w:rsidP="005D17D0">
            <w:pPr>
              <w:jc w:val="center"/>
            </w:pPr>
            <w:r w:rsidRPr="00E6197F">
              <w:t xml:space="preserve">Παραλαβή </w:t>
            </w:r>
            <w:r w:rsidR="005D17D0" w:rsidRPr="00E6197F">
              <w:t>5</w:t>
            </w:r>
            <w:r w:rsidRPr="00E6197F">
              <w:rPr>
                <w:vertAlign w:val="superscript"/>
              </w:rPr>
              <w:t>ης</w:t>
            </w:r>
            <w:r w:rsidRPr="00E6197F">
              <w:t xml:space="preserve"> φάσης</w:t>
            </w:r>
          </w:p>
        </w:tc>
        <w:tc>
          <w:tcPr>
            <w:tcW w:w="1469" w:type="dxa"/>
          </w:tcPr>
          <w:p w:rsidR="00521957" w:rsidRPr="00E6197F" w:rsidRDefault="00521957" w:rsidP="00521957">
            <w:pPr>
              <w:jc w:val="center"/>
            </w:pPr>
          </w:p>
        </w:tc>
      </w:tr>
      <w:tr w:rsidR="00521957" w:rsidRPr="00E6197F" w:rsidTr="00521957">
        <w:tc>
          <w:tcPr>
            <w:tcW w:w="817" w:type="dxa"/>
          </w:tcPr>
          <w:p w:rsidR="00521957" w:rsidRPr="00E6197F" w:rsidRDefault="005D17D0" w:rsidP="00521957">
            <w:pPr>
              <w:jc w:val="center"/>
            </w:pPr>
            <w:r w:rsidRPr="00E6197F">
              <w:t>7</w:t>
            </w:r>
          </w:p>
        </w:tc>
        <w:tc>
          <w:tcPr>
            <w:tcW w:w="2969" w:type="dxa"/>
          </w:tcPr>
          <w:p w:rsidR="00521957" w:rsidRPr="00E6197F" w:rsidRDefault="005D17D0" w:rsidP="00521957">
            <w:r w:rsidRPr="00E6197F">
              <w:rPr>
                <w:rFonts w:cs="Calibri"/>
              </w:rPr>
              <w:t>Ολοκλήρωση 6</w:t>
            </w:r>
            <w:r w:rsidR="00521957" w:rsidRPr="00E6197F">
              <w:rPr>
                <w:rFonts w:cs="Calibri"/>
                <w:vertAlign w:val="superscript"/>
              </w:rPr>
              <w:t xml:space="preserve">ης </w:t>
            </w:r>
            <w:r w:rsidR="00521957" w:rsidRPr="00E6197F">
              <w:rPr>
                <w:rFonts w:cs="Calibri"/>
              </w:rPr>
              <w:t xml:space="preserve">Φάσης: </w:t>
            </w:r>
            <w:r w:rsidR="00521957" w:rsidRPr="00E6197F">
              <w:t>Παραγωγική λειτουργία</w:t>
            </w:r>
          </w:p>
        </w:tc>
        <w:tc>
          <w:tcPr>
            <w:tcW w:w="1462" w:type="dxa"/>
          </w:tcPr>
          <w:p w:rsidR="00521957" w:rsidRDefault="00521957" w:rsidP="00521957">
            <w:pPr>
              <w:jc w:val="center"/>
            </w:pPr>
            <w:r w:rsidRPr="00516E1D">
              <w:t>Μ0+</w:t>
            </w:r>
            <w:r w:rsidR="00306542">
              <w:t>10</w:t>
            </w:r>
          </w:p>
          <w:p w:rsidR="000E33E4" w:rsidRPr="00516E1D" w:rsidRDefault="000E33E4" w:rsidP="00521957">
            <w:pPr>
              <w:jc w:val="center"/>
            </w:pPr>
          </w:p>
        </w:tc>
        <w:tc>
          <w:tcPr>
            <w:tcW w:w="1805" w:type="dxa"/>
          </w:tcPr>
          <w:p w:rsidR="00521957" w:rsidRPr="00E6197F" w:rsidRDefault="00521957" w:rsidP="005D17D0">
            <w:pPr>
              <w:jc w:val="center"/>
            </w:pPr>
            <w:r w:rsidRPr="00E6197F">
              <w:t xml:space="preserve">Παραλαβή </w:t>
            </w:r>
            <w:r w:rsidR="005D17D0" w:rsidRPr="00E6197F">
              <w:t>6</w:t>
            </w:r>
            <w:r w:rsidRPr="00E6197F">
              <w:rPr>
                <w:vertAlign w:val="superscript"/>
              </w:rPr>
              <w:t>ης</w:t>
            </w:r>
            <w:r w:rsidRPr="00E6197F">
              <w:t xml:space="preserve"> φάσης</w:t>
            </w:r>
          </w:p>
        </w:tc>
        <w:tc>
          <w:tcPr>
            <w:tcW w:w="1469" w:type="dxa"/>
          </w:tcPr>
          <w:p w:rsidR="00521957" w:rsidRPr="00E6197F" w:rsidRDefault="00640946" w:rsidP="00521957">
            <w:pPr>
              <w:jc w:val="center"/>
            </w:pPr>
            <w:r>
              <w:t>50</w:t>
            </w:r>
            <w:r w:rsidR="00521957" w:rsidRPr="00E6197F">
              <w:t>%</w:t>
            </w:r>
          </w:p>
        </w:tc>
      </w:tr>
    </w:tbl>
    <w:p w:rsidR="00DD111C" w:rsidRDefault="00DD111C" w:rsidP="000C6279"/>
    <w:p w:rsidR="000C6279" w:rsidRDefault="000C6279" w:rsidP="000C6279"/>
    <w:p w:rsidR="000C6279" w:rsidRPr="00E6197F" w:rsidRDefault="000C6279" w:rsidP="000C6279"/>
    <w:p w:rsidR="005C655C" w:rsidRPr="00E6197F" w:rsidRDefault="005C655C" w:rsidP="00832CF9">
      <w:pPr>
        <w:pStyle w:val="1"/>
      </w:pPr>
      <w:bookmarkStart w:id="56" w:name="_Toc280562216"/>
      <w:bookmarkStart w:id="57" w:name="_Toc280564900"/>
      <w:bookmarkStart w:id="58" w:name="_Toc280562217"/>
      <w:bookmarkStart w:id="59" w:name="_Toc280564901"/>
      <w:bookmarkStart w:id="60" w:name="_Toc280562218"/>
      <w:bookmarkStart w:id="61" w:name="_Toc280564902"/>
      <w:bookmarkStart w:id="62" w:name="_Toc280562219"/>
      <w:bookmarkStart w:id="63" w:name="_Toc280564903"/>
      <w:bookmarkStart w:id="64" w:name="_Toc280562220"/>
      <w:bookmarkStart w:id="65" w:name="_Toc280564904"/>
      <w:bookmarkStart w:id="66" w:name="_Toc280562221"/>
      <w:bookmarkStart w:id="67" w:name="_Toc280564905"/>
      <w:bookmarkStart w:id="68" w:name="_Toc280562222"/>
      <w:bookmarkStart w:id="69" w:name="_Toc280564906"/>
      <w:bookmarkStart w:id="70" w:name="_Toc317583433"/>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E6197F">
        <w:lastRenderedPageBreak/>
        <w:t>Ελάχιστες προδιαγραφές Υ</w:t>
      </w:r>
      <w:r w:rsidR="00DD111C" w:rsidRPr="00E6197F">
        <w:t>πηρεσιών</w:t>
      </w:r>
      <w:bookmarkEnd w:id="70"/>
      <w:r w:rsidR="00DD111C" w:rsidRPr="00E6197F">
        <w:t xml:space="preserve"> </w:t>
      </w:r>
    </w:p>
    <w:p w:rsidR="00C462A6" w:rsidRPr="00E6197F" w:rsidRDefault="00C462A6" w:rsidP="0057342F">
      <w:pPr>
        <w:pStyle w:val="2"/>
        <w:rPr>
          <w:rFonts w:ascii="Calibri" w:hAnsi="Calibri"/>
        </w:rPr>
      </w:pPr>
      <w:bookmarkStart w:id="71" w:name="_Toc293943946"/>
      <w:bookmarkStart w:id="72" w:name="_Toc317583434"/>
      <w:r w:rsidRPr="00E6197F">
        <w:rPr>
          <w:rFonts w:ascii="Calibri" w:hAnsi="Calibri"/>
        </w:rPr>
        <w:t>Υπηρεσίες Δοκιμών Ελέγχου</w:t>
      </w:r>
      <w:bookmarkEnd w:id="71"/>
      <w:bookmarkEnd w:id="72"/>
      <w:r w:rsidRPr="00E6197F">
        <w:rPr>
          <w:rFonts w:ascii="Calibri" w:hAnsi="Calibri"/>
        </w:rPr>
        <w:t xml:space="preserve"> </w:t>
      </w:r>
    </w:p>
    <w:p w:rsidR="00C462A6" w:rsidRPr="00E6197F" w:rsidRDefault="00C462A6" w:rsidP="00C462A6">
      <w:r w:rsidRPr="00E6197F">
        <w:t xml:space="preserve">Ο Ανάδοχος με την ολοκλήρωση της παράδοσης και εγκατάστασης του λογισμικού υποχρεούται να παραδώσει το σύστημα στο σύνολό του άριστα ελεγμένο. Για την επίτευξη αυτής της υποχρέωσης, ο Ανάδοχος οφείλει να συνεργαστεί με την ΕΠΠΕ και να εφαρμόσει μεθοδολογία ελέγχου συστημάτων πληροφορικής, σε επίπεδο ολοκληρωμένων συστημάτων και να τεκμηριώσει τα αποτελέσματα του ελέγχου. </w:t>
      </w:r>
    </w:p>
    <w:p w:rsidR="00C462A6" w:rsidRPr="00E6197F" w:rsidRDefault="00C462A6" w:rsidP="00C462A6"/>
    <w:p w:rsidR="00C462A6" w:rsidRPr="00E6197F" w:rsidRDefault="00C462A6" w:rsidP="00C462A6"/>
    <w:p w:rsidR="00C462A6" w:rsidRPr="00E6197F" w:rsidRDefault="00C462A6" w:rsidP="0057342F">
      <w:pPr>
        <w:pStyle w:val="2"/>
        <w:rPr>
          <w:rFonts w:ascii="Calibri" w:hAnsi="Calibri"/>
        </w:rPr>
      </w:pPr>
      <w:bookmarkStart w:id="73" w:name="_Toc293943947"/>
      <w:bookmarkStart w:id="74" w:name="_Toc317583435"/>
      <w:r w:rsidRPr="00E6197F">
        <w:rPr>
          <w:rFonts w:ascii="Calibri" w:hAnsi="Calibri"/>
        </w:rPr>
        <w:t>Υπηρεσίες Μετάπτωσης Δεδομένων</w:t>
      </w:r>
      <w:bookmarkEnd w:id="73"/>
      <w:bookmarkEnd w:id="74"/>
      <w:r w:rsidRPr="00E6197F">
        <w:rPr>
          <w:rFonts w:ascii="Calibri" w:hAnsi="Calibri"/>
        </w:rPr>
        <w:t xml:space="preserve"> </w:t>
      </w:r>
    </w:p>
    <w:p w:rsidR="00C462A6" w:rsidRDefault="00C462A6" w:rsidP="00C462A6">
      <w:pPr>
        <w:rPr>
          <w:rFonts w:cs="Tahoma"/>
        </w:rPr>
      </w:pPr>
      <w:r w:rsidRPr="00E6197F">
        <w:rPr>
          <w:rFonts w:cs="Tahoma"/>
        </w:rPr>
        <w:t xml:space="preserve">O Ανάδοχος θα πρέπει να αναλάβει πλήρως όλες τις απαραίτητες ενέργειες εισαγωγής – μεταφοράς και μετάπτωσης Δεδομένων, προκειμένου το Σύστημα να περιέλθει σε κατάσταση Παραγωγικής Λειτουργίας. </w:t>
      </w:r>
      <w:r w:rsidR="00F03BDE" w:rsidRPr="00E6197F">
        <w:rPr>
          <w:rFonts w:cs="Tahoma"/>
        </w:rPr>
        <w:t xml:space="preserve">Εάν προκύψει ανάγκη μεταφοράς ενός μέρους από ήδη τηρούμενα δεδομένα σε υφιστάμενα συστήματα, </w:t>
      </w:r>
      <w:r w:rsidRPr="00E6197F">
        <w:rPr>
          <w:rFonts w:cs="Tahoma"/>
        </w:rPr>
        <w:t>θα πρέπει με ευθύνη του προμηθευτή να μεταφερθούν στο νέο σύστημα</w:t>
      </w:r>
      <w:r w:rsidR="00F03BDE" w:rsidRPr="00E6197F">
        <w:rPr>
          <w:rFonts w:cs="Tahoma"/>
        </w:rPr>
        <w:t xml:space="preserve"> κατά 100%</w:t>
      </w:r>
      <w:r w:rsidRPr="00E6197F">
        <w:rPr>
          <w:rFonts w:cs="Tahoma"/>
        </w:rPr>
        <w:t>. Την πλήρη ευθύνη αποκωδικοποίησης των δεδομένων των υπαρχουσών εφαρμογών την έχει ο Ανάδοχος.</w:t>
      </w:r>
    </w:p>
    <w:p w:rsidR="00EC796F" w:rsidRPr="00E6197F" w:rsidRDefault="00EC796F" w:rsidP="00C462A6">
      <w:pPr>
        <w:rPr>
          <w:rFonts w:cs="Tahoma"/>
        </w:rPr>
      </w:pPr>
    </w:p>
    <w:p w:rsidR="00C462A6" w:rsidRPr="00E6197F" w:rsidRDefault="00C462A6" w:rsidP="00C462A6">
      <w:pPr>
        <w:rPr>
          <w:rFonts w:cs="Tahoma"/>
        </w:rPr>
      </w:pPr>
      <w:r w:rsidRPr="00E6197F">
        <w:rPr>
          <w:rFonts w:cs="Tahoma"/>
        </w:rPr>
        <w:t>Το Ίδρυμα θα παραδώσει στον προμηθευτή όλες τις επιμέρους βάσεις δεδομένων και τη διαθέσιμη τεκμηρίωση (όπου υπάρχει) για τις υφιστάμενες βάσεις δεδομένων. Ο μετασχηματισμός, η εξαγωγή των δεδομένων α</w:t>
      </w:r>
      <w:r w:rsidR="00D305A6">
        <w:rPr>
          <w:rFonts w:cs="Tahoma"/>
        </w:rPr>
        <w:t>πό την υπάρχουσα βάση δεδομένων</w:t>
      </w:r>
      <w:r w:rsidRPr="00E6197F">
        <w:rPr>
          <w:rFonts w:cs="Tahoma"/>
        </w:rPr>
        <w:t xml:space="preserve"> ή άλλες τροποποιήσεις καθώς και η εισαγωγή των δεδομένων στη νέα βάση δεδομένων θα γίνει αποκλειστι</w:t>
      </w:r>
      <w:r w:rsidR="001B548C" w:rsidRPr="00E6197F">
        <w:rPr>
          <w:rFonts w:cs="Tahoma"/>
        </w:rPr>
        <w:t>κά από τον προμηθευτή. Οι</w:t>
      </w:r>
      <w:r w:rsidR="00D305A6">
        <w:rPr>
          <w:rFonts w:cs="Tahoma"/>
        </w:rPr>
        <w:t xml:space="preserve"> τυχόν</w:t>
      </w:r>
      <w:r w:rsidR="001B548C" w:rsidRPr="00E6197F">
        <w:rPr>
          <w:rFonts w:cs="Tahoma"/>
        </w:rPr>
        <w:t xml:space="preserve"> ε</w:t>
      </w:r>
      <w:r w:rsidRPr="00E6197F">
        <w:rPr>
          <w:rFonts w:cs="Tahoma"/>
        </w:rPr>
        <w:t xml:space="preserve">λλείψεις που θα παρουσιασθούν σε σύγκριση με τα απαιτούμενα από το νέο λογισμικό δεδομένα, θα πρέπει να αναφερθούν εγκαίρως σε σχετική τεχνική αναφορά του προμηθευτή προς το Ίδρυμα. </w:t>
      </w:r>
    </w:p>
    <w:p w:rsidR="00936057" w:rsidRPr="00E6197F" w:rsidRDefault="00936057" w:rsidP="00C462A6">
      <w:pPr>
        <w:rPr>
          <w:rFonts w:cs="Tahoma"/>
        </w:rPr>
      </w:pPr>
    </w:p>
    <w:p w:rsidR="00C462A6" w:rsidRDefault="00C462A6" w:rsidP="00C462A6">
      <w:pPr>
        <w:rPr>
          <w:rFonts w:cs="Tahoma"/>
        </w:rPr>
      </w:pPr>
      <w:r w:rsidRPr="00E6197F">
        <w:rPr>
          <w:rFonts w:cs="Tahoma"/>
        </w:rPr>
        <w:t xml:space="preserve">Να σημειωθεί ότι η ποιότητα των υπαρχόντων δεδομένων μπορεί σε ορισμένες περιπτώσεις λόγω της διαφορετικότητας των υφιστάμενων εφαρμογών, να μην είναι αποδεκτή λόγω ελλείψεων (π.χ. πεδία που δεν συμπληρώνονται ποτέ), πολλαπλών καταχωρήσεων ή ύπαρξη διαφορετικών κωδικών για την περιγραφή των ίδιων στοιχείων. Ασυμβατότητες μπορεί να υπάρχουν ακόμα και σε στοιχεία όπως ημερομηνίες, διευθύνσεις, μονάδες μέτρησης, κλπ.) οι οποίες πρέπει επίσης να εξαλειφθούν. </w:t>
      </w:r>
    </w:p>
    <w:p w:rsidR="00EC796F" w:rsidRPr="00E6197F" w:rsidRDefault="00EC796F" w:rsidP="00C462A6">
      <w:pPr>
        <w:rPr>
          <w:rFonts w:cs="Tahoma"/>
        </w:rPr>
      </w:pPr>
    </w:p>
    <w:p w:rsidR="00C462A6" w:rsidRPr="00E6197F" w:rsidRDefault="00C462A6" w:rsidP="00C462A6">
      <w:pPr>
        <w:rPr>
          <w:rFonts w:cs="Tahoma"/>
        </w:rPr>
      </w:pPr>
      <w:r w:rsidRPr="00E6197F">
        <w:rPr>
          <w:rFonts w:cs="Tahoma"/>
        </w:rPr>
        <w:t>Η διαδικασία της μετάπτωσης δεδομένων θα γίνει τμηματικά σύμφωνα με το συμφωνημένο χρονοδιάγραμμα έργου.</w:t>
      </w:r>
    </w:p>
    <w:p w:rsidR="00C462A6" w:rsidRDefault="00C462A6" w:rsidP="00C462A6"/>
    <w:p w:rsidR="00FC1F08" w:rsidRPr="00E6197F" w:rsidRDefault="00FC1F08" w:rsidP="00C462A6"/>
    <w:p w:rsidR="00521957" w:rsidRPr="00E6197F" w:rsidRDefault="00DD111C" w:rsidP="0057342F">
      <w:pPr>
        <w:pStyle w:val="2"/>
        <w:rPr>
          <w:rFonts w:ascii="Calibri" w:hAnsi="Calibri"/>
        </w:rPr>
      </w:pPr>
      <w:bookmarkStart w:id="75" w:name="_Toc317583436"/>
      <w:r w:rsidRPr="00E6197F">
        <w:rPr>
          <w:rFonts w:ascii="Calibri" w:hAnsi="Calibri"/>
        </w:rPr>
        <w:t>Υπηρεσίες Εκπαίδευσης</w:t>
      </w:r>
      <w:bookmarkEnd w:id="75"/>
    </w:p>
    <w:p w:rsidR="00521957" w:rsidRPr="00FC1F08" w:rsidRDefault="00521957" w:rsidP="00FC1F08">
      <w:pPr>
        <w:rPr>
          <w:rFonts w:cs="Calibri"/>
          <w:szCs w:val="20"/>
        </w:rPr>
      </w:pPr>
      <w:r w:rsidRPr="00FC1F08">
        <w:rPr>
          <w:rFonts w:cs="Calibri"/>
          <w:szCs w:val="20"/>
        </w:rPr>
        <w:t>Στόχος των υπηρεσιών εκπαίδευσης είναι:</w:t>
      </w:r>
    </w:p>
    <w:p w:rsidR="00521957" w:rsidRPr="00FC1F08" w:rsidRDefault="00521957" w:rsidP="00732E96">
      <w:pPr>
        <w:pStyle w:val="a0"/>
        <w:numPr>
          <w:ilvl w:val="0"/>
          <w:numId w:val="12"/>
        </w:numPr>
        <w:spacing w:after="0"/>
        <w:rPr>
          <w:rFonts w:ascii="Calibri" w:hAnsi="Calibri" w:cs="Calibri"/>
          <w:szCs w:val="20"/>
        </w:rPr>
      </w:pPr>
      <w:r w:rsidRPr="00FC1F08">
        <w:rPr>
          <w:rFonts w:ascii="Calibri" w:hAnsi="Calibri" w:cs="Calibri"/>
          <w:szCs w:val="20"/>
        </w:rPr>
        <w:t>η ολοκληρωμένη μεταφορά τεχνογνωσίας προς ένα ικανό πυρήνα στελεχών του Ιδρύματος, οι οποίοι θα αναλάβουν μετά το πέρας του έργου την διαχείριση, υποστή</w:t>
      </w:r>
      <w:r w:rsidR="00D305A6">
        <w:rPr>
          <w:rFonts w:ascii="Calibri" w:hAnsi="Calibri" w:cs="Calibri"/>
          <w:szCs w:val="20"/>
        </w:rPr>
        <w:t xml:space="preserve">ριξη και περαιτέρω εξέλιξη του </w:t>
      </w:r>
      <w:r w:rsidRPr="00FC1F08">
        <w:rPr>
          <w:rFonts w:ascii="Calibri" w:hAnsi="Calibri" w:cs="Calibri"/>
          <w:szCs w:val="20"/>
        </w:rPr>
        <w:t>ΠΣ.</w:t>
      </w:r>
    </w:p>
    <w:p w:rsidR="00521957" w:rsidRPr="00FC1F08" w:rsidRDefault="00521957" w:rsidP="00732E96">
      <w:pPr>
        <w:pStyle w:val="a0"/>
        <w:numPr>
          <w:ilvl w:val="0"/>
          <w:numId w:val="12"/>
        </w:numPr>
        <w:spacing w:after="0"/>
        <w:rPr>
          <w:rFonts w:ascii="Calibri" w:hAnsi="Calibri" w:cs="Calibri"/>
          <w:szCs w:val="20"/>
        </w:rPr>
      </w:pPr>
      <w:r w:rsidRPr="00FC1F08">
        <w:rPr>
          <w:rFonts w:ascii="Calibri" w:hAnsi="Calibri" w:cs="Calibri"/>
          <w:szCs w:val="20"/>
        </w:rPr>
        <w:t>η ανάπτυξη των κατάλληλων δεξιοτήτων στους χρήστες του νέου πληροφοριακού συστήματος, ώστε να υποστηριχθεί η διαδικασία της πλήρους ένταξης σε παραγωγική λειτουργία.</w:t>
      </w:r>
    </w:p>
    <w:p w:rsidR="00521957" w:rsidRPr="00FC1F08" w:rsidRDefault="00521957" w:rsidP="00732E96">
      <w:pPr>
        <w:pStyle w:val="a0"/>
        <w:numPr>
          <w:ilvl w:val="0"/>
          <w:numId w:val="12"/>
        </w:numPr>
        <w:spacing w:after="0"/>
        <w:rPr>
          <w:rFonts w:ascii="Calibri" w:hAnsi="Calibri" w:cs="Calibri"/>
          <w:szCs w:val="20"/>
        </w:rPr>
      </w:pPr>
      <w:r w:rsidRPr="00FC1F08">
        <w:rPr>
          <w:rFonts w:ascii="Calibri" w:hAnsi="Calibri" w:cs="Calibri"/>
          <w:szCs w:val="20"/>
        </w:rPr>
        <w:t>η επίλυση προβλημάτων που σχετίζονται με την αρχική εξοικείωση των χρηστών του ΠΣ και τη συστηματική υποστήριξη της προσαρμογής τους στα νέα εργαλεία.</w:t>
      </w:r>
    </w:p>
    <w:p w:rsidR="00521957" w:rsidRPr="00E6197F" w:rsidRDefault="00521957" w:rsidP="00FC1F08"/>
    <w:p w:rsidR="00521957" w:rsidRPr="00E6197F" w:rsidRDefault="00521957" w:rsidP="00521957">
      <w:pPr>
        <w:rPr>
          <w:rFonts w:cs="Calibri"/>
        </w:rPr>
      </w:pPr>
      <w:r w:rsidRPr="00E6197F">
        <w:rPr>
          <w:rFonts w:cs="Calibri"/>
        </w:rPr>
        <w:t xml:space="preserve">Για την επίτευξη των στόχων επαρκούς εκπαίδευσης και διασφάλισης καλής λειτουργίας του συστήματος από τα στελέχη του Ιδρύματος και της μέγιστης αποδοτικότητας της χρήσης του, θα πρέπει να υλοποιηθούν οι ακόλουθες ενέργειες: </w:t>
      </w:r>
    </w:p>
    <w:p w:rsidR="00521957" w:rsidRPr="00E6197F" w:rsidRDefault="00521957" w:rsidP="00521957">
      <w:pPr>
        <w:rPr>
          <w:rFonts w:cs="Calibri"/>
        </w:rPr>
      </w:pPr>
    </w:p>
    <w:p w:rsidR="00521957" w:rsidRPr="00E6197F" w:rsidRDefault="00521957" w:rsidP="00CB34B6">
      <w:pPr>
        <w:spacing w:after="120"/>
        <w:rPr>
          <w:rFonts w:cs="Calibri"/>
          <w:u w:val="single"/>
        </w:rPr>
      </w:pPr>
      <w:r w:rsidRPr="00E6197F">
        <w:rPr>
          <w:rFonts w:cs="Calibri"/>
          <w:u w:val="single"/>
        </w:rPr>
        <w:t>Κατάρτιση / εκπαίδευση Διαχειριστών συστήματος</w:t>
      </w:r>
    </w:p>
    <w:p w:rsidR="00521957" w:rsidRPr="00E6197F" w:rsidRDefault="00521957" w:rsidP="00521957">
      <w:pPr>
        <w:rPr>
          <w:rFonts w:cs="Calibri"/>
        </w:rPr>
      </w:pPr>
      <w:r w:rsidRPr="00E6197F">
        <w:rPr>
          <w:rFonts w:cs="Calibri"/>
        </w:rPr>
        <w:t>Αφορά στην κατάρτιση ολιγομελούς ομάδας που θα αναλάβει στη συνέχεια την παραγωγική λειτουργία του νέου συστήματος (διαχείριση, συντήρηση, εξέλιξη) και θα επιτελέσει βασικό ρόλο στην εκπαίδευση των υπολοίπων χρηστών (cascade training).</w:t>
      </w:r>
      <w:r w:rsidR="00FC1F08">
        <w:rPr>
          <w:rFonts w:cs="Calibri"/>
        </w:rPr>
        <w:t xml:space="preserve"> </w:t>
      </w:r>
      <w:r w:rsidR="00CB34B6" w:rsidRPr="00E6197F">
        <w:rPr>
          <w:rFonts w:cs="Calibri"/>
        </w:rPr>
        <w:t xml:space="preserve">Οι προτεινόμενες υπηρεσίες εκπαίδευσης θα περιγράφονται στο </w:t>
      </w:r>
      <w:r w:rsidR="00CB34B6" w:rsidRPr="00E6197F">
        <w:rPr>
          <w:rFonts w:cs="Calibri"/>
          <w:b/>
        </w:rPr>
        <w:t>Πλάνο Εκπαίδευσης</w:t>
      </w:r>
      <w:r w:rsidR="00CB34B6" w:rsidRPr="00E6197F">
        <w:rPr>
          <w:rFonts w:cs="Calibri"/>
        </w:rPr>
        <w:t>, αρχικό σχέδιο του οποίου θα περιλαμβάνεται στην πρόταση του Ανάδοχου. Οι υπηρεσίες εκπαίδευσης θα παρασχεθούν στον χώρο του Ιδρύματος.</w:t>
      </w:r>
    </w:p>
    <w:p w:rsidR="00521957" w:rsidRPr="00E6197F" w:rsidRDefault="00521957" w:rsidP="00521957">
      <w:pPr>
        <w:rPr>
          <w:rFonts w:cs="Calibri"/>
        </w:rPr>
      </w:pPr>
    </w:p>
    <w:p w:rsidR="00521957" w:rsidRPr="00E6197F" w:rsidRDefault="00521957" w:rsidP="00521957">
      <w:pPr>
        <w:rPr>
          <w:rFonts w:cs="Calibri"/>
        </w:rPr>
      </w:pPr>
      <w:r w:rsidRPr="00E6197F">
        <w:rPr>
          <w:rFonts w:cs="Calibri"/>
        </w:rPr>
        <w:t>Οι απαιτήσεις αναφορικά με την εκπαίδευση του προσωπικού θα πρέπει να είναι οι εξής:</w:t>
      </w:r>
    </w:p>
    <w:p w:rsidR="00521957" w:rsidRPr="00E6197F" w:rsidRDefault="00521957" w:rsidP="00521957">
      <w:pPr>
        <w:rPr>
          <w:rFonts w:cs="Calibri"/>
        </w:rPr>
      </w:pPr>
    </w:p>
    <w:tbl>
      <w:tblPr>
        <w:tblW w:w="3744" w:type="pct"/>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31"/>
        <w:gridCol w:w="2065"/>
      </w:tblGrid>
      <w:tr w:rsidR="00521957" w:rsidRPr="00E6197F" w:rsidTr="00521957">
        <w:tc>
          <w:tcPr>
            <w:tcW w:w="3524" w:type="pct"/>
          </w:tcPr>
          <w:p w:rsidR="00521957" w:rsidRPr="006A45C8" w:rsidRDefault="00521957" w:rsidP="006A45C8">
            <w:pPr>
              <w:jc w:val="center"/>
              <w:rPr>
                <w:rFonts w:cs="Calibri"/>
                <w:b/>
              </w:rPr>
            </w:pPr>
            <w:r w:rsidRPr="006A45C8">
              <w:rPr>
                <w:rFonts w:cs="Calibri"/>
                <w:b/>
              </w:rPr>
              <w:t>Εκπαιδευόμενοι</w:t>
            </w:r>
          </w:p>
        </w:tc>
        <w:tc>
          <w:tcPr>
            <w:tcW w:w="1476" w:type="pct"/>
          </w:tcPr>
          <w:p w:rsidR="00521957" w:rsidRPr="006A45C8" w:rsidRDefault="00521957" w:rsidP="006A45C8">
            <w:pPr>
              <w:jc w:val="center"/>
              <w:rPr>
                <w:rFonts w:cs="Calibri"/>
                <w:b/>
              </w:rPr>
            </w:pPr>
            <w:r w:rsidRPr="006A45C8">
              <w:rPr>
                <w:rFonts w:cs="Calibri"/>
                <w:b/>
              </w:rPr>
              <w:t>Ώρες κατάρτισης</w:t>
            </w:r>
          </w:p>
        </w:tc>
      </w:tr>
      <w:tr w:rsidR="00521957" w:rsidRPr="00E6197F" w:rsidTr="00521957">
        <w:tc>
          <w:tcPr>
            <w:tcW w:w="3524" w:type="pct"/>
          </w:tcPr>
          <w:p w:rsidR="00521957" w:rsidRPr="006A45C8" w:rsidRDefault="00521957" w:rsidP="006A45C8">
            <w:pPr>
              <w:rPr>
                <w:rFonts w:cs="Calibri"/>
              </w:rPr>
            </w:pPr>
            <w:r w:rsidRPr="006A45C8">
              <w:rPr>
                <w:rFonts w:cs="Calibri"/>
              </w:rPr>
              <w:t>Διαχειριστές συστήματος (</w:t>
            </w:r>
            <w:r w:rsidR="006A45C8" w:rsidRPr="006A45C8">
              <w:rPr>
                <w:rFonts w:cs="Calibri"/>
              </w:rPr>
              <w:t>10</w:t>
            </w:r>
            <w:r w:rsidRPr="006A45C8">
              <w:rPr>
                <w:rFonts w:cs="Calibri"/>
              </w:rPr>
              <w:t xml:space="preserve"> </w:t>
            </w:r>
            <w:r w:rsidR="002951C0" w:rsidRPr="006A45C8">
              <w:rPr>
                <w:rFonts w:cs="Calibri"/>
              </w:rPr>
              <w:t>ε</w:t>
            </w:r>
            <w:r w:rsidRPr="006A45C8">
              <w:rPr>
                <w:rFonts w:cs="Calibri"/>
              </w:rPr>
              <w:t>κπαιδευόμενοι)</w:t>
            </w:r>
          </w:p>
        </w:tc>
        <w:tc>
          <w:tcPr>
            <w:tcW w:w="1476" w:type="pct"/>
          </w:tcPr>
          <w:p w:rsidR="00521957" w:rsidRPr="006A45C8" w:rsidRDefault="00CB34B6" w:rsidP="006A45C8">
            <w:pPr>
              <w:jc w:val="center"/>
              <w:rPr>
                <w:rFonts w:cs="Calibri"/>
              </w:rPr>
            </w:pPr>
            <w:r w:rsidRPr="006A45C8">
              <w:rPr>
                <w:rFonts w:cs="Calibri"/>
              </w:rPr>
              <w:t>180</w:t>
            </w:r>
          </w:p>
        </w:tc>
      </w:tr>
    </w:tbl>
    <w:p w:rsidR="00521957" w:rsidRPr="00E6197F" w:rsidRDefault="00521957" w:rsidP="00521957">
      <w:pPr>
        <w:rPr>
          <w:rFonts w:cs="Calibri"/>
        </w:rPr>
      </w:pPr>
    </w:p>
    <w:p w:rsidR="00521957" w:rsidRPr="00CA2926" w:rsidRDefault="00521957" w:rsidP="00CA2926">
      <w:pPr>
        <w:rPr>
          <w:rFonts w:cs="Calibri"/>
          <w:szCs w:val="20"/>
        </w:rPr>
      </w:pPr>
      <w:r w:rsidRPr="00E6197F">
        <w:rPr>
          <w:rFonts w:cs="Calibri"/>
        </w:rPr>
        <w:t>Η συγκεκριμένη ολιγομελής ομάδα</w:t>
      </w:r>
      <w:r w:rsidR="006A45C8">
        <w:rPr>
          <w:rFonts w:cs="Calibri"/>
        </w:rPr>
        <w:t xml:space="preserve"> (περίπου 10</w:t>
      </w:r>
      <w:r w:rsidRPr="00E6197F">
        <w:rPr>
          <w:rFonts w:cs="Calibri"/>
        </w:rPr>
        <w:t xml:space="preserve"> άτομα) θα ενταχθεί στους μηχανισμούς παρακολούθησης της υλ</w:t>
      </w:r>
      <w:r w:rsidR="006A45C8">
        <w:rPr>
          <w:rFonts w:cs="Calibri"/>
        </w:rPr>
        <w:t xml:space="preserve">οποίησης του κυρίως έργου του </w:t>
      </w:r>
      <w:r w:rsidRPr="00E6197F">
        <w:rPr>
          <w:rFonts w:cs="Calibri"/>
        </w:rPr>
        <w:t>ΠΣ, ώστε να αποκτά την απαραίτητη εξοικείωση με τα νέα συστήματα. Παράλληλα όμως θα λάβει την απαραίτητη τεχνική κατάρτιση, ώστε να έχει την απαιτούμενη εξειδίκευση για να:</w:t>
      </w:r>
    </w:p>
    <w:p w:rsidR="00521957" w:rsidRPr="00CA2926" w:rsidRDefault="00521957" w:rsidP="00732E96">
      <w:pPr>
        <w:pStyle w:val="a0"/>
        <w:numPr>
          <w:ilvl w:val="0"/>
          <w:numId w:val="55"/>
        </w:numPr>
        <w:tabs>
          <w:tab w:val="num" w:pos="1800"/>
        </w:tabs>
        <w:spacing w:after="0"/>
        <w:ind w:left="697" w:hanging="357"/>
        <w:rPr>
          <w:rFonts w:ascii="Calibri" w:hAnsi="Calibri" w:cs="Calibri"/>
          <w:szCs w:val="20"/>
        </w:rPr>
      </w:pPr>
      <w:r w:rsidRPr="00CA2926">
        <w:rPr>
          <w:rFonts w:ascii="Calibri" w:hAnsi="Calibri" w:cs="Calibri"/>
          <w:szCs w:val="20"/>
        </w:rPr>
        <w:t>αναλάβει σταδιακά την παραγωγική λειτουργία του συστήματος e-university (διαχείριση, συντήρηση κλπ).</w:t>
      </w:r>
    </w:p>
    <w:p w:rsidR="00521957" w:rsidRPr="00CA2926" w:rsidRDefault="00521957" w:rsidP="00732E96">
      <w:pPr>
        <w:pStyle w:val="a0"/>
        <w:numPr>
          <w:ilvl w:val="0"/>
          <w:numId w:val="55"/>
        </w:numPr>
        <w:tabs>
          <w:tab w:val="num" w:pos="1800"/>
        </w:tabs>
        <w:spacing w:after="0"/>
        <w:ind w:left="697" w:hanging="357"/>
        <w:rPr>
          <w:rFonts w:ascii="Calibri" w:hAnsi="Calibri" w:cs="Calibri"/>
          <w:szCs w:val="20"/>
        </w:rPr>
      </w:pPr>
      <w:r w:rsidRPr="00CA2926">
        <w:rPr>
          <w:rFonts w:ascii="Calibri" w:hAnsi="Calibri" w:cs="Calibri"/>
          <w:szCs w:val="20"/>
        </w:rPr>
        <w:t>έχει τη δυνατότητα της περαιτέρω εσωτερικής εξέλιξης των λειτουργιών του (customization, development)</w:t>
      </w:r>
    </w:p>
    <w:p w:rsidR="00521957" w:rsidRPr="00CA2926" w:rsidRDefault="00521957" w:rsidP="00732E96">
      <w:pPr>
        <w:pStyle w:val="a0"/>
        <w:numPr>
          <w:ilvl w:val="0"/>
          <w:numId w:val="55"/>
        </w:numPr>
        <w:tabs>
          <w:tab w:val="num" w:pos="1800"/>
        </w:tabs>
        <w:spacing w:after="0"/>
        <w:ind w:left="697" w:hanging="357"/>
        <w:rPr>
          <w:rFonts w:ascii="Calibri" w:hAnsi="Calibri" w:cs="Calibri"/>
          <w:szCs w:val="20"/>
        </w:rPr>
      </w:pPr>
      <w:r w:rsidRPr="00CA2926">
        <w:rPr>
          <w:rFonts w:ascii="Calibri" w:hAnsi="Calibri" w:cs="Calibri"/>
          <w:szCs w:val="20"/>
        </w:rPr>
        <w:t>υποστηρίζει το υπόλοιπο προσωπικό στη χρήση των νέων συστημάτων, μετά τη λήξη του έργου του Αναδόχου.</w:t>
      </w:r>
    </w:p>
    <w:p w:rsidR="00521957" w:rsidRPr="00CA2926" w:rsidRDefault="00521957" w:rsidP="00732E96">
      <w:pPr>
        <w:pStyle w:val="a0"/>
        <w:numPr>
          <w:ilvl w:val="0"/>
          <w:numId w:val="55"/>
        </w:numPr>
        <w:tabs>
          <w:tab w:val="num" w:pos="1800"/>
        </w:tabs>
        <w:spacing w:after="0"/>
        <w:ind w:left="697" w:hanging="357"/>
        <w:rPr>
          <w:rFonts w:ascii="Calibri" w:hAnsi="Calibri" w:cs="Calibri"/>
          <w:szCs w:val="20"/>
        </w:rPr>
      </w:pPr>
      <w:r w:rsidRPr="00CA2926">
        <w:rPr>
          <w:rFonts w:ascii="Calibri" w:hAnsi="Calibri" w:cs="Calibri"/>
          <w:szCs w:val="20"/>
        </w:rPr>
        <w:t xml:space="preserve">λειτουργήσει ως το βασικό εκπαιδευτικό προσωπικό των υπόλοιπων χρηστών (cascade training). </w:t>
      </w:r>
    </w:p>
    <w:p w:rsidR="00521957" w:rsidRPr="00CA2926" w:rsidRDefault="00521957" w:rsidP="00CA2926">
      <w:pPr>
        <w:rPr>
          <w:rFonts w:cs="Calibri"/>
          <w:szCs w:val="20"/>
        </w:rPr>
      </w:pPr>
    </w:p>
    <w:p w:rsidR="00521957" w:rsidRPr="00CA2926" w:rsidRDefault="00521957" w:rsidP="00CA2926">
      <w:pPr>
        <w:rPr>
          <w:rFonts w:cs="Calibri"/>
          <w:szCs w:val="20"/>
        </w:rPr>
      </w:pPr>
      <w:r w:rsidRPr="00CA2926">
        <w:rPr>
          <w:rFonts w:cs="Calibri"/>
          <w:szCs w:val="20"/>
        </w:rPr>
        <w:t>Μέλη της ομάδας θα παρακολουθήσουν κατά περίπτωση κύκλους μαθημάτων σε σχέση με:</w:t>
      </w:r>
    </w:p>
    <w:p w:rsidR="00521957" w:rsidRPr="00CA2926" w:rsidRDefault="00521957" w:rsidP="00732E96">
      <w:pPr>
        <w:pStyle w:val="a0"/>
        <w:numPr>
          <w:ilvl w:val="0"/>
          <w:numId w:val="55"/>
        </w:numPr>
        <w:tabs>
          <w:tab w:val="num" w:pos="1800"/>
        </w:tabs>
        <w:spacing w:after="0"/>
        <w:ind w:left="697" w:hanging="357"/>
        <w:rPr>
          <w:rFonts w:ascii="Calibri" w:hAnsi="Calibri" w:cs="Calibri"/>
          <w:szCs w:val="20"/>
        </w:rPr>
      </w:pPr>
      <w:r w:rsidRPr="00CA2926">
        <w:rPr>
          <w:rFonts w:ascii="Calibri" w:hAnsi="Calibri" w:cs="Calibri"/>
          <w:szCs w:val="20"/>
        </w:rPr>
        <w:t>τη διαχείριση και παραμετροποίηση των εφαρμογών</w:t>
      </w:r>
    </w:p>
    <w:p w:rsidR="00521957" w:rsidRPr="00CA2926" w:rsidRDefault="00521957" w:rsidP="00732E96">
      <w:pPr>
        <w:pStyle w:val="a0"/>
        <w:numPr>
          <w:ilvl w:val="0"/>
          <w:numId w:val="55"/>
        </w:numPr>
        <w:tabs>
          <w:tab w:val="num" w:pos="1800"/>
        </w:tabs>
        <w:spacing w:after="0"/>
        <w:ind w:left="697" w:hanging="357"/>
        <w:rPr>
          <w:rFonts w:ascii="Calibri" w:hAnsi="Calibri" w:cs="Calibri"/>
          <w:szCs w:val="20"/>
        </w:rPr>
      </w:pPr>
      <w:r w:rsidRPr="00CA2926">
        <w:rPr>
          <w:rFonts w:ascii="Calibri" w:hAnsi="Calibri" w:cs="Calibri"/>
          <w:szCs w:val="20"/>
        </w:rPr>
        <w:t xml:space="preserve">τη χρήση, διαχείριση και παραμετροποίηση του διαχειριστή αναφορών </w:t>
      </w:r>
    </w:p>
    <w:p w:rsidR="00521957" w:rsidRPr="006A45C8" w:rsidRDefault="00521957" w:rsidP="006A45C8">
      <w:pPr>
        <w:pStyle w:val="a0"/>
        <w:numPr>
          <w:ilvl w:val="0"/>
          <w:numId w:val="0"/>
        </w:numPr>
        <w:tabs>
          <w:tab w:val="num" w:pos="1800"/>
        </w:tabs>
        <w:spacing w:after="80"/>
        <w:ind w:right="99"/>
        <w:rPr>
          <w:rFonts w:ascii="Calibri" w:hAnsi="Calibri" w:cs="Calibri"/>
          <w:szCs w:val="20"/>
        </w:rPr>
      </w:pPr>
    </w:p>
    <w:p w:rsidR="00521957" w:rsidRPr="00E6197F" w:rsidRDefault="00521957" w:rsidP="00521957">
      <w:pPr>
        <w:rPr>
          <w:rFonts w:cs="Calibri"/>
        </w:rPr>
      </w:pPr>
      <w:r w:rsidRPr="00E6197F">
        <w:rPr>
          <w:rFonts w:cs="Calibri"/>
        </w:rPr>
        <w:t>Καθέναν από τους παραπάνω εκπαιδευτικούς κύκλους θα πρέπει να παρακολουθούν επιλεγμένα στελέχη της ομάδας, αναλόγως του ρόλου που θα αναλάβουν κατά την παραγωγική λειτουργία. Θα γίνει όμως μέριμνα επαρκούς διάχυσης της γνώσης, ώστε να εξασφαλίζεται η συνέχιση της υποστήριξης ανεξαρτήτως συγκεκριμένων φυσικών προσώπων.</w:t>
      </w:r>
    </w:p>
    <w:p w:rsidR="00521957" w:rsidRPr="00E6197F" w:rsidRDefault="00521957" w:rsidP="00521957">
      <w:pPr>
        <w:rPr>
          <w:rFonts w:cs="Calibri"/>
        </w:rPr>
      </w:pPr>
    </w:p>
    <w:p w:rsidR="00521957" w:rsidRPr="00E6197F" w:rsidRDefault="00521957" w:rsidP="00521957">
      <w:pPr>
        <w:rPr>
          <w:rFonts w:cs="Calibri"/>
        </w:rPr>
      </w:pPr>
      <w:r w:rsidRPr="00E6197F">
        <w:rPr>
          <w:rFonts w:cs="Calibri"/>
        </w:rPr>
        <w:t>Η εκπαίδευση θα πρέπει να είναι εξαντλητική σε βάθος και σε εύρος αντικειμένου έτσι ώστε ο εκπαιδευμένος να καταστεί σταδιακά επαρκής στα καθήκοντα διαχείρισης του όλου συστήματος.</w:t>
      </w:r>
    </w:p>
    <w:p w:rsidR="00F27B0F" w:rsidRPr="00E6197F" w:rsidRDefault="00F27B0F" w:rsidP="00521957">
      <w:pPr>
        <w:rPr>
          <w:rFonts w:cs="Calibri"/>
          <w:b/>
          <w:u w:val="single"/>
        </w:rPr>
      </w:pPr>
    </w:p>
    <w:p w:rsidR="00521957" w:rsidRPr="006A45C8" w:rsidRDefault="00521957" w:rsidP="00EC796F">
      <w:pPr>
        <w:spacing w:after="120"/>
        <w:rPr>
          <w:rFonts w:cs="Calibri"/>
          <w:u w:val="single"/>
        </w:rPr>
      </w:pPr>
      <w:r w:rsidRPr="006A45C8">
        <w:rPr>
          <w:rFonts w:cs="Calibri"/>
          <w:u w:val="single"/>
        </w:rPr>
        <w:t>Παραδοτέα εκπαίδευσης</w:t>
      </w:r>
    </w:p>
    <w:p w:rsidR="00521957" w:rsidRPr="00CA2926" w:rsidRDefault="00521957" w:rsidP="00CA2926">
      <w:pPr>
        <w:rPr>
          <w:rFonts w:cs="Calibri"/>
          <w:szCs w:val="20"/>
        </w:rPr>
      </w:pPr>
      <w:r w:rsidRPr="00CA2926">
        <w:rPr>
          <w:rFonts w:cs="Calibri"/>
          <w:szCs w:val="20"/>
        </w:rPr>
        <w:t>Ο Ανάδοχος θα πρέπει να π</w:t>
      </w:r>
      <w:r w:rsidR="00423A64">
        <w:rPr>
          <w:rFonts w:cs="Calibri"/>
          <w:szCs w:val="20"/>
        </w:rPr>
        <w:t>αρέχει κατάλληλη τεκμηρίωση. Ειδικότερα τ</w:t>
      </w:r>
      <w:r w:rsidRPr="00CA2926">
        <w:rPr>
          <w:rFonts w:cs="Calibri"/>
          <w:szCs w:val="20"/>
        </w:rPr>
        <w:t xml:space="preserve">ο εκπαιδευτικό υλικό θα περιλαμβάνει τουλάχιστο τα εξής: </w:t>
      </w:r>
    </w:p>
    <w:p w:rsidR="00521957" w:rsidRPr="00CA2926" w:rsidRDefault="00521957" w:rsidP="00732E96">
      <w:pPr>
        <w:pStyle w:val="-11"/>
        <w:numPr>
          <w:ilvl w:val="0"/>
          <w:numId w:val="13"/>
        </w:numPr>
        <w:spacing w:after="0"/>
        <w:ind w:left="720"/>
        <w:rPr>
          <w:rFonts w:ascii="Calibri" w:hAnsi="Calibri" w:cs="Calibri"/>
          <w:sz w:val="20"/>
        </w:rPr>
      </w:pPr>
      <w:r w:rsidRPr="00CA2926">
        <w:rPr>
          <w:rFonts w:ascii="Calibri" w:hAnsi="Calibri" w:cs="Calibri"/>
          <w:sz w:val="20"/>
          <w:lang w:val="en-US"/>
        </w:rPr>
        <w:t>E</w:t>
      </w:r>
      <w:r w:rsidRPr="00CA2926">
        <w:rPr>
          <w:rFonts w:ascii="Calibri" w:hAnsi="Calibri" w:cs="Calibri"/>
          <w:sz w:val="20"/>
        </w:rPr>
        <w:t>γχειρίδιο χρήστη. Το εγχειρίδιο χρήστη θα πρέπει να δοθεί τόσο σε μορφή .</w:t>
      </w:r>
      <w:r w:rsidRPr="00CA2926">
        <w:rPr>
          <w:rFonts w:ascii="Calibri" w:hAnsi="Calibri" w:cs="Calibri"/>
          <w:sz w:val="20"/>
          <w:lang w:val="en-US"/>
        </w:rPr>
        <w:t>doc</w:t>
      </w:r>
      <w:r w:rsidRPr="00CA2926">
        <w:rPr>
          <w:rFonts w:ascii="Calibri" w:hAnsi="Calibri" w:cs="Calibri"/>
          <w:sz w:val="20"/>
        </w:rPr>
        <w:t xml:space="preserve"> όσο και </w:t>
      </w:r>
      <w:r w:rsidRPr="00CA2926">
        <w:rPr>
          <w:rFonts w:ascii="Calibri" w:hAnsi="Calibri" w:cs="Calibri"/>
          <w:sz w:val="20"/>
          <w:lang w:val="en-US"/>
        </w:rPr>
        <w:t>html</w:t>
      </w:r>
      <w:r w:rsidRPr="00CA2926">
        <w:rPr>
          <w:rFonts w:ascii="Calibri" w:hAnsi="Calibri" w:cs="Calibri"/>
          <w:sz w:val="20"/>
        </w:rPr>
        <w:t xml:space="preserve">, ώστε να είναι προσβάσιμο μέσω </w:t>
      </w:r>
      <w:r w:rsidRPr="00CA2926">
        <w:rPr>
          <w:rFonts w:ascii="Calibri" w:hAnsi="Calibri" w:cs="Calibri"/>
          <w:sz w:val="20"/>
          <w:lang w:val="en-US"/>
        </w:rPr>
        <w:t>web</w:t>
      </w:r>
      <w:r w:rsidRPr="00CA2926">
        <w:rPr>
          <w:rFonts w:ascii="Calibri" w:hAnsi="Calibri" w:cs="Calibri"/>
          <w:sz w:val="20"/>
        </w:rPr>
        <w:t xml:space="preserve">. </w:t>
      </w:r>
    </w:p>
    <w:p w:rsidR="00521957" w:rsidRDefault="00521957" w:rsidP="00732E96">
      <w:pPr>
        <w:pStyle w:val="-11"/>
        <w:numPr>
          <w:ilvl w:val="0"/>
          <w:numId w:val="13"/>
        </w:numPr>
        <w:spacing w:after="0"/>
        <w:ind w:left="720"/>
        <w:rPr>
          <w:rFonts w:ascii="Calibri" w:hAnsi="Calibri" w:cs="Calibri"/>
          <w:sz w:val="20"/>
        </w:rPr>
      </w:pPr>
      <w:r w:rsidRPr="00CA2926">
        <w:rPr>
          <w:rFonts w:ascii="Calibri" w:hAnsi="Calibri" w:cs="Calibri"/>
          <w:sz w:val="20"/>
        </w:rPr>
        <w:t>Εγχειρίδια διαχειριστή – τεχνικής υποστήριξης</w:t>
      </w:r>
      <w:r w:rsidR="00CA2926">
        <w:rPr>
          <w:rFonts w:ascii="Calibri" w:hAnsi="Calibri" w:cs="Calibri"/>
          <w:sz w:val="20"/>
        </w:rPr>
        <w:t xml:space="preserve"> (σε μορφή .</w:t>
      </w:r>
      <w:r w:rsidR="00CA2926">
        <w:rPr>
          <w:rFonts w:ascii="Calibri" w:hAnsi="Calibri" w:cs="Calibri"/>
          <w:sz w:val="20"/>
          <w:lang w:val="en-US"/>
        </w:rPr>
        <w:t>doc</w:t>
      </w:r>
      <w:r w:rsidR="00CA2926" w:rsidRPr="00CA2926">
        <w:rPr>
          <w:rFonts w:ascii="Calibri" w:hAnsi="Calibri" w:cs="Calibri"/>
          <w:sz w:val="20"/>
        </w:rPr>
        <w:t xml:space="preserve">) </w:t>
      </w:r>
      <w:r w:rsidR="00CA2926">
        <w:rPr>
          <w:rFonts w:ascii="Calibri" w:hAnsi="Calibri" w:cs="Calibri"/>
          <w:sz w:val="20"/>
        </w:rPr>
        <w:t>:</w:t>
      </w:r>
    </w:p>
    <w:p w:rsidR="00CA2926" w:rsidRPr="00423A64" w:rsidRDefault="00CA2926" w:rsidP="00CA2926">
      <w:pPr>
        <w:pStyle w:val="-11"/>
        <w:spacing w:after="0"/>
        <w:rPr>
          <w:rFonts w:ascii="Calibri" w:hAnsi="Calibri" w:cs="Calibri"/>
          <w:sz w:val="20"/>
        </w:rPr>
      </w:pPr>
      <w:r>
        <w:rPr>
          <w:rFonts w:ascii="Calibri" w:hAnsi="Calibri" w:cs="Calibri"/>
          <w:sz w:val="20"/>
        </w:rPr>
        <w:t>- Αρχιτεκτονικής συστήματος</w:t>
      </w:r>
    </w:p>
    <w:p w:rsidR="00CA2926" w:rsidRDefault="00CA2926" w:rsidP="00CA2926">
      <w:pPr>
        <w:pStyle w:val="-11"/>
        <w:spacing w:after="0"/>
        <w:rPr>
          <w:rFonts w:ascii="Calibri" w:hAnsi="Calibri" w:cs="Calibri"/>
          <w:sz w:val="20"/>
        </w:rPr>
      </w:pPr>
      <w:r w:rsidRPr="00423A64">
        <w:rPr>
          <w:rFonts w:ascii="Calibri" w:hAnsi="Calibri" w:cs="Calibri"/>
          <w:sz w:val="20"/>
        </w:rPr>
        <w:t xml:space="preserve">- </w:t>
      </w:r>
      <w:r w:rsidR="00423A64">
        <w:rPr>
          <w:rFonts w:ascii="Calibri" w:hAnsi="Calibri" w:cs="Calibri"/>
          <w:sz w:val="20"/>
        </w:rPr>
        <w:t>Απαιτήσεων, Εγκατάστασης και Παραμετροποίησης συστήματος</w:t>
      </w:r>
    </w:p>
    <w:p w:rsidR="00423A64" w:rsidRDefault="00423A64" w:rsidP="00CA2926">
      <w:pPr>
        <w:pStyle w:val="-11"/>
        <w:spacing w:after="0"/>
        <w:rPr>
          <w:rFonts w:ascii="Calibri" w:hAnsi="Calibri" w:cs="Calibri"/>
          <w:sz w:val="20"/>
        </w:rPr>
      </w:pPr>
      <w:r>
        <w:rPr>
          <w:rFonts w:ascii="Calibri" w:hAnsi="Calibri" w:cs="Calibri"/>
          <w:sz w:val="20"/>
        </w:rPr>
        <w:t>- Περιγραφή σχήματος δεδομένων</w:t>
      </w:r>
    </w:p>
    <w:p w:rsidR="00423A64" w:rsidRPr="00CA2926" w:rsidRDefault="00423A64" w:rsidP="00CA2926">
      <w:pPr>
        <w:pStyle w:val="-11"/>
        <w:spacing w:after="0"/>
        <w:rPr>
          <w:rFonts w:ascii="Calibri" w:hAnsi="Calibri" w:cs="Calibri"/>
          <w:sz w:val="20"/>
        </w:rPr>
      </w:pPr>
      <w:r>
        <w:rPr>
          <w:rFonts w:ascii="Calibri" w:hAnsi="Calibri" w:cs="Calibri"/>
          <w:sz w:val="20"/>
        </w:rPr>
        <w:t>- Λήψης εφεδρικών αντιγράφων ασφαλείας</w:t>
      </w:r>
    </w:p>
    <w:p w:rsidR="00CA2926" w:rsidRDefault="00CA2926" w:rsidP="00CA2926"/>
    <w:p w:rsidR="00CA2926" w:rsidRPr="00CA2926" w:rsidRDefault="00CA2926" w:rsidP="00CA2926"/>
    <w:p w:rsidR="00C15397" w:rsidRPr="00E6197F" w:rsidRDefault="00C15397" w:rsidP="0057342F">
      <w:pPr>
        <w:pStyle w:val="2"/>
        <w:rPr>
          <w:rFonts w:ascii="Calibri" w:hAnsi="Calibri"/>
        </w:rPr>
      </w:pPr>
      <w:bookmarkStart w:id="76" w:name="_Toc317583437"/>
      <w:r w:rsidRPr="00E6197F">
        <w:rPr>
          <w:rFonts w:ascii="Calibri" w:hAnsi="Calibri"/>
        </w:rPr>
        <w:t xml:space="preserve">Υπηρεσίες Πιλοτικής και </w:t>
      </w:r>
      <w:r w:rsidR="009D049A">
        <w:rPr>
          <w:rFonts w:ascii="Calibri" w:hAnsi="Calibri"/>
          <w:lang w:val="el-GR"/>
        </w:rPr>
        <w:t xml:space="preserve">Δοκιμαστικής </w:t>
      </w:r>
      <w:r w:rsidRPr="00E6197F">
        <w:rPr>
          <w:rFonts w:ascii="Calibri" w:hAnsi="Calibri"/>
        </w:rPr>
        <w:t>Παραγωγικής Λειτουργίας</w:t>
      </w:r>
      <w:bookmarkEnd w:id="76"/>
      <w:r w:rsidRPr="00E6197F">
        <w:rPr>
          <w:rFonts w:ascii="Calibri" w:hAnsi="Calibri"/>
        </w:rPr>
        <w:t xml:space="preserve">  </w:t>
      </w:r>
    </w:p>
    <w:p w:rsidR="00DA35F3" w:rsidRPr="00E6197F" w:rsidRDefault="00997648" w:rsidP="00DA35F3">
      <w:pPr>
        <w:rPr>
          <w:rFonts w:cs="Tahoma"/>
        </w:rPr>
      </w:pPr>
      <w:r w:rsidRPr="00E6197F">
        <w:rPr>
          <w:rFonts w:cs="Tahoma"/>
        </w:rPr>
        <w:t xml:space="preserve">Μετά την ολοκλήρωση της υλοποίησης του συστήματος, ο Ανάδοχος πρέπει να θέσει το </w:t>
      </w:r>
      <w:r w:rsidR="00DA35F3">
        <w:rPr>
          <w:rFonts w:cs="Tahoma"/>
        </w:rPr>
        <w:t>σ</w:t>
      </w:r>
      <w:r w:rsidRPr="00E6197F">
        <w:rPr>
          <w:rFonts w:cs="Tahoma"/>
        </w:rPr>
        <w:t>ύστημα σε Πιλοτική Λειτουργία κάτω από πραγματικές συνθήκες για χρονικό διάστημα ενός (1) μήνα.</w:t>
      </w:r>
      <w:r w:rsidR="00DA35F3" w:rsidRPr="00DA35F3">
        <w:rPr>
          <w:rFonts w:cs="Tahoma"/>
        </w:rPr>
        <w:t xml:space="preserve"> </w:t>
      </w:r>
      <w:r w:rsidR="00DA35F3">
        <w:rPr>
          <w:rFonts w:cs="Tahoma"/>
        </w:rPr>
        <w:t>Στη συνέχεια θα ακολουθήσει η π</w:t>
      </w:r>
      <w:r w:rsidR="00DA35F3" w:rsidRPr="00E6197F">
        <w:rPr>
          <w:rFonts w:cs="Tahoma"/>
        </w:rPr>
        <w:t>ερίοδος Παραγωγικής Λειτουργίας του Συστήματος κάτω από πραγματικές συνθήκες</w:t>
      </w:r>
      <w:r w:rsidR="00DA35F3">
        <w:rPr>
          <w:rFonts w:cs="Tahoma"/>
        </w:rPr>
        <w:t xml:space="preserve"> με αυξημένη επίβλεψη του Αναδόχου</w:t>
      </w:r>
      <w:r w:rsidR="00DA35F3" w:rsidRPr="00E6197F">
        <w:rPr>
          <w:rFonts w:cs="Tahoma"/>
        </w:rPr>
        <w:t xml:space="preserve"> για χρονικό διάστημα δύο (2) μηνών.</w:t>
      </w:r>
    </w:p>
    <w:p w:rsidR="0012508C" w:rsidRPr="00E6197F" w:rsidRDefault="00997648" w:rsidP="00997648">
      <w:pPr>
        <w:rPr>
          <w:rFonts w:cs="Tahoma"/>
        </w:rPr>
      </w:pPr>
      <w:r w:rsidRPr="00E6197F">
        <w:rPr>
          <w:rFonts w:cs="Tahoma"/>
        </w:rPr>
        <w:tab/>
        <w:t xml:space="preserve"> </w:t>
      </w:r>
    </w:p>
    <w:p w:rsidR="00EA73A3" w:rsidRPr="00E6197F" w:rsidRDefault="00DA35F3" w:rsidP="00997648">
      <w:pPr>
        <w:rPr>
          <w:rFonts w:cs="Tahoma"/>
        </w:rPr>
      </w:pPr>
      <w:r w:rsidRPr="00DA35F3">
        <w:rPr>
          <w:rFonts w:cs="Tahoma"/>
        </w:rPr>
        <w:t xml:space="preserve">Τόσο η </w:t>
      </w:r>
      <w:r w:rsidR="00EA73A3" w:rsidRPr="00DA35F3">
        <w:rPr>
          <w:rFonts w:cs="Tahoma"/>
        </w:rPr>
        <w:t>Π</w:t>
      </w:r>
      <w:r w:rsidR="00997648" w:rsidRPr="00DA35F3">
        <w:rPr>
          <w:rFonts w:cs="Tahoma"/>
        </w:rPr>
        <w:t>ιλοτική Λειτουργία</w:t>
      </w:r>
      <w:r w:rsidR="00997648" w:rsidRPr="00E6197F">
        <w:rPr>
          <w:rFonts w:cs="Tahoma"/>
        </w:rPr>
        <w:t xml:space="preserve"> </w:t>
      </w:r>
      <w:r w:rsidR="00EA73A3" w:rsidRPr="00E6197F">
        <w:rPr>
          <w:rFonts w:cs="Tahoma"/>
        </w:rPr>
        <w:t>όσο κ</w:t>
      </w:r>
      <w:r>
        <w:rPr>
          <w:rFonts w:cs="Tahoma"/>
        </w:rPr>
        <w:t xml:space="preserve">αι η Παραγωγική Λειτουργία του </w:t>
      </w:r>
      <w:r w:rsidR="00EA73A3" w:rsidRPr="00E6197F">
        <w:rPr>
          <w:rFonts w:cs="Tahoma"/>
        </w:rPr>
        <w:t>ΠΣ αναφέρον</w:t>
      </w:r>
      <w:r w:rsidR="00997648" w:rsidRPr="00E6197F">
        <w:rPr>
          <w:rFonts w:cs="Tahoma"/>
        </w:rPr>
        <w:t xml:space="preserve">ται στο στάδιο της πραγματικής λειτουργίας του συστήματος </w:t>
      </w:r>
      <w:r w:rsidR="00EA73A3" w:rsidRPr="00E6197F">
        <w:rPr>
          <w:rFonts w:cs="Tahoma"/>
        </w:rPr>
        <w:t>και θα πρέπει να πραγματοποιηθούν</w:t>
      </w:r>
      <w:r w:rsidR="00997648" w:rsidRPr="00E6197F">
        <w:rPr>
          <w:rFonts w:cs="Tahoma"/>
        </w:rPr>
        <w:t>:</w:t>
      </w:r>
    </w:p>
    <w:p w:rsidR="00997648" w:rsidRPr="00E6197F" w:rsidRDefault="00997648" w:rsidP="00732E96">
      <w:pPr>
        <w:numPr>
          <w:ilvl w:val="0"/>
          <w:numId w:val="15"/>
        </w:numPr>
        <w:spacing w:before="20" w:after="20"/>
        <w:ind w:left="714" w:hanging="357"/>
        <w:rPr>
          <w:rFonts w:cs="Tahoma"/>
        </w:rPr>
      </w:pPr>
      <w:r w:rsidRPr="00E6197F">
        <w:rPr>
          <w:rFonts w:cs="Tahoma"/>
        </w:rPr>
        <w:t>για το προκαθορισμένο χρονικό διάστημα.</w:t>
      </w:r>
    </w:p>
    <w:p w:rsidR="00997648" w:rsidRPr="00E6197F" w:rsidRDefault="00997648" w:rsidP="00732E96">
      <w:pPr>
        <w:numPr>
          <w:ilvl w:val="0"/>
          <w:numId w:val="15"/>
        </w:numPr>
        <w:spacing w:before="20" w:after="20"/>
        <w:ind w:left="714" w:hanging="357"/>
        <w:rPr>
          <w:rFonts w:cs="Tahoma"/>
        </w:rPr>
      </w:pPr>
      <w:r w:rsidRPr="00E6197F">
        <w:rPr>
          <w:rFonts w:cs="Tahoma"/>
        </w:rPr>
        <w:t>με τη συμμετοχή μιας περιορισμένης, αλλά αντιπροσωπευτικής ομάδας χρηστών, καλύπτοντας το σύνολο των επιχειρησιακών διαδικασιών.</w:t>
      </w:r>
    </w:p>
    <w:p w:rsidR="00997648" w:rsidRPr="00E6197F" w:rsidRDefault="00997648" w:rsidP="00732E96">
      <w:pPr>
        <w:numPr>
          <w:ilvl w:val="0"/>
          <w:numId w:val="15"/>
        </w:numPr>
        <w:spacing w:before="20" w:after="20"/>
        <w:ind w:left="714" w:hanging="357"/>
        <w:rPr>
          <w:rFonts w:cs="Tahoma"/>
        </w:rPr>
      </w:pPr>
      <w:r w:rsidRPr="00E6197F">
        <w:rPr>
          <w:rFonts w:cs="Tahoma"/>
        </w:rPr>
        <w:t>καλύπτοντας το σύνολο των λειτουργιών του συστήματος.</w:t>
      </w:r>
    </w:p>
    <w:p w:rsidR="00997648" w:rsidRPr="00E6197F" w:rsidRDefault="00997648" w:rsidP="00732E96">
      <w:pPr>
        <w:numPr>
          <w:ilvl w:val="0"/>
          <w:numId w:val="15"/>
        </w:numPr>
        <w:spacing w:before="20" w:after="20"/>
        <w:ind w:left="714" w:hanging="357"/>
        <w:rPr>
          <w:rFonts w:cs="Tahoma"/>
        </w:rPr>
      </w:pPr>
      <w:r w:rsidRPr="00E6197F">
        <w:rPr>
          <w:rFonts w:cs="Tahoma"/>
        </w:rPr>
        <w:t>χρησιμοποιώντας αντιπροσωπευτική πληροφορία για τον ενδελεχή έλεγχο του συστήματος.</w:t>
      </w:r>
    </w:p>
    <w:p w:rsidR="00997648" w:rsidRPr="00E6197F" w:rsidRDefault="00997648" w:rsidP="00997648">
      <w:pPr>
        <w:rPr>
          <w:rFonts w:cs="Tahoma"/>
        </w:rPr>
      </w:pPr>
      <w:r w:rsidRPr="00E6197F">
        <w:rPr>
          <w:rFonts w:cs="Tahoma"/>
        </w:rPr>
        <w:lastRenderedPageBreak/>
        <w:t xml:space="preserve">Ο Ανάδοχος, κατά την περίοδο της Πιλοτικής </w:t>
      </w:r>
      <w:r w:rsidR="00EA73A3" w:rsidRPr="00E6197F">
        <w:rPr>
          <w:rFonts w:cs="Tahoma"/>
        </w:rPr>
        <w:t xml:space="preserve">και Παραγωγικής </w:t>
      </w:r>
      <w:r w:rsidRPr="00E6197F">
        <w:rPr>
          <w:rFonts w:cs="Tahoma"/>
        </w:rPr>
        <w:t xml:space="preserve">Λειτουργίας του </w:t>
      </w:r>
      <w:r w:rsidR="00DA35F3">
        <w:rPr>
          <w:rFonts w:cs="Tahoma"/>
        </w:rPr>
        <w:t>σ</w:t>
      </w:r>
      <w:r w:rsidRPr="00E6197F">
        <w:rPr>
          <w:rFonts w:cs="Tahoma"/>
        </w:rPr>
        <w:t>υστήματος, έχει τις παρακάτω υποχρεώσεις:</w:t>
      </w:r>
    </w:p>
    <w:p w:rsidR="00997648" w:rsidRPr="00E6197F" w:rsidRDefault="00997648" w:rsidP="00732E96">
      <w:pPr>
        <w:numPr>
          <w:ilvl w:val="0"/>
          <w:numId w:val="14"/>
        </w:numPr>
        <w:spacing w:before="20" w:after="20"/>
        <w:ind w:left="714" w:hanging="357"/>
        <w:rPr>
          <w:rFonts w:cs="Tahoma"/>
        </w:rPr>
      </w:pPr>
      <w:r w:rsidRPr="00E6197F">
        <w:rPr>
          <w:rFonts w:cs="Tahoma"/>
        </w:rPr>
        <w:t>Επίλυση προβλημάτων,</w:t>
      </w:r>
    </w:p>
    <w:p w:rsidR="00997648" w:rsidRPr="00E6197F" w:rsidRDefault="00997648" w:rsidP="00732E96">
      <w:pPr>
        <w:numPr>
          <w:ilvl w:val="0"/>
          <w:numId w:val="14"/>
        </w:numPr>
        <w:spacing w:before="20" w:after="20"/>
        <w:ind w:left="714" w:hanging="357"/>
        <w:rPr>
          <w:rFonts w:cs="Tahoma"/>
        </w:rPr>
      </w:pPr>
      <w:r w:rsidRPr="00E6197F">
        <w:rPr>
          <w:rFonts w:cs="Tahoma"/>
        </w:rPr>
        <w:t>Διόρθωση / Διαχείριση λαθών,</w:t>
      </w:r>
    </w:p>
    <w:p w:rsidR="00997648" w:rsidRPr="00E6197F" w:rsidRDefault="00997648" w:rsidP="00732E96">
      <w:pPr>
        <w:numPr>
          <w:ilvl w:val="0"/>
          <w:numId w:val="14"/>
        </w:numPr>
        <w:spacing w:before="20" w:after="20"/>
        <w:ind w:left="714" w:hanging="357"/>
        <w:rPr>
          <w:rFonts w:cs="Tahoma"/>
        </w:rPr>
      </w:pPr>
      <w:r w:rsidRPr="00E6197F">
        <w:rPr>
          <w:rFonts w:cs="Tahoma"/>
        </w:rPr>
        <w:t>Υποστήριξη χρηστών με φυσική παρουσία στελεχών του Αναδόχου (συλλογή παρατηρήσεων από τους χρήστες, υποστήριξη στο χειρισμό και λειτουργία των υπολογιστών, εφαρμογών, κλπ.)</w:t>
      </w:r>
    </w:p>
    <w:p w:rsidR="00997648" w:rsidRPr="00E6197F" w:rsidRDefault="00997648" w:rsidP="00732E96">
      <w:pPr>
        <w:numPr>
          <w:ilvl w:val="0"/>
          <w:numId w:val="14"/>
        </w:numPr>
        <w:spacing w:before="20" w:after="20"/>
        <w:ind w:left="714" w:hanging="357"/>
        <w:rPr>
          <w:rFonts w:cs="Tahoma"/>
        </w:rPr>
      </w:pPr>
      <w:r w:rsidRPr="00E6197F">
        <w:rPr>
          <w:rFonts w:cs="Tahoma"/>
        </w:rPr>
        <w:t>Υποστήριξη help-desk</w:t>
      </w:r>
    </w:p>
    <w:p w:rsidR="00997648" w:rsidRPr="00E6197F" w:rsidRDefault="00997648" w:rsidP="00732E96">
      <w:pPr>
        <w:numPr>
          <w:ilvl w:val="0"/>
          <w:numId w:val="14"/>
        </w:numPr>
        <w:spacing w:before="20" w:after="20"/>
        <w:ind w:left="714" w:hanging="357"/>
        <w:rPr>
          <w:rFonts w:cs="Tahoma"/>
        </w:rPr>
      </w:pPr>
      <w:r w:rsidRPr="00E6197F">
        <w:rPr>
          <w:rFonts w:cs="Tahoma"/>
        </w:rPr>
        <w:t>Επικαιροποίηση (update) τεκμηρίωσης.</w:t>
      </w:r>
    </w:p>
    <w:p w:rsidR="00997648" w:rsidRPr="00E6197F" w:rsidRDefault="00997648" w:rsidP="00997648">
      <w:pPr>
        <w:rPr>
          <w:rFonts w:cs="Tahoma"/>
        </w:rPr>
      </w:pPr>
      <w:r w:rsidRPr="00E6197F">
        <w:rPr>
          <w:rFonts w:cs="Tahoma"/>
        </w:rPr>
        <w:t>Ειδικότερα, στις υποχρεώσεις</w:t>
      </w:r>
      <w:r w:rsidR="00EA73A3" w:rsidRPr="00E6197F">
        <w:rPr>
          <w:rFonts w:cs="Tahoma"/>
        </w:rPr>
        <w:t xml:space="preserve"> του Αναδόχου κατά την Περίοδο Π</w:t>
      </w:r>
      <w:r w:rsidRPr="00E6197F">
        <w:rPr>
          <w:rFonts w:cs="Tahoma"/>
        </w:rPr>
        <w:t xml:space="preserve">ιλοτικής </w:t>
      </w:r>
      <w:r w:rsidR="00EA73A3" w:rsidRPr="00E6197F">
        <w:rPr>
          <w:rFonts w:cs="Tahoma"/>
        </w:rPr>
        <w:t>και Παραγωγικής Λ</w:t>
      </w:r>
      <w:r w:rsidRPr="00E6197F">
        <w:rPr>
          <w:rFonts w:cs="Tahoma"/>
        </w:rPr>
        <w:t>ειτουργίας είναι να ελεγχθούν διεξοδικά:</w:t>
      </w:r>
    </w:p>
    <w:p w:rsidR="00997648" w:rsidRPr="00E6197F" w:rsidRDefault="00997648" w:rsidP="00732E96">
      <w:pPr>
        <w:numPr>
          <w:ilvl w:val="0"/>
          <w:numId w:val="14"/>
        </w:numPr>
        <w:spacing w:before="20" w:after="20"/>
        <w:ind w:left="714" w:hanging="357"/>
        <w:rPr>
          <w:rFonts w:cs="Tahoma"/>
        </w:rPr>
      </w:pPr>
      <w:r w:rsidRPr="00E6197F">
        <w:rPr>
          <w:rFonts w:cs="Tahoma"/>
        </w:rPr>
        <w:t>Οι ρυθμίσεις, παραμετροποιήσεις και προσαρμογές του λογισμικού συστήματος,</w:t>
      </w:r>
    </w:p>
    <w:p w:rsidR="00997648" w:rsidRPr="00E6197F" w:rsidRDefault="00997648" w:rsidP="00732E96">
      <w:pPr>
        <w:numPr>
          <w:ilvl w:val="0"/>
          <w:numId w:val="14"/>
        </w:numPr>
        <w:spacing w:before="20" w:after="20"/>
        <w:ind w:left="714" w:hanging="357"/>
        <w:rPr>
          <w:rFonts w:cs="Tahoma"/>
        </w:rPr>
      </w:pPr>
      <w:r w:rsidRPr="00E6197F">
        <w:rPr>
          <w:rFonts w:cs="Tahoma"/>
        </w:rPr>
        <w:t>Η ολοκλήρωση των υλοποιημένων υποσυστημάτων,</w:t>
      </w:r>
    </w:p>
    <w:p w:rsidR="00997648" w:rsidRPr="00E6197F" w:rsidRDefault="00997648" w:rsidP="00732E96">
      <w:pPr>
        <w:numPr>
          <w:ilvl w:val="0"/>
          <w:numId w:val="14"/>
        </w:numPr>
        <w:spacing w:before="20" w:after="20"/>
        <w:ind w:left="714" w:hanging="357"/>
        <w:rPr>
          <w:rFonts w:cs="Tahoma"/>
        </w:rPr>
      </w:pPr>
      <w:r w:rsidRPr="00E6197F">
        <w:rPr>
          <w:rFonts w:cs="Tahoma"/>
        </w:rPr>
        <w:t>Οι ρυθμίσεις του συστήματος για τη βελτίωση της απόδοσης (fine tuning).</w:t>
      </w:r>
    </w:p>
    <w:p w:rsidR="00997648" w:rsidRPr="00E6197F" w:rsidRDefault="00997648" w:rsidP="00732E96">
      <w:pPr>
        <w:numPr>
          <w:ilvl w:val="0"/>
          <w:numId w:val="14"/>
        </w:numPr>
        <w:spacing w:before="20" w:after="20"/>
        <w:ind w:left="714" w:hanging="357"/>
        <w:rPr>
          <w:rFonts w:cs="Tahoma"/>
        </w:rPr>
      </w:pPr>
      <w:r w:rsidRPr="00E6197F">
        <w:rPr>
          <w:rFonts w:cs="Tahoma"/>
        </w:rPr>
        <w:t>Οποιαδήποτε άλλη παράμετρος επηρεάζει την ομαλή λειτουργία του συστήματος</w:t>
      </w:r>
    </w:p>
    <w:p w:rsidR="00997648" w:rsidRPr="00E6197F" w:rsidRDefault="00997648" w:rsidP="006C250F">
      <w:pPr>
        <w:spacing w:before="120"/>
        <w:rPr>
          <w:rStyle w:val="Tahoma"/>
          <w:rFonts w:ascii="Calibri" w:hAnsi="Calibri" w:cs="Tahoma"/>
          <w:sz w:val="20"/>
        </w:rPr>
      </w:pPr>
      <w:r w:rsidRPr="00E6197F">
        <w:rPr>
          <w:rFonts w:cs="Tahoma"/>
        </w:rPr>
        <w:t>Σε περίπτωση</w:t>
      </w:r>
      <w:r w:rsidR="00CB20BC" w:rsidRPr="00E6197F">
        <w:rPr>
          <w:rFonts w:cs="Tahoma"/>
        </w:rPr>
        <w:t xml:space="preserve"> που κατά την περίοδο Πιλοτικής</w:t>
      </w:r>
      <w:r w:rsidR="00EA73A3" w:rsidRPr="00E6197F">
        <w:rPr>
          <w:rFonts w:cs="Tahoma"/>
        </w:rPr>
        <w:t xml:space="preserve"> και Παραγωγικής </w:t>
      </w:r>
      <w:r w:rsidRPr="00E6197F">
        <w:rPr>
          <w:rFonts w:cs="Tahoma"/>
        </w:rPr>
        <w:t>Λειτουργίας, εμφανισθούν προβλήματα ή διαπιστωθεί ότι δεν πληρούνται κάποιες από τις προδιαγραφόμενες απαιτήσεις, ο Ανάδοχος οφείλει να προβαίνει άμεσα στις απαραίτητες βελτιωτικές παρεμβάσε</w:t>
      </w:r>
      <w:r w:rsidR="00DA35F3">
        <w:rPr>
          <w:rFonts w:cs="Tahoma"/>
        </w:rPr>
        <w:t>ις και αναπροσαρμογές, ώστε το σ</w:t>
      </w:r>
      <w:r w:rsidRPr="00E6197F">
        <w:rPr>
          <w:rFonts w:cs="Tahoma"/>
        </w:rPr>
        <w:t xml:space="preserve">ύστημα, μετά το πέρας της περιόδου Πιλοτικής </w:t>
      </w:r>
      <w:r w:rsidR="00EA73A3" w:rsidRPr="00E6197F">
        <w:rPr>
          <w:rFonts w:cs="Tahoma"/>
        </w:rPr>
        <w:t xml:space="preserve">και Παραγωγικής </w:t>
      </w:r>
      <w:r w:rsidRPr="00E6197F">
        <w:rPr>
          <w:rFonts w:cs="Tahoma"/>
        </w:rPr>
        <w:t>Λειτουργίας, να είναι έτοιμο για παραγωγική εκμετάλλευση (</w:t>
      </w:r>
      <w:r w:rsidRPr="00E6197F">
        <w:rPr>
          <w:rFonts w:cs="Tahoma"/>
          <w:lang w:val="en-US"/>
        </w:rPr>
        <w:t>production</w:t>
      </w:r>
      <w:r w:rsidRPr="00E6197F">
        <w:rPr>
          <w:rFonts w:cs="Tahoma"/>
        </w:rPr>
        <w:t xml:space="preserve">). </w:t>
      </w:r>
    </w:p>
    <w:p w:rsidR="00997648" w:rsidRDefault="00997648" w:rsidP="00997648"/>
    <w:p w:rsidR="00DA35F3" w:rsidRPr="00E6197F" w:rsidRDefault="00DA35F3" w:rsidP="00997648"/>
    <w:p w:rsidR="00DD111C" w:rsidRPr="00E6197F" w:rsidRDefault="005C655C" w:rsidP="0057342F">
      <w:pPr>
        <w:pStyle w:val="2"/>
        <w:rPr>
          <w:rFonts w:ascii="Calibri" w:hAnsi="Calibri"/>
        </w:rPr>
      </w:pPr>
      <w:bookmarkStart w:id="77" w:name="_Toc280562226"/>
      <w:bookmarkStart w:id="78" w:name="_Toc280564911"/>
      <w:bookmarkStart w:id="79" w:name="_Toc317583438"/>
      <w:bookmarkEnd w:id="77"/>
      <w:bookmarkEnd w:id="78"/>
      <w:r w:rsidRPr="00E6197F">
        <w:rPr>
          <w:rFonts w:ascii="Calibri" w:hAnsi="Calibri"/>
        </w:rPr>
        <w:t xml:space="preserve">Υπηρεσίες </w:t>
      </w:r>
      <w:r w:rsidR="00DD111C" w:rsidRPr="00E6197F">
        <w:rPr>
          <w:rFonts w:ascii="Calibri" w:hAnsi="Calibri"/>
        </w:rPr>
        <w:t xml:space="preserve">Εγγύησης </w:t>
      </w:r>
      <w:r w:rsidRPr="00E6197F">
        <w:rPr>
          <w:rFonts w:ascii="Calibri" w:hAnsi="Calibri"/>
        </w:rPr>
        <w:t>«Καλής Λειτουργίας»</w:t>
      </w:r>
      <w:bookmarkEnd w:id="79"/>
      <w:r w:rsidR="00DD111C" w:rsidRPr="00E6197F">
        <w:rPr>
          <w:rFonts w:ascii="Calibri" w:hAnsi="Calibri"/>
        </w:rPr>
        <w:t xml:space="preserve"> </w:t>
      </w:r>
    </w:p>
    <w:p w:rsidR="00997648" w:rsidRPr="006C250F" w:rsidRDefault="00997648" w:rsidP="006C250F">
      <w:pPr>
        <w:spacing w:after="120"/>
        <w:rPr>
          <w:rFonts w:cs="Calibri"/>
        </w:rPr>
      </w:pPr>
      <w:r w:rsidRPr="00E6197F">
        <w:t xml:space="preserve">Η Περίοδος Εγγύησης </w:t>
      </w:r>
      <w:r w:rsidR="001B548C" w:rsidRPr="00E6197F">
        <w:t xml:space="preserve">«Καλής Λειτουργίας» </w:t>
      </w:r>
      <w:r w:rsidRPr="00E6197F">
        <w:t>έχει έναρξη την οριστική παραλαβή του Έργου και χρονική διάρκεια ένα (1) έτος.</w:t>
      </w:r>
      <w:r w:rsidRPr="00E6197F">
        <w:rPr>
          <w:b/>
        </w:rPr>
        <w:t xml:space="preserve"> </w:t>
      </w:r>
      <w:r w:rsidRPr="00E6197F">
        <w:t xml:space="preserve">Ο Ανάδοχος υποχρεούται να παρέχει Υπηρεσίες Εγγύησης του </w:t>
      </w:r>
      <w:r w:rsidRPr="00E6197F">
        <w:rPr>
          <w:rFonts w:cs="Calibri"/>
        </w:rPr>
        <w:t>προσφερόμενου λογισμικού εφαρμογών καθ’ όλη τη διάρκεια αυτή. Πιο συγκεκριμένα, στο πλαίσιο της εγγύ</w:t>
      </w:r>
      <w:r w:rsidR="001B548C" w:rsidRPr="00E6197F">
        <w:rPr>
          <w:rFonts w:cs="Calibri"/>
        </w:rPr>
        <w:t xml:space="preserve">ησης ο Ανάδοχος υποχρεούται να παρέχει </w:t>
      </w:r>
      <w:r w:rsidRPr="00E6197F">
        <w:rPr>
          <w:rFonts w:cs="Calibri"/>
        </w:rPr>
        <w:t>τα παρακάτω:</w:t>
      </w:r>
    </w:p>
    <w:p w:rsidR="00997648" w:rsidRPr="0088718E" w:rsidRDefault="00997648" w:rsidP="00732E96">
      <w:pPr>
        <w:pStyle w:val="-11"/>
        <w:numPr>
          <w:ilvl w:val="0"/>
          <w:numId w:val="16"/>
        </w:numPr>
        <w:spacing w:after="0"/>
        <w:rPr>
          <w:rFonts w:ascii="Calibri" w:hAnsi="Calibri" w:cs="Calibri"/>
          <w:sz w:val="20"/>
        </w:rPr>
      </w:pPr>
      <w:r w:rsidRPr="0088718E">
        <w:rPr>
          <w:rFonts w:ascii="Calibri" w:hAnsi="Calibri" w:cs="Calibri"/>
          <w:sz w:val="20"/>
        </w:rPr>
        <w:t xml:space="preserve">Διόρθωση σφαλμάτων του λογισμικού εφαρμογών του Συστήματος (bug fixing). Ο χρόνος αποκατάστασης των σφαλμάτων αυτών είναι κατά το μέγιστο 5 (πέντε) εργάσιμες ημέρες από τη στιγμή της αναγγελίας της βλάβης (μέσω τηλεφώνου, </w:t>
      </w:r>
      <w:r w:rsidRPr="0088718E">
        <w:rPr>
          <w:rFonts w:ascii="Calibri" w:hAnsi="Calibri" w:cs="Calibri"/>
          <w:sz w:val="20"/>
          <w:lang w:val="en-US"/>
        </w:rPr>
        <w:t>email</w:t>
      </w:r>
      <w:r w:rsidRPr="0088718E">
        <w:rPr>
          <w:rFonts w:ascii="Calibri" w:hAnsi="Calibri" w:cs="Calibri"/>
          <w:sz w:val="20"/>
        </w:rPr>
        <w:t xml:space="preserve">, </w:t>
      </w:r>
      <w:r w:rsidRPr="0088718E">
        <w:rPr>
          <w:rFonts w:ascii="Calibri" w:hAnsi="Calibri" w:cs="Calibri"/>
          <w:sz w:val="20"/>
          <w:lang w:val="en-US"/>
        </w:rPr>
        <w:t>fax</w:t>
      </w:r>
      <w:r w:rsidRPr="0088718E">
        <w:rPr>
          <w:rFonts w:ascii="Calibri" w:hAnsi="Calibri" w:cs="Calibri"/>
          <w:sz w:val="20"/>
        </w:rPr>
        <w:t xml:space="preserve">). </w:t>
      </w:r>
      <w:r w:rsidRPr="0088718E">
        <w:rPr>
          <w:rFonts w:ascii="Calibri" w:hAnsi="Calibri" w:cs="Calibri"/>
          <w:sz w:val="20"/>
          <w:lang w:val="en-US"/>
        </w:rPr>
        <w:t>H</w:t>
      </w:r>
      <w:r w:rsidRPr="0088718E">
        <w:rPr>
          <w:rFonts w:ascii="Calibri" w:hAnsi="Calibri" w:cs="Calibri"/>
          <w:sz w:val="20"/>
        </w:rPr>
        <w:t xml:space="preserve"> αποκατάσταση είναι δυνατόν να επιτελείται είτε με λήψη οδηγιών από μακριά (μέσω τηλεφώνου, </w:t>
      </w:r>
      <w:r w:rsidRPr="0088718E">
        <w:rPr>
          <w:rFonts w:ascii="Calibri" w:hAnsi="Calibri" w:cs="Calibri"/>
          <w:sz w:val="20"/>
          <w:lang w:val="en-US"/>
        </w:rPr>
        <w:t>email</w:t>
      </w:r>
      <w:r w:rsidRPr="0088718E">
        <w:rPr>
          <w:rFonts w:ascii="Calibri" w:hAnsi="Calibri" w:cs="Calibri"/>
          <w:sz w:val="20"/>
        </w:rPr>
        <w:t xml:space="preserve">, </w:t>
      </w:r>
      <w:r w:rsidRPr="0088718E">
        <w:rPr>
          <w:rFonts w:ascii="Calibri" w:hAnsi="Calibri" w:cs="Calibri"/>
          <w:sz w:val="20"/>
          <w:lang w:val="en-US"/>
        </w:rPr>
        <w:t>fax</w:t>
      </w:r>
      <w:r w:rsidRPr="0088718E">
        <w:rPr>
          <w:rFonts w:ascii="Calibri" w:hAnsi="Calibri" w:cs="Calibri"/>
          <w:sz w:val="20"/>
        </w:rPr>
        <w:t xml:space="preserve"> ή </w:t>
      </w:r>
      <w:r w:rsidRPr="0088718E">
        <w:rPr>
          <w:rFonts w:ascii="Calibri" w:hAnsi="Calibri" w:cs="Calibri"/>
          <w:sz w:val="20"/>
          <w:lang w:val="en-US"/>
        </w:rPr>
        <w:t>web</w:t>
      </w:r>
      <w:r w:rsidRPr="0088718E">
        <w:rPr>
          <w:rFonts w:ascii="Calibri" w:hAnsi="Calibri" w:cs="Calibri"/>
          <w:sz w:val="20"/>
        </w:rPr>
        <w:t>) είτε με επί τόπου επίσκεψη των στελεχών του Αναδόχου στους χώρους εγκατάστασης των εφαρμογών.</w:t>
      </w:r>
    </w:p>
    <w:p w:rsidR="00997648" w:rsidRPr="0088718E" w:rsidRDefault="00997648" w:rsidP="00732E96">
      <w:pPr>
        <w:pStyle w:val="-11"/>
        <w:numPr>
          <w:ilvl w:val="0"/>
          <w:numId w:val="16"/>
        </w:numPr>
        <w:spacing w:after="0"/>
        <w:rPr>
          <w:rFonts w:ascii="Calibri" w:hAnsi="Calibri" w:cs="Calibri"/>
          <w:sz w:val="20"/>
        </w:rPr>
      </w:pPr>
      <w:r w:rsidRPr="0088718E">
        <w:rPr>
          <w:rFonts w:ascii="Calibri" w:hAnsi="Calibri" w:cs="Calibri"/>
          <w:sz w:val="20"/>
        </w:rPr>
        <w:t xml:space="preserve">Πρόσβαση </w:t>
      </w:r>
      <w:r w:rsidR="00936057" w:rsidRPr="0088718E">
        <w:rPr>
          <w:rFonts w:ascii="Calibri" w:hAnsi="Calibri" w:cs="Calibri"/>
          <w:sz w:val="20"/>
        </w:rPr>
        <w:t>των χρηστών</w:t>
      </w:r>
      <w:r w:rsidRPr="0088718E">
        <w:rPr>
          <w:rFonts w:ascii="Calibri" w:hAnsi="Calibri" w:cs="Calibri"/>
          <w:sz w:val="20"/>
        </w:rPr>
        <w:t xml:space="preserve"> στο Γραφείο Υποστήριξης (HelpDesk) του Αναδόχου μέσω τηλεφώνου, </w:t>
      </w:r>
      <w:r w:rsidRPr="0088718E">
        <w:rPr>
          <w:rFonts w:ascii="Calibri" w:hAnsi="Calibri" w:cs="Calibri"/>
          <w:sz w:val="20"/>
          <w:lang w:val="en-US"/>
        </w:rPr>
        <w:t>email</w:t>
      </w:r>
      <w:r w:rsidRPr="0088718E">
        <w:rPr>
          <w:rFonts w:ascii="Calibri" w:hAnsi="Calibri" w:cs="Calibri"/>
          <w:sz w:val="20"/>
        </w:rPr>
        <w:t xml:space="preserve">, </w:t>
      </w:r>
      <w:r w:rsidRPr="0088718E">
        <w:rPr>
          <w:rFonts w:ascii="Calibri" w:hAnsi="Calibri" w:cs="Calibri"/>
          <w:sz w:val="20"/>
          <w:lang w:val="en-US"/>
        </w:rPr>
        <w:t>fax</w:t>
      </w:r>
      <w:r w:rsidRPr="0088718E">
        <w:rPr>
          <w:rFonts w:ascii="Calibri" w:hAnsi="Calibri" w:cs="Calibri"/>
          <w:sz w:val="20"/>
        </w:rPr>
        <w:t xml:space="preserve">, ή </w:t>
      </w:r>
      <w:r w:rsidRPr="0088718E">
        <w:rPr>
          <w:rFonts w:ascii="Calibri" w:hAnsi="Calibri" w:cs="Calibri"/>
          <w:sz w:val="20"/>
          <w:lang w:val="en-US"/>
        </w:rPr>
        <w:t>web</w:t>
      </w:r>
      <w:r w:rsidRPr="0088718E">
        <w:rPr>
          <w:rFonts w:ascii="Calibri" w:hAnsi="Calibri" w:cs="Calibri"/>
          <w:sz w:val="20"/>
        </w:rPr>
        <w:t>.</w:t>
      </w:r>
    </w:p>
    <w:p w:rsidR="00997648" w:rsidRPr="0088718E" w:rsidRDefault="00997648" w:rsidP="00732E96">
      <w:pPr>
        <w:pStyle w:val="-11"/>
        <w:numPr>
          <w:ilvl w:val="0"/>
          <w:numId w:val="16"/>
        </w:numPr>
        <w:spacing w:after="0"/>
        <w:rPr>
          <w:rFonts w:ascii="Calibri" w:hAnsi="Calibri" w:cs="Calibri"/>
          <w:sz w:val="20"/>
        </w:rPr>
      </w:pPr>
      <w:r w:rsidRPr="0088718E">
        <w:rPr>
          <w:rFonts w:ascii="Calibri" w:hAnsi="Calibri" w:cs="Calibri"/>
          <w:sz w:val="20"/>
        </w:rPr>
        <w:t>Βελτιώσεις, παράδοση, υποστήριξη, εγκατάσταση τυχόν νέων εκδόσεων του προσφερόμενου λογισμικού εφαρμογών (releases &amp; new versions) όταν αυτές είναι εμπορικά διαθέσιμες από τον Ανάδοχο</w:t>
      </w:r>
      <w:r w:rsidR="005265FB">
        <w:rPr>
          <w:rFonts w:ascii="Calibri" w:hAnsi="Calibri" w:cs="Calibri"/>
          <w:sz w:val="20"/>
        </w:rPr>
        <w:t>.</w:t>
      </w:r>
    </w:p>
    <w:p w:rsidR="00997648" w:rsidRPr="0088718E" w:rsidRDefault="00997648" w:rsidP="00732E96">
      <w:pPr>
        <w:pStyle w:val="-11"/>
        <w:numPr>
          <w:ilvl w:val="0"/>
          <w:numId w:val="16"/>
        </w:numPr>
        <w:spacing w:after="0"/>
        <w:rPr>
          <w:rFonts w:ascii="Calibri" w:hAnsi="Calibri" w:cs="Calibri"/>
          <w:sz w:val="20"/>
        </w:rPr>
      </w:pPr>
      <w:r w:rsidRPr="0088718E">
        <w:rPr>
          <w:rFonts w:ascii="Calibri" w:hAnsi="Calibri" w:cs="Calibri"/>
          <w:sz w:val="20"/>
        </w:rPr>
        <w:t>Παράδοση ενημερωμένου υλικού τεκμηρίωσης (έντυπων και ηλεκτρονικών αντιτύπων) με τις τυχόν μεταβολές ή τροποποιήσεις του Συστήματος, όταν αυτό είναι διαθέσιμο από τον Ανάδοχο</w:t>
      </w:r>
      <w:r w:rsidR="005265FB">
        <w:rPr>
          <w:rFonts w:ascii="Calibri" w:hAnsi="Calibri" w:cs="Calibri"/>
          <w:sz w:val="20"/>
        </w:rPr>
        <w:t>.</w:t>
      </w:r>
      <w:r w:rsidR="007E707A">
        <w:rPr>
          <w:rFonts w:ascii="Calibri" w:hAnsi="Calibri" w:cs="Calibri"/>
          <w:sz w:val="20"/>
        </w:rPr>
        <w:t xml:space="preserve"> </w:t>
      </w:r>
    </w:p>
    <w:p w:rsidR="00997648" w:rsidRPr="0088718E" w:rsidRDefault="00997648" w:rsidP="00732E96">
      <w:pPr>
        <w:pStyle w:val="-11"/>
        <w:numPr>
          <w:ilvl w:val="0"/>
          <w:numId w:val="16"/>
        </w:numPr>
        <w:spacing w:after="0"/>
        <w:rPr>
          <w:rFonts w:ascii="Calibri" w:hAnsi="Calibri" w:cs="Calibri"/>
          <w:sz w:val="20"/>
        </w:rPr>
      </w:pPr>
      <w:r w:rsidRPr="0088718E">
        <w:rPr>
          <w:rFonts w:ascii="Calibri" w:hAnsi="Calibri" w:cs="Calibri"/>
          <w:sz w:val="20"/>
        </w:rPr>
        <w:t>Το προσωπικό του γραφείου υποστήριξης (</w:t>
      </w:r>
      <w:r w:rsidRPr="0088718E">
        <w:rPr>
          <w:rFonts w:ascii="Calibri" w:hAnsi="Calibri" w:cs="Calibri"/>
          <w:sz w:val="20"/>
          <w:lang w:val="en-US"/>
        </w:rPr>
        <w:t>helpdesk</w:t>
      </w:r>
      <w:r w:rsidRPr="0088718E">
        <w:rPr>
          <w:rFonts w:ascii="Calibri" w:hAnsi="Calibri" w:cs="Calibri"/>
          <w:sz w:val="20"/>
        </w:rPr>
        <w:t xml:space="preserve">) θα αποτελείται από στελέχη του Αναδόχου. Ο Ανάδοχος οφείλει να διαθέτει σε ετοιμότητα τεχνικό προσωπικό, η εμπειρία του οποίου είναι ευθύνη του Αναδόχου, ώστε να εξασφαλίζει στα απαιτούμενα χρονικά διαστήματα, την αποκατάσταση βλαβών. </w:t>
      </w:r>
    </w:p>
    <w:p w:rsidR="00997648" w:rsidRPr="0088718E" w:rsidRDefault="00997648" w:rsidP="00732E96">
      <w:pPr>
        <w:pStyle w:val="-11"/>
        <w:numPr>
          <w:ilvl w:val="0"/>
          <w:numId w:val="16"/>
        </w:numPr>
        <w:spacing w:after="0"/>
        <w:rPr>
          <w:rFonts w:ascii="Calibri" w:hAnsi="Calibri" w:cs="Calibri"/>
          <w:sz w:val="20"/>
        </w:rPr>
      </w:pPr>
      <w:r w:rsidRPr="0088718E">
        <w:rPr>
          <w:rFonts w:ascii="Calibri" w:hAnsi="Calibri" w:cs="Calibri"/>
          <w:sz w:val="20"/>
        </w:rPr>
        <w:t>Βασική υποχρέωση του Αναδόχου είναι η οργάνωση και λειτουργία σύγχρονου Γραφείου Υποστήριξης (HelpDesk) το οποίο θα είναι διαθέσιμο σε ώρες μεταξύ 09:00 και 17:00 κάθε εργάσιμης μέρας. Στο πλαίσιο της υπηρεσίας αυτής ο ανάδοχος αναλαμβάνει τα ακόλουθα:</w:t>
      </w:r>
    </w:p>
    <w:p w:rsidR="00997648" w:rsidRPr="0088718E" w:rsidRDefault="00997648" w:rsidP="00732E96">
      <w:pPr>
        <w:pStyle w:val="-11"/>
        <w:numPr>
          <w:ilvl w:val="1"/>
          <w:numId w:val="16"/>
        </w:numPr>
        <w:spacing w:after="0"/>
        <w:rPr>
          <w:rFonts w:ascii="Calibri" w:hAnsi="Calibri" w:cs="Calibri"/>
          <w:sz w:val="20"/>
        </w:rPr>
      </w:pPr>
      <w:r w:rsidRPr="0088718E">
        <w:rPr>
          <w:rFonts w:ascii="Calibri" w:hAnsi="Calibri" w:cs="Calibri"/>
          <w:sz w:val="20"/>
        </w:rPr>
        <w:t>Ο Ανάδοχος υποχρεούται να καταγράφει τα χαρακτηριστικά στοιχεία των βλαβών που αναφέρονται από το προσωπικό του Ιδρύματος. Κάθε περιστατικό πρέπει να λαμβάνει ένα μοναδικό κλειδί αναφοράς και να καταγράφεται τουλάχιστον η εξής πληροφορία: Υπηρεσία, είδος λογισμικού &amp; εξοπλισμού, περιγραφή βλάβης, ώρα αναγγελίας. Η αναγγελία βλαβών, θα μπορεί να γίνει εναλλακτικά με όλους τους παρακάτω τρόπους: (</w:t>
      </w:r>
      <w:r w:rsidRPr="0088718E">
        <w:rPr>
          <w:rFonts w:ascii="Calibri" w:hAnsi="Calibri" w:cs="Calibri"/>
          <w:sz w:val="20"/>
          <w:lang w:val="en-US"/>
        </w:rPr>
        <w:t>i</w:t>
      </w:r>
      <w:r w:rsidRPr="0088718E">
        <w:rPr>
          <w:rFonts w:ascii="Calibri" w:hAnsi="Calibri" w:cs="Calibri"/>
          <w:sz w:val="20"/>
        </w:rPr>
        <w:t>) Τηλέφωνο, (</w:t>
      </w:r>
      <w:r w:rsidRPr="0088718E">
        <w:rPr>
          <w:rFonts w:ascii="Calibri" w:hAnsi="Calibri" w:cs="Calibri"/>
          <w:sz w:val="20"/>
          <w:lang w:val="en-US"/>
        </w:rPr>
        <w:t>ii</w:t>
      </w:r>
      <w:r w:rsidR="0088718E">
        <w:rPr>
          <w:rFonts w:ascii="Calibri" w:hAnsi="Calibri" w:cs="Calibri"/>
          <w:sz w:val="20"/>
        </w:rPr>
        <w:t xml:space="preserve">) </w:t>
      </w:r>
      <w:r w:rsidRPr="0088718E">
        <w:rPr>
          <w:rFonts w:ascii="Calibri" w:hAnsi="Calibri" w:cs="Calibri"/>
          <w:sz w:val="20"/>
          <w:lang w:val="en-US"/>
        </w:rPr>
        <w:t>Email</w:t>
      </w:r>
      <w:r w:rsidRPr="0088718E">
        <w:rPr>
          <w:rFonts w:ascii="Calibri" w:hAnsi="Calibri" w:cs="Calibri"/>
          <w:sz w:val="20"/>
        </w:rPr>
        <w:t>, (</w:t>
      </w:r>
      <w:r w:rsidRPr="0088718E">
        <w:rPr>
          <w:rFonts w:ascii="Calibri" w:hAnsi="Calibri" w:cs="Calibri"/>
          <w:sz w:val="20"/>
          <w:lang w:val="en-US"/>
        </w:rPr>
        <w:t>iii</w:t>
      </w:r>
      <w:r w:rsidRPr="0088718E">
        <w:rPr>
          <w:rFonts w:ascii="Calibri" w:hAnsi="Calibri" w:cs="Calibri"/>
          <w:sz w:val="20"/>
        </w:rPr>
        <w:t xml:space="preserve">) </w:t>
      </w:r>
      <w:r w:rsidRPr="0088718E">
        <w:rPr>
          <w:rFonts w:ascii="Calibri" w:hAnsi="Calibri" w:cs="Calibri"/>
          <w:sz w:val="20"/>
          <w:lang w:val="en-US"/>
        </w:rPr>
        <w:t>Fax</w:t>
      </w:r>
      <w:r w:rsidRPr="0088718E">
        <w:rPr>
          <w:rFonts w:ascii="Calibri" w:hAnsi="Calibri" w:cs="Calibri"/>
          <w:sz w:val="20"/>
        </w:rPr>
        <w:t>, (</w:t>
      </w:r>
      <w:r w:rsidRPr="0088718E">
        <w:rPr>
          <w:rFonts w:ascii="Calibri" w:hAnsi="Calibri" w:cs="Calibri"/>
          <w:sz w:val="20"/>
          <w:lang w:val="en-US"/>
        </w:rPr>
        <w:t>i</w:t>
      </w:r>
      <w:r w:rsidRPr="0088718E">
        <w:rPr>
          <w:rFonts w:ascii="Calibri" w:hAnsi="Calibri" w:cs="Calibri"/>
          <w:sz w:val="20"/>
        </w:rPr>
        <w:t xml:space="preserve">v) ειδική web εφαρμογή, από την οποία θα καταγράφονται κατ’ ελάχιστον, ο χρόνος έναρξης και λήξης του προβλήματος, η περιγραφή του και οι ενέργειες επίλυσης, καθώς και ο υπεύθυνος για κάθε ενέργεια. </w:t>
      </w:r>
    </w:p>
    <w:p w:rsidR="00997648" w:rsidRPr="0088718E" w:rsidRDefault="001B548C" w:rsidP="00732E96">
      <w:pPr>
        <w:pStyle w:val="-11"/>
        <w:numPr>
          <w:ilvl w:val="1"/>
          <w:numId w:val="16"/>
        </w:numPr>
        <w:spacing w:after="0"/>
        <w:rPr>
          <w:rFonts w:ascii="Calibri" w:hAnsi="Calibri" w:cs="Calibri"/>
          <w:sz w:val="20"/>
        </w:rPr>
      </w:pPr>
      <w:r w:rsidRPr="0088718E">
        <w:rPr>
          <w:rFonts w:ascii="Calibri" w:hAnsi="Calibri" w:cs="Calibri"/>
          <w:sz w:val="20"/>
        </w:rPr>
        <w:lastRenderedPageBreak/>
        <w:t xml:space="preserve">Ο εξοπλισμός και η </w:t>
      </w:r>
      <w:r w:rsidR="00997648" w:rsidRPr="0088718E">
        <w:rPr>
          <w:rFonts w:ascii="Calibri" w:hAnsi="Calibri" w:cs="Calibri"/>
          <w:sz w:val="20"/>
        </w:rPr>
        <w:t xml:space="preserve">Web εφαρμογή που </w:t>
      </w:r>
      <w:r w:rsidRPr="0088718E">
        <w:rPr>
          <w:rFonts w:ascii="Calibri" w:hAnsi="Calibri" w:cs="Calibri"/>
          <w:sz w:val="20"/>
        </w:rPr>
        <w:t xml:space="preserve">τυχόν </w:t>
      </w:r>
      <w:r w:rsidR="00997648" w:rsidRPr="0088718E">
        <w:rPr>
          <w:rFonts w:ascii="Calibri" w:hAnsi="Calibri" w:cs="Calibri"/>
          <w:sz w:val="20"/>
        </w:rPr>
        <w:t xml:space="preserve">χρησιμοποιεί ο Ανάδοχος για τη λειτουργία του Γραφείου Υποστήριξης ανήκουν στην κυριότητα του Αναδόχου. </w:t>
      </w:r>
    </w:p>
    <w:p w:rsidR="00997648" w:rsidRPr="0088718E" w:rsidRDefault="00997648" w:rsidP="00732E96">
      <w:pPr>
        <w:pStyle w:val="-11"/>
        <w:numPr>
          <w:ilvl w:val="1"/>
          <w:numId w:val="16"/>
        </w:numPr>
        <w:spacing w:after="0"/>
        <w:rPr>
          <w:rFonts w:ascii="Calibri" w:hAnsi="Calibri" w:cs="Calibri"/>
          <w:sz w:val="20"/>
        </w:rPr>
      </w:pPr>
      <w:r w:rsidRPr="0088718E">
        <w:rPr>
          <w:rFonts w:ascii="Calibri" w:hAnsi="Calibri" w:cs="Calibri"/>
          <w:sz w:val="20"/>
        </w:rPr>
        <w:t xml:space="preserve">Κατά τις μη εργάσιμες ημέρες και ώρες, ο Ανάδοχος θα πρέπει να προτείνει διαδικασία παροχής υποστήριξης σε περίπτωση ανάγκης. </w:t>
      </w:r>
    </w:p>
    <w:p w:rsidR="0088718E" w:rsidRPr="00E6197F" w:rsidRDefault="0088718E" w:rsidP="00997648"/>
    <w:p w:rsidR="009E7685" w:rsidRDefault="009E7685" w:rsidP="00997648"/>
    <w:p w:rsidR="0088718E" w:rsidRDefault="0088718E" w:rsidP="00997648"/>
    <w:p w:rsidR="0088718E" w:rsidRPr="00E6197F" w:rsidRDefault="0088718E" w:rsidP="00997648"/>
    <w:p w:rsidR="008538EB" w:rsidRPr="00E6197F" w:rsidRDefault="008538EB" w:rsidP="00832CF9">
      <w:pPr>
        <w:pStyle w:val="1"/>
      </w:pPr>
      <w:bookmarkStart w:id="80" w:name="_Toc317583439"/>
      <w:r w:rsidRPr="00E6197F">
        <w:lastRenderedPageBreak/>
        <w:t xml:space="preserve">Μεθοδολογία Διοίκησης και Υλοποίησης </w:t>
      </w:r>
      <w:r w:rsidR="00A365F3" w:rsidRPr="00E6197F">
        <w:t>Έργου</w:t>
      </w:r>
      <w:bookmarkEnd w:id="80"/>
    </w:p>
    <w:p w:rsidR="008538EB" w:rsidRPr="00E6197F" w:rsidRDefault="008538EB" w:rsidP="0057342F">
      <w:pPr>
        <w:pStyle w:val="2"/>
        <w:rPr>
          <w:rFonts w:ascii="Calibri" w:hAnsi="Calibri"/>
        </w:rPr>
      </w:pPr>
      <w:bookmarkStart w:id="81" w:name="_Toc317583440"/>
      <w:r w:rsidRPr="00E6197F">
        <w:rPr>
          <w:rFonts w:ascii="Calibri" w:hAnsi="Calibri"/>
        </w:rPr>
        <w:t>Μέθοδοι και Τεχνικές Υλοποίησης και Υποστήριξης</w:t>
      </w:r>
      <w:bookmarkEnd w:id="81"/>
    </w:p>
    <w:p w:rsidR="00997648" w:rsidRPr="00E6197F" w:rsidRDefault="004D5DDD" w:rsidP="00997648">
      <w:pPr>
        <w:rPr>
          <w:rFonts w:cs="Calibri"/>
        </w:rPr>
      </w:pPr>
      <w:r>
        <w:rPr>
          <w:rFonts w:cs="Calibri"/>
        </w:rPr>
        <w:t xml:space="preserve">  </w:t>
      </w:r>
      <w:r w:rsidR="00997648" w:rsidRPr="00E6197F">
        <w:rPr>
          <w:rFonts w:cs="Calibri"/>
        </w:rPr>
        <w:t>Ο υποψήφιος Ανάδοχος:</w:t>
      </w:r>
    </w:p>
    <w:p w:rsidR="00997648" w:rsidRPr="0088718E" w:rsidRDefault="00997648" w:rsidP="00732E96">
      <w:pPr>
        <w:pStyle w:val="-11"/>
        <w:numPr>
          <w:ilvl w:val="0"/>
          <w:numId w:val="17"/>
        </w:numPr>
        <w:rPr>
          <w:rFonts w:ascii="Calibri" w:hAnsi="Calibri" w:cs="Calibri"/>
          <w:sz w:val="20"/>
        </w:rPr>
      </w:pPr>
      <w:r w:rsidRPr="0088718E">
        <w:rPr>
          <w:rFonts w:ascii="Calibri" w:hAnsi="Calibri" w:cs="Calibri"/>
          <w:sz w:val="20"/>
        </w:rPr>
        <w:t>Έχοντας διαμορφώσει μια σαφή και ολοκληρωμένη αντίληψη για το έργο,</w:t>
      </w:r>
    </w:p>
    <w:p w:rsidR="00997648" w:rsidRPr="0088718E" w:rsidRDefault="00997648" w:rsidP="00732E96">
      <w:pPr>
        <w:pStyle w:val="-11"/>
        <w:numPr>
          <w:ilvl w:val="0"/>
          <w:numId w:val="17"/>
        </w:numPr>
        <w:rPr>
          <w:rFonts w:ascii="Calibri" w:hAnsi="Calibri" w:cs="Calibri"/>
          <w:sz w:val="20"/>
        </w:rPr>
      </w:pPr>
      <w:r w:rsidRPr="0088718E">
        <w:rPr>
          <w:rFonts w:ascii="Calibri" w:hAnsi="Calibri" w:cs="Calibri"/>
          <w:sz w:val="20"/>
        </w:rPr>
        <w:t>Λαμβάνοντας υπόψη την εμπειρία του και τις βέλτιστες διεθνείς πρακτικές που απορρέουν από την υλοποίηση παρόμοιων έργων και</w:t>
      </w:r>
    </w:p>
    <w:p w:rsidR="00997648" w:rsidRPr="0088718E" w:rsidRDefault="00997648" w:rsidP="00732E96">
      <w:pPr>
        <w:pStyle w:val="-11"/>
        <w:numPr>
          <w:ilvl w:val="0"/>
          <w:numId w:val="17"/>
        </w:numPr>
        <w:rPr>
          <w:rFonts w:ascii="Calibri" w:hAnsi="Calibri" w:cs="Calibri"/>
          <w:sz w:val="20"/>
        </w:rPr>
      </w:pPr>
      <w:r w:rsidRPr="0088718E">
        <w:rPr>
          <w:rFonts w:ascii="Calibri" w:hAnsi="Calibri" w:cs="Calibri"/>
          <w:sz w:val="20"/>
        </w:rPr>
        <w:t>Αξιολογώντας και κάνοντας χρήση των εργαλείων και μεθοδολογιών που αυτός διαθέτει,</w:t>
      </w:r>
    </w:p>
    <w:p w:rsidR="00997648" w:rsidRPr="00E6197F" w:rsidRDefault="00997648" w:rsidP="00997648">
      <w:r w:rsidRPr="00E6197F">
        <w:rPr>
          <w:rFonts w:cs="Calibri"/>
        </w:rPr>
        <w:t xml:space="preserve">υποχρεούται να παρουσιάσει στην Τεχνική Προσφορά του μια ολοκληρωμένη μεθοδολογική προσέγγιση που θα ακολουθήσει για την υλοποίηση του έργου. </w:t>
      </w:r>
      <w:r w:rsidRPr="00E6197F">
        <w:t xml:space="preserve">Η μεθοδολογία που θα προτείνει ο </w:t>
      </w:r>
      <w:r w:rsidRPr="00E6197F">
        <w:rPr>
          <w:rFonts w:cs="Calibri"/>
        </w:rPr>
        <w:t xml:space="preserve">υποψήφιος </w:t>
      </w:r>
      <w:r w:rsidRPr="00E6197F">
        <w:t>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τεχνολογικές πηγές πληροφοριών και έργων, κλπ.</w:t>
      </w:r>
    </w:p>
    <w:p w:rsidR="00997648" w:rsidRPr="00311942" w:rsidRDefault="00997648" w:rsidP="0088718E">
      <w:pPr>
        <w:rPr>
          <w:rFonts w:cs="Calibri"/>
        </w:rPr>
      </w:pPr>
      <w:r w:rsidRPr="00E6197F">
        <w:t xml:space="preserve">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w:t>
      </w:r>
      <w:r w:rsidRPr="00E6197F">
        <w:rPr>
          <w:rFonts w:cs="Calibri"/>
        </w:rPr>
        <w:t>προτεινόμενο απ' αυτόν χρόνο. Η περιγραφή της προτεινόμενης μεθοδολογίας θα ακολουθήσει το παρακάτω πλαίσιο:</w:t>
      </w:r>
    </w:p>
    <w:p w:rsidR="00997648" w:rsidRPr="0088718E" w:rsidRDefault="00997648" w:rsidP="00732E96">
      <w:pPr>
        <w:pStyle w:val="-11"/>
        <w:numPr>
          <w:ilvl w:val="0"/>
          <w:numId w:val="18"/>
        </w:numPr>
        <w:spacing w:after="0"/>
        <w:rPr>
          <w:rFonts w:ascii="Calibri" w:hAnsi="Calibri" w:cs="Calibri"/>
          <w:sz w:val="20"/>
        </w:rPr>
      </w:pPr>
      <w:r w:rsidRPr="0088718E">
        <w:rPr>
          <w:rFonts w:ascii="Calibri" w:hAnsi="Calibri" w:cs="Calibri"/>
          <w:sz w:val="20"/>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rsidR="00997648" w:rsidRPr="0088718E" w:rsidRDefault="00997648" w:rsidP="00732E96">
      <w:pPr>
        <w:pStyle w:val="-11"/>
        <w:numPr>
          <w:ilvl w:val="0"/>
          <w:numId w:val="18"/>
        </w:numPr>
        <w:spacing w:after="0"/>
        <w:rPr>
          <w:rFonts w:ascii="Calibri" w:hAnsi="Calibri" w:cs="Calibri"/>
          <w:sz w:val="20"/>
        </w:rPr>
      </w:pPr>
      <w:r w:rsidRPr="0088718E">
        <w:rPr>
          <w:rFonts w:ascii="Calibri" w:hAnsi="Calibri" w:cs="Calibri"/>
          <w:sz w:val="20"/>
        </w:rPr>
        <w:t>Προτεινόμενη μεθοδολογία και σχετικές διαδικασίες αυτής για την υλοποίηση του έργου. Ο Ανάδοχος θα πρέπει να τεκμηριώσει επαρκώς την προτεινόμενη μεθοδολογία σε ότι αφορά τις διαδικασίες εκπόνησης μελετών, ανάλυσης απαιτήσεων, σχεδιασμού και ανάπτυξης εφαρμογών, παροχής υπηρεσιών, κλπ, και τα εργαλεία που θα χρησιμοποιηθούν για την υποστήριξη των διαδικασιών αυτών, οι κρίσιμοι παράγοντες επιτυχίας κτλ.</w:t>
      </w:r>
    </w:p>
    <w:p w:rsidR="00997648" w:rsidRPr="0088718E" w:rsidRDefault="00997648" w:rsidP="00732E96">
      <w:pPr>
        <w:pStyle w:val="-11"/>
        <w:numPr>
          <w:ilvl w:val="0"/>
          <w:numId w:val="18"/>
        </w:numPr>
        <w:spacing w:after="0"/>
        <w:rPr>
          <w:rFonts w:ascii="Calibri" w:hAnsi="Calibri" w:cs="Calibri"/>
          <w:sz w:val="20"/>
        </w:rPr>
      </w:pPr>
      <w:r w:rsidRPr="0088718E">
        <w:rPr>
          <w:rFonts w:ascii="Calibri" w:hAnsi="Calibri" w:cs="Calibri"/>
          <w:sz w:val="20"/>
        </w:rPr>
        <w:t>Κατάλληλη περιγραφή και ανάλυση κάθε φάσης του έργου σε επιμέρους δραστηριότητες, όπως αυτές αναφέρονται στις προδιαγραφές του έργου.</w:t>
      </w:r>
    </w:p>
    <w:p w:rsidR="00997648" w:rsidRPr="0088718E" w:rsidRDefault="00997648" w:rsidP="00732E96">
      <w:pPr>
        <w:pStyle w:val="-11"/>
        <w:numPr>
          <w:ilvl w:val="0"/>
          <w:numId w:val="18"/>
        </w:numPr>
        <w:spacing w:after="0"/>
        <w:rPr>
          <w:rFonts w:ascii="Calibri" w:hAnsi="Calibri" w:cs="Calibri"/>
          <w:sz w:val="20"/>
        </w:rPr>
      </w:pPr>
      <w:r w:rsidRPr="0088718E">
        <w:rPr>
          <w:rFonts w:ascii="Calibri" w:hAnsi="Calibri" w:cs="Calibri"/>
          <w:sz w:val="20"/>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rsidR="00997648" w:rsidRPr="0088718E" w:rsidRDefault="00997648" w:rsidP="00732E96">
      <w:pPr>
        <w:pStyle w:val="-11"/>
        <w:numPr>
          <w:ilvl w:val="0"/>
          <w:numId w:val="18"/>
        </w:numPr>
        <w:spacing w:after="0"/>
        <w:rPr>
          <w:rFonts w:ascii="Calibri" w:hAnsi="Calibri" w:cs="Calibri"/>
          <w:sz w:val="20"/>
        </w:rPr>
      </w:pPr>
      <w:r w:rsidRPr="0088718E">
        <w:rPr>
          <w:rFonts w:ascii="Calibri" w:hAnsi="Calibri" w:cs="Calibri"/>
          <w:sz w:val="20"/>
        </w:rPr>
        <w:t>Αναλυτικό χρονοδιάγραμμα υλοποίησης του έργου (διάγραμμα GANTT) όπου θα απεικονίζονται οι φάσεις υλοποίησης, οι δραστηριότητες, τα κυριότερα ορόσημα και τα παραδοτέα του έργου.</w:t>
      </w:r>
    </w:p>
    <w:p w:rsidR="00997648" w:rsidRDefault="00997648" w:rsidP="00997648"/>
    <w:p w:rsidR="0088718E" w:rsidRPr="00E6197F" w:rsidRDefault="0088718E" w:rsidP="00997648"/>
    <w:p w:rsidR="008538EB" w:rsidRPr="00E6197F" w:rsidRDefault="008538EB" w:rsidP="0057342F">
      <w:pPr>
        <w:pStyle w:val="2"/>
        <w:rPr>
          <w:rFonts w:ascii="Calibri" w:hAnsi="Calibri"/>
        </w:rPr>
      </w:pPr>
      <w:bookmarkStart w:id="82" w:name="_Toc317583441"/>
      <w:r w:rsidRPr="00E6197F">
        <w:rPr>
          <w:rFonts w:ascii="Calibri" w:hAnsi="Calibri"/>
        </w:rPr>
        <w:t>Σχήμα Διοίκησης</w:t>
      </w:r>
      <w:r w:rsidR="00BF338E" w:rsidRPr="00E6197F">
        <w:rPr>
          <w:rFonts w:ascii="Calibri" w:hAnsi="Calibri"/>
        </w:rPr>
        <w:t>, σχεδιασμού και υλοποίησης του</w:t>
      </w:r>
      <w:r w:rsidRPr="00E6197F">
        <w:rPr>
          <w:rFonts w:ascii="Calibri" w:hAnsi="Calibri"/>
        </w:rPr>
        <w:t xml:space="preserve"> </w:t>
      </w:r>
      <w:r w:rsidR="00A365F3" w:rsidRPr="00E6197F">
        <w:rPr>
          <w:rFonts w:ascii="Calibri" w:hAnsi="Calibri"/>
        </w:rPr>
        <w:t>Έργου</w:t>
      </w:r>
      <w:bookmarkEnd w:id="82"/>
    </w:p>
    <w:p w:rsidR="00997648" w:rsidRPr="0088718E" w:rsidRDefault="00997648" w:rsidP="0088718E">
      <w:pPr>
        <w:autoSpaceDE w:val="0"/>
        <w:autoSpaceDN w:val="0"/>
        <w:adjustRightInd w:val="0"/>
        <w:rPr>
          <w:rFonts w:cs="Calibri"/>
          <w:szCs w:val="20"/>
        </w:rPr>
      </w:pPr>
      <w:r w:rsidRPr="0088718E">
        <w:rPr>
          <w:rFonts w:cs="Calibri"/>
          <w:szCs w:val="20"/>
        </w:rPr>
        <w:t>Ο υποψήφιος Ανάδοχος υποχρεούται να υποβάλλει στην Προσφορά του ολοκληρωμένη πρόταση για τη δομή, τη σύνθεση και την οργάνωση της ομάδας έργου, για το προσωπικό που θα διαθέσει για τη διοίκηση του έργου, το αντικείμενο και το χρόνο απασχόλησης όλων των μελών της ομάδας έργου στο έργο.</w:t>
      </w:r>
    </w:p>
    <w:p w:rsidR="00997648" w:rsidRPr="0088718E" w:rsidRDefault="00997648" w:rsidP="0088718E">
      <w:pPr>
        <w:autoSpaceDE w:val="0"/>
        <w:autoSpaceDN w:val="0"/>
        <w:adjustRightInd w:val="0"/>
        <w:rPr>
          <w:rFonts w:cs="Calibri"/>
          <w:szCs w:val="20"/>
        </w:rPr>
      </w:pPr>
    </w:p>
    <w:p w:rsidR="00997648" w:rsidRPr="0088718E" w:rsidRDefault="00997648" w:rsidP="0088718E">
      <w:pPr>
        <w:autoSpaceDE w:val="0"/>
        <w:autoSpaceDN w:val="0"/>
        <w:adjustRightInd w:val="0"/>
        <w:rPr>
          <w:rFonts w:cs="Calibri"/>
          <w:szCs w:val="20"/>
        </w:rPr>
      </w:pPr>
      <w:r w:rsidRPr="0088718E">
        <w:rPr>
          <w:rFonts w:cs="Calibri"/>
          <w:szCs w:val="20"/>
        </w:rPr>
        <w:t>Ειδικότερα ο ανάδοχος πρέπει να παρουσιάσει στη προσφορά του τα ακόλουθα στοιχεία:</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Την οργάνωση της ομάδας έργου με προσδιορισμό των ρόλων και αρμοδιοτήτων των υποομάδων εργασίας, τον τρόπο λειτουργίας και συνεργασίας των μελών</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το επίπεδο εμπειρίας του κάθε στελέχους της ομάδας έργου,</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το συνολικό χρόνο απασχόλησης του κάθε μέλους της Ομάδας Έργου σε Ανθρωπομήνες (Α/Μ).</w:t>
      </w:r>
    </w:p>
    <w:p w:rsidR="00997648" w:rsidRPr="0088718E" w:rsidRDefault="00997648" w:rsidP="0088718E">
      <w:pPr>
        <w:autoSpaceDE w:val="0"/>
        <w:autoSpaceDN w:val="0"/>
        <w:adjustRightInd w:val="0"/>
        <w:rPr>
          <w:rFonts w:cs="Calibri"/>
          <w:szCs w:val="20"/>
        </w:rPr>
      </w:pPr>
    </w:p>
    <w:p w:rsidR="00997648" w:rsidRPr="0088718E" w:rsidRDefault="00997648" w:rsidP="0088718E">
      <w:pPr>
        <w:autoSpaceDE w:val="0"/>
        <w:autoSpaceDN w:val="0"/>
        <w:adjustRightInd w:val="0"/>
        <w:rPr>
          <w:rFonts w:cs="Calibri"/>
          <w:szCs w:val="20"/>
        </w:rPr>
      </w:pPr>
      <w:r w:rsidRPr="0088718E">
        <w:rPr>
          <w:rFonts w:cs="Calibri"/>
          <w:szCs w:val="20"/>
        </w:rPr>
        <w:t>Ο Ανάδοχος θα πρέπει να οργανώσει ομάδα για το έργο, η οποία θα αποτελείται από κατ’ ελάχιστον από :</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Τον Υπεύθυνο Έργου (ΥΕ), ο οποίος θα ηγηθεί της ομάδας έργου και θα έχει τη συνολική ευθύνη επικοινωνίας με το Φορέα Υλοποίησης, συντονισμού των εργασιών και διευθέτησης των ζητημάτων που άπτονται της παρακολούθησης, παραλαβής και πληρωμής του έργου.</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Τον Συντονιστή της ομάδας ανάπτυξης</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lastRenderedPageBreak/>
        <w:t>Τα μέλη της ομάδας ανάπτυξης</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 xml:space="preserve">Το Συντονιστή της ομάδας παραμετροποίησης </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Τα μέλη της ομάδας παραμετροποίησης</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Το Συντονιστή της ομάδας Εκπαίδευσης</w:t>
      </w:r>
    </w:p>
    <w:p w:rsidR="00997648" w:rsidRPr="0088718E" w:rsidRDefault="00997648" w:rsidP="00732E96">
      <w:pPr>
        <w:pStyle w:val="-11"/>
        <w:numPr>
          <w:ilvl w:val="0"/>
          <w:numId w:val="18"/>
        </w:numPr>
        <w:autoSpaceDE w:val="0"/>
        <w:autoSpaceDN w:val="0"/>
        <w:adjustRightInd w:val="0"/>
        <w:spacing w:after="0"/>
        <w:rPr>
          <w:rFonts w:ascii="Calibri" w:hAnsi="Calibri" w:cs="Calibri"/>
          <w:sz w:val="20"/>
        </w:rPr>
      </w:pPr>
      <w:r w:rsidRPr="0088718E">
        <w:rPr>
          <w:rFonts w:ascii="Calibri" w:hAnsi="Calibri" w:cs="Calibri"/>
          <w:sz w:val="20"/>
        </w:rPr>
        <w:t xml:space="preserve">Τα μέλη της ομάδας εκπαίδευσης. </w:t>
      </w:r>
    </w:p>
    <w:p w:rsidR="00997648" w:rsidRPr="0088718E" w:rsidRDefault="00997648" w:rsidP="0088718E">
      <w:pPr>
        <w:pStyle w:val="-11"/>
        <w:autoSpaceDE w:val="0"/>
        <w:autoSpaceDN w:val="0"/>
        <w:adjustRightInd w:val="0"/>
        <w:spacing w:after="0"/>
        <w:ind w:left="0"/>
        <w:rPr>
          <w:rFonts w:ascii="Calibri" w:hAnsi="Calibri" w:cs="Calibri"/>
          <w:sz w:val="20"/>
        </w:rPr>
      </w:pPr>
    </w:p>
    <w:p w:rsidR="00997648" w:rsidRPr="0088718E" w:rsidRDefault="00997648" w:rsidP="0088718E">
      <w:pPr>
        <w:rPr>
          <w:szCs w:val="20"/>
        </w:rPr>
      </w:pPr>
      <w:r w:rsidRPr="0088718E">
        <w:rPr>
          <w:szCs w:val="20"/>
        </w:rPr>
        <w:t xml:space="preserve">Ο Ανάδοχος στην </w:t>
      </w:r>
      <w:r w:rsidR="001B548C" w:rsidRPr="0088718E">
        <w:rPr>
          <w:szCs w:val="20"/>
        </w:rPr>
        <w:t>Προσφορά του θ</w:t>
      </w:r>
      <w:r w:rsidRPr="0088718E">
        <w:rPr>
          <w:szCs w:val="20"/>
        </w:rPr>
        <w:t>α πρέπει να συμπεριλάβει τα εξής:</w:t>
      </w:r>
    </w:p>
    <w:p w:rsidR="00997648" w:rsidRPr="00E6197F" w:rsidRDefault="00997648" w:rsidP="00997648"/>
    <w:p w:rsidR="00997648" w:rsidRPr="00311942" w:rsidRDefault="004D5DDD" w:rsidP="00311942">
      <w:pPr>
        <w:spacing w:after="120"/>
        <w:rPr>
          <w:rFonts w:cs="Calibri"/>
          <w:szCs w:val="20"/>
        </w:rPr>
      </w:pPr>
      <w:r w:rsidRPr="004D5DDD">
        <w:rPr>
          <w:b/>
        </w:rPr>
        <w:t>Υπεύθυνος</w:t>
      </w:r>
      <w:r w:rsidR="006C250F">
        <w:rPr>
          <w:b/>
        </w:rPr>
        <w:t xml:space="preserve"> έ</w:t>
      </w:r>
      <w:r w:rsidRPr="004D5DDD">
        <w:rPr>
          <w:b/>
        </w:rPr>
        <w:t>ργου ή Συντονιστής</w:t>
      </w:r>
      <w:r>
        <w:t xml:space="preserve"> </w:t>
      </w:r>
      <w:r w:rsidR="00106EE7">
        <w:rPr>
          <w:szCs w:val="20"/>
        </w:rPr>
        <w:t>θα είναι υπεύθυνος για τη διαχείριση του έργου και συντονισμό</w:t>
      </w:r>
      <w:r w:rsidR="00997648" w:rsidRPr="0088718E">
        <w:rPr>
          <w:szCs w:val="20"/>
        </w:rPr>
        <w:t xml:space="preserve"> των ε</w:t>
      </w:r>
      <w:r w:rsidR="00106EE7">
        <w:rPr>
          <w:szCs w:val="20"/>
        </w:rPr>
        <w:t xml:space="preserve">μπειρογνωμόνων, θα είναι ένα </w:t>
      </w:r>
      <w:r w:rsidR="00997648" w:rsidRPr="0088718E">
        <w:rPr>
          <w:szCs w:val="20"/>
        </w:rPr>
        <w:t xml:space="preserve">άτομο με εμπειρία στη διοργάνωση και διαχείριση συναφών έργων. </w:t>
      </w:r>
      <w:r>
        <w:rPr>
          <w:szCs w:val="20"/>
        </w:rPr>
        <w:t>Θ</w:t>
      </w:r>
      <w:r w:rsidR="00997648" w:rsidRPr="0088718E">
        <w:rPr>
          <w:szCs w:val="20"/>
        </w:rPr>
        <w:t xml:space="preserve">α έχει την ευθύνη της συνεχούς, επί καθημερινής βάσης παρακολούθησης της παροχής υπηρεσιών και προμήθειας εξοπλισμού </w:t>
      </w:r>
      <w:r w:rsidR="00997648" w:rsidRPr="0088718E">
        <w:rPr>
          <w:rFonts w:cs="Calibri"/>
          <w:szCs w:val="20"/>
        </w:rPr>
        <w:t xml:space="preserve">μέσα στα όρια που καθορίζονται στους παρόντες όρους εντολής. Ευθύνη του Συντονιστή είναι να διασφαλίσει ότι το έργο θα δώσει τα αναμενόμενα προϊόντα, στο αναμενόμενο επίπεδο ποιότητας μέσα στα προκαθορισμένα χρονικά και οικονομικά όρια. Ο Συντονιστής θα είναι επίσης υπεύθυνος, να διασφαλίσει ότι, το έργο θα αποδώσει το αποτέλεσμα εκείνο που θα κάνει εφικτούς τους στόχους και τα αναμενόμενα επιχειρησιακά οφέλη. </w:t>
      </w:r>
    </w:p>
    <w:p w:rsidR="00997648" w:rsidRPr="0088718E" w:rsidRDefault="00997648" w:rsidP="00997648">
      <w:pPr>
        <w:rPr>
          <w:szCs w:val="20"/>
          <w:u w:val="single"/>
        </w:rPr>
      </w:pPr>
      <w:r w:rsidRPr="0088718E">
        <w:rPr>
          <w:szCs w:val="20"/>
          <w:u w:val="single"/>
        </w:rPr>
        <w:t xml:space="preserve">Καθήκοντα που θα εκτελεί: </w:t>
      </w:r>
    </w:p>
    <w:p w:rsidR="00997648" w:rsidRPr="0088718E" w:rsidRDefault="00997648" w:rsidP="00997648">
      <w:pPr>
        <w:rPr>
          <w:szCs w:val="20"/>
        </w:rPr>
      </w:pPr>
      <w:r w:rsidRPr="0088718E">
        <w:rPr>
          <w:szCs w:val="20"/>
        </w:rPr>
        <w:t xml:space="preserve">Συγκεκριμένα ο Συντονιστής θα έχει τις πιο κάτω ευθύνες, καθήκοντα και αρμοδιότητες: </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Διοργάνωση και συντονισμός του όλου ανθρώπινου δυναμικού που θα εμπλακεί στην υλοποίηση του Έργου.</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Διαχείριση πόρων και δραστηριοτήτων του όλου έργου.</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Διασφάλιση της ποιότητας των παραδοτέων.</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Επίλυση οποιονδήποτε προβλημάτων παρουσιαστούν κατά τη διάρκεια της υλοποίησης του έργου.</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Συμμετοχή, εάν χρειαστεί, σε συνεδριάσεις της Καθοδηγητικής Επιτροπής.</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Διεύθυνση της ετοιμασίας των διαφόρων προϊόντων του έργου</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Προγραμματισμός και έλεγχος του έργου.</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Κατανομή εργασιών και εφαρμογή διαδικασιών ελέγχου ποιότητας όπως αυτός καθορίζεται από την Καθοδηγητική Επιτροπή.</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Ετοιμασία του Εγγράφου Έναρξης Έργου (Project Initiation Document).</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 xml:space="preserve">Ετοιμασία των πλάνων για τα στάδια και τις απρόοπτες καταστάσεις του έργου, σε συνεργασία με τα μέλη της ομάδας έργου και τους υπεύθυνους ποιοτικού ελέγχου. </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Ετοιμασία πλάνου για χειρισμό απρόοπτων καταστάσεων (contingency plan) και χειρισμός των διαφόρων θεμάτων που θέτουν σε κίνδυνο την επιτυχία του έργου (επιχειρησιακά και/ή τεχνικά – business and project risks).</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Ευθύνη της προόδου και της διαχείρισης των πόρων του έργου (resources) και εκτέλεση διορθωτικών ενεργειών όπου χρειάζονται.</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 xml:space="preserve">Διαχείριση αλλαγών και διαχείριση εκδόσεων (configuration management). </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Διασφάλιση, σε συνεργασία με την Καθοδηγητική Επιτροπή και/ή τους εξουσιοδοτημένους αντιπροσώπους της σε θέματα ποιοτικού ελέγχου, της ποιοτικής εφαρμογής του έργου στην ολότητά του.</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Ετοιμασία της Τελικής Έκθεσης.</w:t>
      </w:r>
    </w:p>
    <w:p w:rsidR="00997648" w:rsidRPr="0088718E" w:rsidRDefault="00997648" w:rsidP="00732E96">
      <w:pPr>
        <w:pStyle w:val="-11"/>
        <w:numPr>
          <w:ilvl w:val="0"/>
          <w:numId w:val="19"/>
        </w:numPr>
        <w:spacing w:after="0"/>
        <w:ind w:left="714" w:hanging="357"/>
        <w:rPr>
          <w:rFonts w:ascii="Calibri" w:hAnsi="Calibri" w:cs="Calibri"/>
          <w:sz w:val="20"/>
        </w:rPr>
      </w:pPr>
      <w:r w:rsidRPr="0088718E">
        <w:rPr>
          <w:rFonts w:ascii="Calibri" w:hAnsi="Calibri" w:cs="Calibri"/>
          <w:sz w:val="20"/>
        </w:rPr>
        <w:t>Οποιαδήποτε άλλα καθήκοντα κρίνονται αναγκαία για να διασφαλιστεί η επιτυχής εφαρμογή του έργου.</w:t>
      </w:r>
    </w:p>
    <w:p w:rsidR="00997648" w:rsidRPr="00E6197F" w:rsidRDefault="00997648" w:rsidP="00997648">
      <w:pPr>
        <w:rPr>
          <w:rFonts w:cs="Arial"/>
          <w:szCs w:val="20"/>
        </w:rPr>
      </w:pPr>
    </w:p>
    <w:p w:rsidR="00997648" w:rsidRPr="00311942" w:rsidRDefault="004D5DDD" w:rsidP="00311942">
      <w:pPr>
        <w:spacing w:after="120"/>
        <w:rPr>
          <w:szCs w:val="20"/>
        </w:rPr>
      </w:pPr>
      <w:r>
        <w:rPr>
          <w:b/>
          <w:szCs w:val="20"/>
        </w:rPr>
        <w:t xml:space="preserve">Ο </w:t>
      </w:r>
      <w:r w:rsidRPr="004D5DDD">
        <w:rPr>
          <w:b/>
          <w:szCs w:val="20"/>
        </w:rPr>
        <w:t>Συντονιστής της ομάδας ανάπτυξης</w:t>
      </w:r>
      <w:r w:rsidRPr="004D5DDD">
        <w:rPr>
          <w:szCs w:val="20"/>
        </w:rPr>
        <w:t xml:space="preserve"> </w:t>
      </w:r>
      <w:r>
        <w:rPr>
          <w:szCs w:val="20"/>
        </w:rPr>
        <w:t xml:space="preserve">θα </w:t>
      </w:r>
      <w:r w:rsidR="00997648" w:rsidRPr="0088718E">
        <w:rPr>
          <w:szCs w:val="20"/>
        </w:rPr>
        <w:t xml:space="preserve">είναι υπεύθυνος για τον συντονισμό της ομάδας ανάπτυξης. Θα παρέχει υπηρεσίες κατά την εκτέλεση του έργου. Θα πρέπει να έχει τις γνώσεις, τα προσόντα και την ικανότητα να εκτελέσει την ανάλυση και το σχεδιασμό του συστήματος ώστε να ικανοποιεί τις ανάγκες του Ιδρύματος. </w:t>
      </w:r>
    </w:p>
    <w:p w:rsidR="00997648" w:rsidRPr="0088718E" w:rsidRDefault="00997648" w:rsidP="0088718E">
      <w:pPr>
        <w:rPr>
          <w:szCs w:val="20"/>
          <w:u w:val="single"/>
        </w:rPr>
      </w:pPr>
      <w:r w:rsidRPr="0088718E">
        <w:rPr>
          <w:szCs w:val="20"/>
          <w:u w:val="single"/>
        </w:rPr>
        <w:t>Καθήκοντα που θα εκτελεί:</w:t>
      </w:r>
    </w:p>
    <w:p w:rsidR="00997648" w:rsidRPr="0088718E" w:rsidRDefault="00997648" w:rsidP="00732E96">
      <w:pPr>
        <w:pStyle w:val="-11"/>
        <w:numPr>
          <w:ilvl w:val="0"/>
          <w:numId w:val="20"/>
        </w:numPr>
        <w:spacing w:after="0"/>
        <w:ind w:left="714" w:hanging="357"/>
        <w:rPr>
          <w:rFonts w:ascii="Calibri" w:hAnsi="Calibri" w:cs="Calibri"/>
          <w:sz w:val="20"/>
        </w:rPr>
      </w:pPr>
      <w:r w:rsidRPr="0088718E">
        <w:rPr>
          <w:rFonts w:ascii="Calibri" w:hAnsi="Calibri" w:cs="Calibri"/>
          <w:sz w:val="20"/>
        </w:rPr>
        <w:t>Λεπτομερής καταγραφή απαιτήσεων πελάτη</w:t>
      </w:r>
    </w:p>
    <w:p w:rsidR="00997648" w:rsidRPr="0088718E" w:rsidRDefault="00997648" w:rsidP="00732E96">
      <w:pPr>
        <w:pStyle w:val="-11"/>
        <w:numPr>
          <w:ilvl w:val="0"/>
          <w:numId w:val="20"/>
        </w:numPr>
        <w:spacing w:after="0"/>
        <w:ind w:left="714" w:hanging="357"/>
        <w:rPr>
          <w:rFonts w:ascii="Calibri" w:hAnsi="Calibri" w:cs="Calibri"/>
          <w:sz w:val="20"/>
        </w:rPr>
      </w:pPr>
      <w:r w:rsidRPr="0088718E">
        <w:rPr>
          <w:rFonts w:ascii="Calibri" w:hAnsi="Calibri" w:cs="Calibri"/>
          <w:sz w:val="20"/>
        </w:rPr>
        <w:t>Ανάλυση και Σχεδιασμός Συστήματος</w:t>
      </w:r>
    </w:p>
    <w:p w:rsidR="00997648" w:rsidRPr="0088718E" w:rsidRDefault="00997648" w:rsidP="00732E96">
      <w:pPr>
        <w:pStyle w:val="-11"/>
        <w:numPr>
          <w:ilvl w:val="0"/>
          <w:numId w:val="20"/>
        </w:numPr>
        <w:spacing w:after="0"/>
        <w:ind w:left="714" w:hanging="357"/>
        <w:rPr>
          <w:rFonts w:ascii="Calibri" w:hAnsi="Calibri" w:cs="Calibri"/>
          <w:sz w:val="20"/>
        </w:rPr>
      </w:pPr>
      <w:r w:rsidRPr="0088718E">
        <w:rPr>
          <w:rFonts w:ascii="Calibri" w:hAnsi="Calibri" w:cs="Calibri"/>
          <w:sz w:val="20"/>
        </w:rPr>
        <w:t>Παροχή τεχνικής και μεθοδολογικής βοήθειας στην ομάδα ανάπτυξης (προγραμματιστές)</w:t>
      </w:r>
    </w:p>
    <w:p w:rsidR="00997648" w:rsidRPr="0088718E" w:rsidRDefault="00997648" w:rsidP="00732E96">
      <w:pPr>
        <w:pStyle w:val="-11"/>
        <w:numPr>
          <w:ilvl w:val="0"/>
          <w:numId w:val="20"/>
        </w:numPr>
        <w:spacing w:after="0"/>
        <w:ind w:left="714" w:hanging="357"/>
        <w:rPr>
          <w:rFonts w:ascii="Calibri" w:hAnsi="Calibri" w:cs="Calibri"/>
          <w:sz w:val="20"/>
        </w:rPr>
      </w:pPr>
      <w:r w:rsidRPr="0088718E">
        <w:rPr>
          <w:rFonts w:ascii="Calibri" w:hAnsi="Calibri" w:cs="Calibri"/>
          <w:sz w:val="20"/>
        </w:rPr>
        <w:t>Συμβολή στην ετοιμασία των σεναρίων ελέγχου αποδοχής</w:t>
      </w:r>
    </w:p>
    <w:p w:rsidR="00997648" w:rsidRPr="0088718E" w:rsidRDefault="00997648" w:rsidP="00732E96">
      <w:pPr>
        <w:pStyle w:val="-11"/>
        <w:numPr>
          <w:ilvl w:val="0"/>
          <w:numId w:val="20"/>
        </w:numPr>
        <w:spacing w:after="0"/>
        <w:ind w:left="714" w:hanging="357"/>
        <w:rPr>
          <w:rFonts w:ascii="Calibri" w:hAnsi="Calibri" w:cs="Calibri"/>
          <w:sz w:val="20"/>
        </w:rPr>
      </w:pPr>
      <w:r w:rsidRPr="0088718E">
        <w:rPr>
          <w:rFonts w:ascii="Calibri" w:hAnsi="Calibri" w:cs="Calibri"/>
          <w:sz w:val="20"/>
        </w:rPr>
        <w:lastRenderedPageBreak/>
        <w:t>Ανάλυση και Σχεδιασμός της διαδικασίας μεταφοράς και επεξεργασία δεδομένων και στην μεταφορά τους στο νέο σύστημα</w:t>
      </w:r>
    </w:p>
    <w:p w:rsidR="00997648" w:rsidRPr="0088718E" w:rsidRDefault="00997648" w:rsidP="00732E96">
      <w:pPr>
        <w:pStyle w:val="-11"/>
        <w:numPr>
          <w:ilvl w:val="0"/>
          <w:numId w:val="20"/>
        </w:numPr>
        <w:spacing w:after="0"/>
        <w:ind w:left="714" w:hanging="357"/>
        <w:rPr>
          <w:rFonts w:ascii="Calibri" w:hAnsi="Calibri" w:cs="Calibri"/>
          <w:sz w:val="20"/>
        </w:rPr>
      </w:pPr>
      <w:r w:rsidRPr="0088718E">
        <w:rPr>
          <w:rFonts w:ascii="Calibri" w:hAnsi="Calibri" w:cs="Calibri"/>
          <w:sz w:val="20"/>
        </w:rPr>
        <w:t>Παροχή τεχνικής βοήθειας όπου χρειάζεται για την υλοποίηση του νέου συστήματος.</w:t>
      </w:r>
    </w:p>
    <w:p w:rsidR="00997648" w:rsidRPr="0088718E" w:rsidRDefault="00997648" w:rsidP="00732E96">
      <w:pPr>
        <w:pStyle w:val="-11"/>
        <w:numPr>
          <w:ilvl w:val="0"/>
          <w:numId w:val="20"/>
        </w:numPr>
        <w:spacing w:after="0"/>
        <w:ind w:left="714" w:hanging="357"/>
        <w:rPr>
          <w:rFonts w:ascii="Calibri" w:hAnsi="Calibri" w:cs="Calibri"/>
          <w:sz w:val="20"/>
        </w:rPr>
      </w:pPr>
      <w:r w:rsidRPr="0088718E">
        <w:rPr>
          <w:rFonts w:ascii="Calibri" w:hAnsi="Calibri" w:cs="Calibri"/>
          <w:sz w:val="20"/>
        </w:rPr>
        <w:t>Συμμετοχή στην ανάπτυξη της στρατηγικής υλοποίησης.</w:t>
      </w:r>
    </w:p>
    <w:p w:rsidR="00997648" w:rsidRPr="004A0D66" w:rsidRDefault="00997648" w:rsidP="004A0D66"/>
    <w:p w:rsidR="00997648" w:rsidRPr="00B730BC" w:rsidRDefault="004D5DDD" w:rsidP="00311942">
      <w:pPr>
        <w:spacing w:after="120"/>
        <w:rPr>
          <w:szCs w:val="20"/>
        </w:rPr>
      </w:pPr>
      <w:r w:rsidRPr="004D5DDD">
        <w:rPr>
          <w:b/>
          <w:szCs w:val="20"/>
        </w:rPr>
        <w:t>Τα Μέλη της ομάδας ανάπτυξης</w:t>
      </w:r>
      <w:r w:rsidRPr="004D5DDD">
        <w:rPr>
          <w:szCs w:val="20"/>
        </w:rPr>
        <w:t xml:space="preserve"> </w:t>
      </w:r>
      <w:r>
        <w:rPr>
          <w:szCs w:val="20"/>
        </w:rPr>
        <w:t>θ</w:t>
      </w:r>
      <w:r w:rsidR="00C90A7D" w:rsidRPr="00B730BC">
        <w:rPr>
          <w:szCs w:val="20"/>
        </w:rPr>
        <w:t>α πρέπει να έχουν</w:t>
      </w:r>
      <w:r w:rsidR="00997648" w:rsidRPr="00B730BC">
        <w:rPr>
          <w:szCs w:val="20"/>
        </w:rPr>
        <w:t xml:space="preserve"> τα προσόντα και την ικανότητα να παρέχουν τεχνική βοήθεια για τις δραστηριότητες που σχετίζονται με την ανάπτυξη των τεχνολογικών λύσεων σύμφωνα με τις απαιτήσεις που περιγράφηκαν πιο πάνω.  </w:t>
      </w:r>
    </w:p>
    <w:p w:rsidR="00997648" w:rsidRPr="00B730BC" w:rsidRDefault="00997648" w:rsidP="00B730BC">
      <w:pPr>
        <w:rPr>
          <w:szCs w:val="20"/>
          <w:u w:val="single"/>
        </w:rPr>
      </w:pPr>
      <w:r w:rsidRPr="00B730BC">
        <w:rPr>
          <w:szCs w:val="20"/>
          <w:u w:val="single"/>
        </w:rPr>
        <w:t>Καθήκοντα που θα εκτελούν:</w:t>
      </w:r>
    </w:p>
    <w:p w:rsidR="00997648" w:rsidRPr="004A0D66" w:rsidRDefault="00997648" w:rsidP="00732E96">
      <w:pPr>
        <w:numPr>
          <w:ilvl w:val="0"/>
          <w:numId w:val="20"/>
        </w:numPr>
        <w:contextualSpacing/>
        <w:rPr>
          <w:rFonts w:cs="Calibri"/>
          <w:szCs w:val="20"/>
          <w:lang w:eastAsia="en-US"/>
        </w:rPr>
      </w:pPr>
      <w:r w:rsidRPr="004A0D66">
        <w:rPr>
          <w:rFonts w:cs="Calibri"/>
          <w:szCs w:val="20"/>
          <w:lang w:eastAsia="en-US"/>
        </w:rPr>
        <w:t xml:space="preserve">Ανάπτυξη πιθανών νέων χαρακτηριστικών που θα προκύψουν κατά τη φάση της ανάλυσης απαιτήσεων </w:t>
      </w:r>
    </w:p>
    <w:p w:rsidR="00997648" w:rsidRPr="004A0D66" w:rsidRDefault="00997648" w:rsidP="00732E96">
      <w:pPr>
        <w:numPr>
          <w:ilvl w:val="0"/>
          <w:numId w:val="20"/>
        </w:numPr>
        <w:contextualSpacing/>
        <w:rPr>
          <w:rFonts w:cs="Calibri"/>
          <w:szCs w:val="20"/>
          <w:lang w:eastAsia="en-US"/>
        </w:rPr>
      </w:pPr>
      <w:r w:rsidRPr="004A0D66">
        <w:rPr>
          <w:rFonts w:cs="Calibri"/>
          <w:szCs w:val="20"/>
          <w:lang w:eastAsia="en-US"/>
        </w:rPr>
        <w:t>Παροχή τεχνικής βοήθειας στην ανάπτυξη στρατηγικής καταγραφής των πηγών δεδομένων.</w:t>
      </w:r>
    </w:p>
    <w:p w:rsidR="00997648" w:rsidRPr="004A0D66" w:rsidRDefault="00997648" w:rsidP="00732E96">
      <w:pPr>
        <w:numPr>
          <w:ilvl w:val="0"/>
          <w:numId w:val="20"/>
        </w:numPr>
        <w:contextualSpacing/>
        <w:rPr>
          <w:rFonts w:cs="Calibri"/>
          <w:szCs w:val="20"/>
          <w:lang w:eastAsia="en-US"/>
        </w:rPr>
      </w:pPr>
      <w:r w:rsidRPr="004A0D66">
        <w:rPr>
          <w:rFonts w:cs="Calibri"/>
          <w:szCs w:val="20"/>
          <w:lang w:eastAsia="en-US"/>
        </w:rPr>
        <w:t>Ανάπτυξη της σύνδεσης μεταξύ των συστημάτων.</w:t>
      </w:r>
    </w:p>
    <w:p w:rsidR="00997648" w:rsidRPr="004A0D66" w:rsidRDefault="00997648" w:rsidP="00732E96">
      <w:pPr>
        <w:numPr>
          <w:ilvl w:val="0"/>
          <w:numId w:val="20"/>
        </w:numPr>
        <w:contextualSpacing/>
        <w:rPr>
          <w:rFonts w:cs="Calibri"/>
          <w:szCs w:val="20"/>
          <w:lang w:eastAsia="en-US"/>
        </w:rPr>
      </w:pPr>
      <w:r w:rsidRPr="004A0D66">
        <w:rPr>
          <w:rFonts w:cs="Calibri"/>
          <w:szCs w:val="20"/>
          <w:lang w:eastAsia="en-US"/>
        </w:rPr>
        <w:t>Παροχή μεθοδολογικής βοήθειας στην τεκμηρίωση (documentation) της λύσης.</w:t>
      </w:r>
    </w:p>
    <w:p w:rsidR="00997648" w:rsidRPr="004A0D66" w:rsidRDefault="00997648" w:rsidP="00732E96">
      <w:pPr>
        <w:numPr>
          <w:ilvl w:val="0"/>
          <w:numId w:val="20"/>
        </w:numPr>
        <w:contextualSpacing/>
        <w:rPr>
          <w:rFonts w:cs="Calibri"/>
          <w:szCs w:val="20"/>
          <w:lang w:eastAsia="en-US"/>
        </w:rPr>
      </w:pPr>
      <w:r w:rsidRPr="004A0D66">
        <w:rPr>
          <w:rFonts w:cs="Calibri"/>
          <w:szCs w:val="20"/>
          <w:lang w:eastAsia="en-US"/>
        </w:rPr>
        <w:t>Παροχή τεχνικής βοήθειας στη διατύπωση των τεχνολογικών αναγκών και της στρατηγικής υλοποίησης.</w:t>
      </w:r>
    </w:p>
    <w:p w:rsidR="00997648" w:rsidRPr="00E6197F" w:rsidRDefault="00997648" w:rsidP="004A0D66">
      <w:pPr>
        <w:rPr>
          <w:rFonts w:cs="Calibri"/>
        </w:rPr>
      </w:pPr>
    </w:p>
    <w:p w:rsidR="00997648" w:rsidRPr="00311942" w:rsidRDefault="00997648" w:rsidP="00311942">
      <w:pPr>
        <w:spacing w:after="120"/>
        <w:rPr>
          <w:szCs w:val="20"/>
        </w:rPr>
      </w:pPr>
      <w:r w:rsidRPr="004D5DDD">
        <w:rPr>
          <w:b/>
          <w:szCs w:val="20"/>
        </w:rPr>
        <w:t xml:space="preserve">Ο </w:t>
      </w:r>
      <w:r w:rsidR="004D5DDD" w:rsidRPr="004D5DDD">
        <w:rPr>
          <w:b/>
          <w:szCs w:val="20"/>
        </w:rPr>
        <w:t>Συντονιστής της ομάδας παραμετροποίησης</w:t>
      </w:r>
      <w:r w:rsidR="004D5DDD">
        <w:rPr>
          <w:b/>
          <w:szCs w:val="20"/>
        </w:rPr>
        <w:t xml:space="preserve"> </w:t>
      </w:r>
      <w:r w:rsidR="004D5DDD">
        <w:rPr>
          <w:szCs w:val="20"/>
        </w:rPr>
        <w:t xml:space="preserve">θα </w:t>
      </w:r>
      <w:r w:rsidRPr="00B730BC">
        <w:rPr>
          <w:szCs w:val="20"/>
        </w:rPr>
        <w:t>είναι υπεύθυνος για τον συντονισμό της ομάδας παραμετροποίησης του συστ</w:t>
      </w:r>
      <w:r w:rsidR="004D5DDD">
        <w:rPr>
          <w:szCs w:val="20"/>
        </w:rPr>
        <w:t>ήματος.</w:t>
      </w:r>
      <w:r w:rsidRPr="00B730BC">
        <w:rPr>
          <w:szCs w:val="20"/>
        </w:rPr>
        <w:t xml:space="preserve"> Θα πρέπει να έχει τις γνώσεις, τα προσόντα και την ικανότητα να εκτελέσει την παραμετροποίηση του συστήματος, ώστε να ικανοποιεί τις ανάγκες του Ιδρύματος. </w:t>
      </w:r>
    </w:p>
    <w:p w:rsidR="00997648" w:rsidRPr="00B730BC" w:rsidRDefault="00997648" w:rsidP="00B730BC">
      <w:pPr>
        <w:rPr>
          <w:szCs w:val="20"/>
          <w:u w:val="single"/>
        </w:rPr>
      </w:pPr>
      <w:r w:rsidRPr="00B730BC">
        <w:rPr>
          <w:szCs w:val="20"/>
          <w:u w:val="single"/>
        </w:rPr>
        <w:t>Καθήκοντα που θα εκτελεί:</w:t>
      </w:r>
    </w:p>
    <w:p w:rsidR="00997648" w:rsidRPr="00B730BC" w:rsidRDefault="00997648" w:rsidP="00732E96">
      <w:pPr>
        <w:pStyle w:val="-11"/>
        <w:numPr>
          <w:ilvl w:val="0"/>
          <w:numId w:val="20"/>
        </w:numPr>
        <w:spacing w:after="0"/>
        <w:ind w:left="714" w:hanging="357"/>
        <w:rPr>
          <w:rFonts w:ascii="Calibri" w:hAnsi="Calibri" w:cs="Calibri"/>
          <w:sz w:val="20"/>
        </w:rPr>
      </w:pPr>
      <w:r w:rsidRPr="00B730BC">
        <w:rPr>
          <w:rFonts w:ascii="Calibri" w:hAnsi="Calibri" w:cs="Calibri"/>
          <w:sz w:val="20"/>
        </w:rPr>
        <w:t>Συμμετοχή στην καταγραφή απαιτήσεων πελάτη</w:t>
      </w:r>
    </w:p>
    <w:p w:rsidR="00997648" w:rsidRPr="00B730BC" w:rsidRDefault="00997648" w:rsidP="00732E96">
      <w:pPr>
        <w:pStyle w:val="-11"/>
        <w:numPr>
          <w:ilvl w:val="0"/>
          <w:numId w:val="20"/>
        </w:numPr>
        <w:spacing w:after="0"/>
        <w:ind w:left="714" w:hanging="357"/>
        <w:rPr>
          <w:rFonts w:ascii="Calibri" w:hAnsi="Calibri" w:cs="Calibri"/>
          <w:sz w:val="20"/>
        </w:rPr>
      </w:pPr>
      <w:r w:rsidRPr="00B730BC">
        <w:rPr>
          <w:rFonts w:ascii="Calibri" w:hAnsi="Calibri" w:cs="Calibri"/>
          <w:sz w:val="20"/>
        </w:rPr>
        <w:t>Συμμετοχή στην Ανάλυση και Σχεδιασμό Συστήματος</w:t>
      </w:r>
    </w:p>
    <w:p w:rsidR="00997648" w:rsidRPr="00B730BC" w:rsidRDefault="00997648" w:rsidP="00732E96">
      <w:pPr>
        <w:pStyle w:val="-11"/>
        <w:numPr>
          <w:ilvl w:val="0"/>
          <w:numId w:val="20"/>
        </w:numPr>
        <w:spacing w:after="0"/>
        <w:ind w:left="714" w:hanging="357"/>
        <w:rPr>
          <w:rFonts w:ascii="Calibri" w:hAnsi="Calibri" w:cs="Calibri"/>
          <w:sz w:val="20"/>
        </w:rPr>
      </w:pPr>
      <w:r w:rsidRPr="00B730BC">
        <w:rPr>
          <w:rFonts w:ascii="Calibri" w:hAnsi="Calibri" w:cs="Calibri"/>
          <w:sz w:val="20"/>
        </w:rPr>
        <w:t xml:space="preserve">Παροχή τεχνικής και μεθοδολογικής βοήθειας στην ομάδα παραμετροποίησης </w:t>
      </w:r>
    </w:p>
    <w:p w:rsidR="00997648" w:rsidRPr="00B730BC" w:rsidRDefault="00997648" w:rsidP="00732E96">
      <w:pPr>
        <w:pStyle w:val="-11"/>
        <w:numPr>
          <w:ilvl w:val="0"/>
          <w:numId w:val="20"/>
        </w:numPr>
        <w:spacing w:after="0"/>
        <w:ind w:left="714" w:hanging="357"/>
        <w:rPr>
          <w:rFonts w:ascii="Calibri" w:hAnsi="Calibri" w:cs="Calibri"/>
          <w:sz w:val="20"/>
        </w:rPr>
      </w:pPr>
      <w:r w:rsidRPr="00B730BC">
        <w:rPr>
          <w:rFonts w:ascii="Calibri" w:hAnsi="Calibri" w:cs="Calibri"/>
          <w:sz w:val="20"/>
        </w:rPr>
        <w:t>Παροχή τεχνικής βοήθειας όπου χρειάζεται για την υλοποίηση του νέου συστήματος.</w:t>
      </w:r>
    </w:p>
    <w:p w:rsidR="00997648" w:rsidRPr="00E6197F" w:rsidRDefault="00997648" w:rsidP="00997648"/>
    <w:p w:rsidR="00997648" w:rsidRPr="00B730BC" w:rsidRDefault="004D5DDD" w:rsidP="00311942">
      <w:pPr>
        <w:spacing w:after="120"/>
        <w:rPr>
          <w:szCs w:val="20"/>
        </w:rPr>
      </w:pPr>
      <w:r w:rsidRPr="004D5DDD">
        <w:rPr>
          <w:b/>
          <w:szCs w:val="20"/>
        </w:rPr>
        <w:t>Τα Μέλη της ομάδας παραμετροποίησης</w:t>
      </w:r>
      <w:r>
        <w:rPr>
          <w:szCs w:val="20"/>
        </w:rPr>
        <w:t xml:space="preserve"> θ</w:t>
      </w:r>
      <w:r w:rsidR="00C90A7D" w:rsidRPr="00B730BC">
        <w:rPr>
          <w:szCs w:val="20"/>
        </w:rPr>
        <w:t>α πρέπει να έχουν</w:t>
      </w:r>
      <w:r w:rsidR="00997648" w:rsidRPr="00B730BC">
        <w:rPr>
          <w:szCs w:val="20"/>
        </w:rPr>
        <w:t xml:space="preserve"> τα προσόντα και την ικανότητα να παρέχουν τεχνική βοήθεια για τις δραστηριότητες που σχετίζονται με την παραμετροποίηση των εφαρμογών, ώστε αυτές να ικανοποιούν τις ανάγκες του Ιδρύματος.  </w:t>
      </w:r>
    </w:p>
    <w:p w:rsidR="00997648" w:rsidRPr="00B730BC" w:rsidRDefault="00997648" w:rsidP="00B730BC">
      <w:pPr>
        <w:rPr>
          <w:szCs w:val="20"/>
          <w:u w:val="single"/>
        </w:rPr>
      </w:pPr>
      <w:r w:rsidRPr="00B730BC">
        <w:rPr>
          <w:szCs w:val="20"/>
          <w:u w:val="single"/>
        </w:rPr>
        <w:t>Καθήκοντα που θα εκτελούν:</w:t>
      </w:r>
    </w:p>
    <w:p w:rsidR="00997648" w:rsidRPr="004A0D66" w:rsidRDefault="00997648" w:rsidP="00732E96">
      <w:pPr>
        <w:numPr>
          <w:ilvl w:val="0"/>
          <w:numId w:val="20"/>
        </w:numPr>
        <w:spacing w:line="276" w:lineRule="auto"/>
        <w:contextualSpacing/>
        <w:rPr>
          <w:rFonts w:cs="Calibri"/>
          <w:szCs w:val="20"/>
          <w:lang w:eastAsia="en-US"/>
        </w:rPr>
      </w:pPr>
      <w:r w:rsidRPr="004A0D66">
        <w:rPr>
          <w:rFonts w:cs="Calibri"/>
          <w:szCs w:val="20"/>
          <w:lang w:eastAsia="en-US"/>
        </w:rPr>
        <w:t xml:space="preserve">Παραμετροποίηση των εφαρμογών </w:t>
      </w:r>
    </w:p>
    <w:p w:rsidR="00997648" w:rsidRPr="00E6197F" w:rsidRDefault="00997648" w:rsidP="00997648">
      <w:pPr>
        <w:spacing w:line="276" w:lineRule="auto"/>
        <w:rPr>
          <w:rFonts w:cs="Calibri"/>
        </w:rPr>
      </w:pPr>
    </w:p>
    <w:p w:rsidR="00997648" w:rsidRPr="00311942" w:rsidRDefault="004D5DDD" w:rsidP="00311942">
      <w:pPr>
        <w:spacing w:after="120"/>
        <w:rPr>
          <w:szCs w:val="20"/>
        </w:rPr>
      </w:pPr>
      <w:r w:rsidRPr="004D5DDD">
        <w:rPr>
          <w:b/>
          <w:szCs w:val="20"/>
        </w:rPr>
        <w:t>Ο Συντονιστής της ομάδας εκπαίδευσης</w:t>
      </w:r>
      <w:r>
        <w:rPr>
          <w:szCs w:val="20"/>
        </w:rPr>
        <w:t xml:space="preserve"> </w:t>
      </w:r>
      <w:r w:rsidR="00667FFC">
        <w:rPr>
          <w:szCs w:val="20"/>
        </w:rPr>
        <w:t xml:space="preserve">θα </w:t>
      </w:r>
      <w:r w:rsidR="00997648" w:rsidRPr="00B730BC">
        <w:rPr>
          <w:szCs w:val="20"/>
        </w:rPr>
        <w:t xml:space="preserve">είναι υπεύθυνος για τον συντονισμό της ομάδας εκπαίδευσης του συστήματος. Θα πρέπει να έχει τις γνώσεις, τα προσόντα και την ικανότητα να εκτελέσει την εκπαίδευση των χρηστών και διαχειριστών, ώστε να ικανοποιούνται οι ανάγκες του Ιδρύματος. </w:t>
      </w:r>
    </w:p>
    <w:p w:rsidR="00997648" w:rsidRPr="00B730BC" w:rsidRDefault="00997648" w:rsidP="00B730BC">
      <w:pPr>
        <w:rPr>
          <w:szCs w:val="20"/>
          <w:u w:val="single"/>
        </w:rPr>
      </w:pPr>
      <w:r w:rsidRPr="00B730BC">
        <w:rPr>
          <w:szCs w:val="20"/>
          <w:u w:val="single"/>
        </w:rPr>
        <w:t>Καθήκοντα που θα εκτελεί:</w:t>
      </w:r>
    </w:p>
    <w:p w:rsidR="00997648" w:rsidRPr="00B730BC" w:rsidRDefault="00997648" w:rsidP="00732E96">
      <w:pPr>
        <w:pStyle w:val="-11"/>
        <w:numPr>
          <w:ilvl w:val="0"/>
          <w:numId w:val="20"/>
        </w:numPr>
        <w:spacing w:after="0" w:line="276" w:lineRule="auto"/>
        <w:rPr>
          <w:rFonts w:ascii="Calibri" w:hAnsi="Calibri" w:cs="Calibri"/>
          <w:sz w:val="20"/>
        </w:rPr>
      </w:pPr>
      <w:r w:rsidRPr="00B730BC">
        <w:rPr>
          <w:rFonts w:ascii="Calibri" w:hAnsi="Calibri" w:cs="Calibri"/>
          <w:sz w:val="20"/>
        </w:rPr>
        <w:t xml:space="preserve">Συμμετοχή στην εκπαίδευση των χρηστών και διαχειριστών </w:t>
      </w:r>
    </w:p>
    <w:p w:rsidR="00997648" w:rsidRPr="00E6197F" w:rsidRDefault="00997648" w:rsidP="00B730BC"/>
    <w:p w:rsidR="00997648" w:rsidRPr="00B730BC" w:rsidRDefault="004D5DDD" w:rsidP="00311942">
      <w:pPr>
        <w:spacing w:after="120"/>
        <w:rPr>
          <w:szCs w:val="20"/>
        </w:rPr>
      </w:pPr>
      <w:r w:rsidRPr="004D5DDD">
        <w:rPr>
          <w:b/>
          <w:szCs w:val="20"/>
        </w:rPr>
        <w:t>Τα Μέλη της ομάδας εκπαίδευσης</w:t>
      </w:r>
      <w:r>
        <w:rPr>
          <w:szCs w:val="20"/>
        </w:rPr>
        <w:t xml:space="preserve"> θ</w:t>
      </w:r>
      <w:r w:rsidR="00997648" w:rsidRPr="00B730BC">
        <w:rPr>
          <w:szCs w:val="20"/>
        </w:rPr>
        <w:t xml:space="preserve">α πρέπει να έχει τα προσόντα και την ικανότητα να παρέχουν υπηρεσίες εκπαίδευσης χρηστών και διαχειριστών, ώστε αυτές να ικανοποιούν τις ανάγκες του Ιδρύματος.  </w:t>
      </w:r>
    </w:p>
    <w:p w:rsidR="00997648" w:rsidRPr="00B730BC" w:rsidRDefault="00997648" w:rsidP="00B730BC">
      <w:pPr>
        <w:rPr>
          <w:szCs w:val="20"/>
          <w:u w:val="single"/>
        </w:rPr>
      </w:pPr>
      <w:r w:rsidRPr="00B730BC">
        <w:rPr>
          <w:szCs w:val="20"/>
          <w:u w:val="single"/>
        </w:rPr>
        <w:t>Καθήκοντα που θα εκτελούν:</w:t>
      </w:r>
    </w:p>
    <w:p w:rsidR="00997648" w:rsidRPr="004A0D66" w:rsidRDefault="00997648" w:rsidP="00732E96">
      <w:pPr>
        <w:numPr>
          <w:ilvl w:val="0"/>
          <w:numId w:val="20"/>
        </w:numPr>
        <w:ind w:left="714" w:hanging="357"/>
        <w:contextualSpacing/>
        <w:rPr>
          <w:rFonts w:cs="Calibri"/>
          <w:szCs w:val="20"/>
          <w:lang w:eastAsia="en-US"/>
        </w:rPr>
      </w:pPr>
      <w:r w:rsidRPr="004A0D66">
        <w:rPr>
          <w:rFonts w:cs="Calibri"/>
          <w:szCs w:val="20"/>
          <w:lang w:eastAsia="en-US"/>
        </w:rPr>
        <w:t xml:space="preserve">Εκπαίδευση διαχειριστών </w:t>
      </w:r>
    </w:p>
    <w:p w:rsidR="00B730BC" w:rsidRDefault="00B730BC" w:rsidP="00997648">
      <w:pPr>
        <w:rPr>
          <w:rFonts w:cs="Arial"/>
          <w:szCs w:val="20"/>
        </w:rPr>
      </w:pPr>
    </w:p>
    <w:p w:rsidR="00B730BC" w:rsidRPr="00E6197F" w:rsidRDefault="00B730BC" w:rsidP="00997648">
      <w:pPr>
        <w:rPr>
          <w:rFonts w:cs="Arial"/>
          <w:szCs w:val="20"/>
        </w:rPr>
      </w:pPr>
    </w:p>
    <w:p w:rsidR="008538EB" w:rsidRPr="00E6197F" w:rsidRDefault="008538EB" w:rsidP="0057342F">
      <w:pPr>
        <w:pStyle w:val="2"/>
        <w:rPr>
          <w:rFonts w:ascii="Calibri" w:hAnsi="Calibri"/>
        </w:rPr>
      </w:pPr>
      <w:bookmarkStart w:id="83" w:name="_Toc317583442"/>
      <w:r w:rsidRPr="00E6197F">
        <w:rPr>
          <w:rFonts w:ascii="Calibri" w:hAnsi="Calibri"/>
        </w:rPr>
        <w:t>Σχέδιο και Σύστημα Διασφάλισης Ποιότητας</w:t>
      </w:r>
      <w:bookmarkEnd w:id="83"/>
    </w:p>
    <w:p w:rsidR="00997648" w:rsidRPr="00B730BC" w:rsidRDefault="00997648" w:rsidP="00B730BC">
      <w:pPr>
        <w:autoSpaceDE w:val="0"/>
        <w:autoSpaceDN w:val="0"/>
        <w:adjustRightInd w:val="0"/>
        <w:rPr>
          <w:rFonts w:cs="Calibri"/>
          <w:szCs w:val="20"/>
        </w:rPr>
      </w:pPr>
      <w:r w:rsidRPr="00B730BC">
        <w:rPr>
          <w:rFonts w:cs="Calibri"/>
          <w:szCs w:val="20"/>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w:t>
      </w:r>
    </w:p>
    <w:p w:rsidR="00997648" w:rsidRPr="00B730BC" w:rsidRDefault="00997648" w:rsidP="00040961">
      <w:pPr>
        <w:autoSpaceDE w:val="0"/>
        <w:autoSpaceDN w:val="0"/>
        <w:adjustRightInd w:val="0"/>
        <w:spacing w:before="120"/>
        <w:rPr>
          <w:rFonts w:cs="Calibri"/>
          <w:szCs w:val="20"/>
        </w:rPr>
      </w:pPr>
      <w:r w:rsidRPr="00B730BC">
        <w:rPr>
          <w:rFonts w:cs="Calibri"/>
          <w:szCs w:val="20"/>
        </w:rPr>
        <w:lastRenderedPageBreak/>
        <w:t>Κατά τη διάρκεια υλοποίησης του Πληροφοριακού Συστήματος,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rsidR="00997648" w:rsidRPr="00B730BC" w:rsidRDefault="00997648" w:rsidP="00732E96">
      <w:pPr>
        <w:pStyle w:val="-11"/>
        <w:numPr>
          <w:ilvl w:val="0"/>
          <w:numId w:val="18"/>
        </w:numPr>
        <w:autoSpaceDE w:val="0"/>
        <w:autoSpaceDN w:val="0"/>
        <w:adjustRightInd w:val="0"/>
        <w:spacing w:after="0"/>
        <w:ind w:left="714" w:hanging="357"/>
        <w:rPr>
          <w:rFonts w:ascii="Calibri" w:hAnsi="Calibri" w:cs="Calibri"/>
          <w:sz w:val="20"/>
        </w:rPr>
      </w:pPr>
      <w:r w:rsidRPr="00B730BC">
        <w:rPr>
          <w:rFonts w:ascii="Calibri" w:hAnsi="Calibri" w:cs="Calibri"/>
          <w:sz w:val="20"/>
        </w:rPr>
        <w:t>η τήρηση του χρονοδιαγράμματος του Έργου</w:t>
      </w:r>
    </w:p>
    <w:p w:rsidR="00997648" w:rsidRPr="00B730BC" w:rsidRDefault="00997648" w:rsidP="00732E96">
      <w:pPr>
        <w:pStyle w:val="-11"/>
        <w:numPr>
          <w:ilvl w:val="0"/>
          <w:numId w:val="18"/>
        </w:numPr>
        <w:autoSpaceDE w:val="0"/>
        <w:autoSpaceDN w:val="0"/>
        <w:adjustRightInd w:val="0"/>
        <w:spacing w:after="0"/>
        <w:ind w:left="714" w:hanging="357"/>
        <w:rPr>
          <w:rFonts w:ascii="Calibri" w:hAnsi="Calibri" w:cs="Calibri"/>
          <w:sz w:val="20"/>
        </w:rPr>
      </w:pPr>
      <w:r w:rsidRPr="00B730BC">
        <w:rPr>
          <w:rFonts w:ascii="Calibri" w:hAnsi="Calibri" w:cs="Calibri"/>
          <w:sz w:val="20"/>
        </w:rPr>
        <w:t>η ορθή, και συμβατή με τις προδιαγραφές, εκτέλεση των υποχρεώσεων του Αναδόχου.</w:t>
      </w:r>
    </w:p>
    <w:p w:rsidR="00997648" w:rsidRPr="00B730BC" w:rsidRDefault="00997648" w:rsidP="00B730BC">
      <w:pPr>
        <w:autoSpaceDE w:val="0"/>
        <w:autoSpaceDN w:val="0"/>
        <w:adjustRightInd w:val="0"/>
        <w:rPr>
          <w:rFonts w:cs="Calibri"/>
          <w:szCs w:val="20"/>
        </w:rPr>
      </w:pPr>
      <w:r w:rsidRPr="00B730BC">
        <w:rPr>
          <w:rFonts w:cs="Calibri"/>
          <w:szCs w:val="20"/>
        </w:rPr>
        <w:t>Οι τακτικές συναντήσεις του Αναδόχου με την ΕΠΠΕ για την πρόοδο του Έργου θα διεξάγονται σε μηνιαία βάση.</w:t>
      </w:r>
      <w:r w:rsidR="00040961">
        <w:rPr>
          <w:rFonts w:cs="Calibri"/>
          <w:szCs w:val="20"/>
        </w:rPr>
        <w:t xml:space="preserve"> </w:t>
      </w:r>
      <w:r w:rsidR="00667FFC">
        <w:rPr>
          <w:rFonts w:cs="Calibri"/>
          <w:szCs w:val="20"/>
        </w:rPr>
        <w:t xml:space="preserve">Ο Υπεύθυνος </w:t>
      </w:r>
      <w:r w:rsidRPr="00B730BC">
        <w:rPr>
          <w:rFonts w:cs="Calibri"/>
          <w:szCs w:val="20"/>
        </w:rPr>
        <w:t xml:space="preserve"> Έργου του Αναδόχου θα παρουσιάζει σε κάθε συνάντηση την Αναφορά Προόδου του Έργου, στην οποία θα συμπεριλαμβάνεται τυχόν ενημερωμένη έκδοση τ</w:t>
      </w:r>
      <w:r w:rsidR="00040961">
        <w:rPr>
          <w:rFonts w:cs="Calibri"/>
          <w:szCs w:val="20"/>
        </w:rPr>
        <w:t xml:space="preserve">ου χρονοδιαγράμματος του Έργου. </w:t>
      </w:r>
      <w:r w:rsidRPr="00B730BC">
        <w:rPr>
          <w:rFonts w:cs="Calibri"/>
          <w:szCs w:val="20"/>
        </w:rPr>
        <w:t>Εκτός από τις τακτικές συναντήσεις, ο Πρόεδρος της ΕΠΠΕ μπορεί να συγκαλέσει έκτακτες συναντήσεις εάν κριθεί απαραίτητο. Ο Ανάδοχος θα τηρεί τα πρακτικά των συναντήσεων που διεξάγονται για την πρόοδο του Έργου και θα τα αποστέλλει στην ΕΠΠΕ.</w:t>
      </w:r>
    </w:p>
    <w:p w:rsidR="00997648" w:rsidRPr="00B730BC" w:rsidRDefault="00997648" w:rsidP="00B730BC">
      <w:pPr>
        <w:rPr>
          <w:rFonts w:cs="Calibri"/>
          <w:szCs w:val="20"/>
        </w:rPr>
      </w:pPr>
    </w:p>
    <w:p w:rsidR="00997648" w:rsidRPr="00B730BC" w:rsidRDefault="00997648" w:rsidP="00B730BC">
      <w:pPr>
        <w:autoSpaceDE w:val="0"/>
        <w:autoSpaceDN w:val="0"/>
        <w:adjustRightInd w:val="0"/>
        <w:rPr>
          <w:rFonts w:cs="Calibri"/>
          <w:szCs w:val="20"/>
        </w:rPr>
      </w:pPr>
      <w:r w:rsidRPr="00B730BC">
        <w:rPr>
          <w:rFonts w:cs="Calibri"/>
          <w:szCs w:val="20"/>
        </w:rPr>
        <w:t>Εφόσον ο υποψήφιος Ανάδοχος εφαρμόζει σύστημα διαχείρισης ποιότητας, θα πρέπει να συμπεριλάβει στην προσφορά του την εν λόγω διαδικασία με τα έντυπά της, ή σε περίπτωση χρήσης λογισμικού, να γίνει σχετική αναφορά. Ο Ανάδοχος οφείλει να παραδώσει στα πλαίσια υλοποίησης της Μελέτης Εφαρμογής ένα ολοκληρωμένο Σχέδιο Διαχείρισης και Ποιότητας Έργου (ΣΔΠΕ).</w:t>
      </w:r>
    </w:p>
    <w:p w:rsidR="00997648" w:rsidRDefault="00997648" w:rsidP="00997648"/>
    <w:p w:rsidR="00B730BC" w:rsidRPr="00E6197F" w:rsidRDefault="00B730BC" w:rsidP="00997648"/>
    <w:p w:rsidR="008538EB" w:rsidRPr="00E6197F" w:rsidRDefault="00647384" w:rsidP="00B730BC">
      <w:pPr>
        <w:pStyle w:val="2"/>
        <w:ind w:left="737" w:hanging="737"/>
        <w:rPr>
          <w:rFonts w:ascii="Calibri" w:hAnsi="Calibri"/>
        </w:rPr>
      </w:pPr>
      <w:bookmarkStart w:id="84" w:name="_Toc317583443"/>
      <w:r>
        <w:rPr>
          <w:rFonts w:ascii="Calibri" w:hAnsi="Calibri"/>
        </w:rPr>
        <w:t xml:space="preserve">Σενάρια </w:t>
      </w:r>
      <w:r w:rsidR="00B730BC">
        <w:rPr>
          <w:rFonts w:ascii="Calibri" w:hAnsi="Calibri"/>
        </w:rPr>
        <w:t>Ελέγχου</w:t>
      </w:r>
      <w:r w:rsidR="00B730BC">
        <w:rPr>
          <w:rFonts w:ascii="Calibri" w:hAnsi="Calibri"/>
          <w:lang w:val="el-GR"/>
        </w:rPr>
        <w:t>-</w:t>
      </w:r>
      <w:r w:rsidR="008538EB" w:rsidRPr="00E6197F">
        <w:rPr>
          <w:rFonts w:ascii="Calibri" w:hAnsi="Calibri"/>
        </w:rPr>
        <w:t>Διαδικασία παραλαβής</w:t>
      </w:r>
      <w:r w:rsidR="00112D34" w:rsidRPr="00E6197F">
        <w:rPr>
          <w:rFonts w:ascii="Calibri" w:hAnsi="Calibri"/>
        </w:rPr>
        <w:t xml:space="preserve"> λειτουργικότητας συστημάτων και </w:t>
      </w:r>
      <w:r w:rsidR="00A365F3" w:rsidRPr="00E6197F">
        <w:rPr>
          <w:rFonts w:ascii="Calibri" w:hAnsi="Calibri"/>
        </w:rPr>
        <w:t>Έργου</w:t>
      </w:r>
      <w:bookmarkEnd w:id="84"/>
    </w:p>
    <w:p w:rsidR="00997648" w:rsidRPr="00B730BC" w:rsidRDefault="00997648" w:rsidP="00311942">
      <w:pPr>
        <w:autoSpaceDE w:val="0"/>
        <w:autoSpaceDN w:val="0"/>
        <w:adjustRightInd w:val="0"/>
        <w:spacing w:after="120"/>
        <w:rPr>
          <w:rFonts w:cs="Calibri"/>
          <w:szCs w:val="20"/>
        </w:rPr>
      </w:pPr>
      <w:r w:rsidRPr="00B730BC">
        <w:rPr>
          <w:rFonts w:cs="Calibri"/>
          <w:szCs w:val="20"/>
        </w:rPr>
        <w:t>Για να διαπιστωθεί ότι το έργο ανταποκρίνεται πλήρως στις απαιτήσεις των προδιαγραφών και εκπληρώνει τους σκοπούς για τους όποιους δημιουργήθηκε, ο ανάδοχος υποχρεούται να προχωρήσει στη διενέργεια ελέγχων για την ορθή λειτουργία του πληροφοριακού συστήματος.</w:t>
      </w:r>
    </w:p>
    <w:p w:rsidR="00997648" w:rsidRPr="00B730BC" w:rsidRDefault="00997648" w:rsidP="00311942">
      <w:pPr>
        <w:autoSpaceDE w:val="0"/>
        <w:autoSpaceDN w:val="0"/>
        <w:adjustRightInd w:val="0"/>
        <w:spacing w:after="120"/>
        <w:rPr>
          <w:rFonts w:cs="Calibri"/>
          <w:szCs w:val="20"/>
        </w:rPr>
      </w:pPr>
      <w:r w:rsidRPr="00B730BC">
        <w:rPr>
          <w:rFonts w:cs="Calibri"/>
          <w:szCs w:val="20"/>
        </w:rPr>
        <w:t>Για την επίτευξη αυτής της υποχρέωσης, ο Ανάδοχος οφείλει να συνεργαστεί με την ΕΠΠΕ και να εφαρμόσει μεθοδολογία ελέγχου συστημάτων πληροφορικής, σε επίπεδο ολοκληρωμένων συστημάτων και να τεκμηριώσει τα αποτελέσματα του ελέγχου.</w:t>
      </w:r>
    </w:p>
    <w:p w:rsidR="00997648" w:rsidRPr="00B730BC" w:rsidRDefault="00667FFC" w:rsidP="00B730BC">
      <w:pPr>
        <w:autoSpaceDE w:val="0"/>
        <w:autoSpaceDN w:val="0"/>
        <w:adjustRightInd w:val="0"/>
        <w:rPr>
          <w:rFonts w:cs="Calibri"/>
          <w:szCs w:val="20"/>
        </w:rPr>
      </w:pPr>
      <w:r>
        <w:rPr>
          <w:rFonts w:cs="Calibri"/>
          <w:szCs w:val="20"/>
        </w:rPr>
        <w:t>Η μεθοδολογία που θ</w:t>
      </w:r>
      <w:r w:rsidR="00997648" w:rsidRPr="00B730BC">
        <w:rPr>
          <w:rFonts w:cs="Calibri"/>
          <w:szCs w:val="20"/>
        </w:rPr>
        <w:t>α χρησιμοποιήσει ο Ανάδοχος δεν κα διαφέρει από αυτή που παρουσιάσει στην προσφορά του, και πρέπει να περιλαμβάνει κατ’ ελάχιστον:</w:t>
      </w:r>
    </w:p>
    <w:p w:rsidR="00997648" w:rsidRPr="00B730BC" w:rsidRDefault="00997648" w:rsidP="00732E96">
      <w:pPr>
        <w:pStyle w:val="-11"/>
        <w:numPr>
          <w:ilvl w:val="0"/>
          <w:numId w:val="21"/>
        </w:numPr>
        <w:autoSpaceDE w:val="0"/>
        <w:autoSpaceDN w:val="0"/>
        <w:adjustRightInd w:val="0"/>
        <w:spacing w:after="0"/>
        <w:rPr>
          <w:rFonts w:ascii="Calibri" w:hAnsi="Calibri" w:cs="Calibri"/>
          <w:sz w:val="20"/>
        </w:rPr>
      </w:pPr>
      <w:r w:rsidRPr="00B730BC">
        <w:rPr>
          <w:rFonts w:ascii="Calibri" w:hAnsi="Calibri" w:cs="Calibri"/>
          <w:sz w:val="20"/>
        </w:rPr>
        <w:t>τον προγραμματισμό του ελέγχου</w:t>
      </w:r>
    </w:p>
    <w:p w:rsidR="00997648" w:rsidRPr="00B730BC" w:rsidRDefault="00997648" w:rsidP="00732E96">
      <w:pPr>
        <w:pStyle w:val="-11"/>
        <w:numPr>
          <w:ilvl w:val="0"/>
          <w:numId w:val="21"/>
        </w:numPr>
        <w:autoSpaceDE w:val="0"/>
        <w:autoSpaceDN w:val="0"/>
        <w:adjustRightInd w:val="0"/>
        <w:spacing w:after="0"/>
        <w:rPr>
          <w:rFonts w:ascii="Calibri" w:hAnsi="Calibri" w:cs="Calibri"/>
          <w:sz w:val="20"/>
        </w:rPr>
      </w:pPr>
      <w:r w:rsidRPr="00B730BC">
        <w:rPr>
          <w:rFonts w:ascii="Calibri" w:hAnsi="Calibri" w:cs="Calibri"/>
          <w:sz w:val="20"/>
        </w:rPr>
        <w:t>την διεκπεραίωση του ελέγχου</w:t>
      </w:r>
    </w:p>
    <w:p w:rsidR="00997648" w:rsidRPr="00B730BC" w:rsidRDefault="00997648" w:rsidP="00732E96">
      <w:pPr>
        <w:pStyle w:val="-11"/>
        <w:numPr>
          <w:ilvl w:val="0"/>
          <w:numId w:val="21"/>
        </w:numPr>
        <w:autoSpaceDE w:val="0"/>
        <w:autoSpaceDN w:val="0"/>
        <w:adjustRightInd w:val="0"/>
        <w:spacing w:after="0"/>
        <w:rPr>
          <w:rFonts w:ascii="Calibri" w:hAnsi="Calibri" w:cs="Calibri"/>
          <w:sz w:val="20"/>
        </w:rPr>
      </w:pPr>
      <w:r w:rsidRPr="00B730BC">
        <w:rPr>
          <w:rFonts w:ascii="Calibri" w:hAnsi="Calibri" w:cs="Calibri"/>
          <w:sz w:val="20"/>
        </w:rPr>
        <w:t>την τεκμηρίωση των αποτελεσμάτων του ελέγχου</w:t>
      </w:r>
    </w:p>
    <w:p w:rsidR="00997648" w:rsidRPr="00B730BC" w:rsidRDefault="00997648" w:rsidP="00B730BC">
      <w:pPr>
        <w:autoSpaceDE w:val="0"/>
        <w:autoSpaceDN w:val="0"/>
        <w:adjustRightInd w:val="0"/>
        <w:rPr>
          <w:rFonts w:cs="Calibri"/>
          <w:szCs w:val="20"/>
        </w:rPr>
      </w:pPr>
    </w:p>
    <w:p w:rsidR="00997648" w:rsidRPr="00B730BC" w:rsidRDefault="00997648" w:rsidP="00311942">
      <w:pPr>
        <w:autoSpaceDE w:val="0"/>
        <w:autoSpaceDN w:val="0"/>
        <w:adjustRightInd w:val="0"/>
        <w:spacing w:after="120"/>
        <w:rPr>
          <w:rFonts w:cs="Calibri"/>
          <w:szCs w:val="20"/>
        </w:rPr>
      </w:pPr>
      <w:r w:rsidRPr="00B730BC">
        <w:rPr>
          <w:rFonts w:cs="Calibri"/>
          <w:szCs w:val="20"/>
        </w:rPr>
        <w:t xml:space="preserve">Η παράδοση του Έργου από τον Ανάδοχο και η παραλαβή του Έργου από την ΕΠΠΕ, γίνονται υποχρεωτικά μέσα στις προθεσμίες που θα οριστούν στη Σύμβαση. </w:t>
      </w:r>
    </w:p>
    <w:p w:rsidR="00997648" w:rsidRPr="00B730BC" w:rsidRDefault="00997648" w:rsidP="00311942">
      <w:pPr>
        <w:autoSpaceDE w:val="0"/>
        <w:autoSpaceDN w:val="0"/>
        <w:adjustRightInd w:val="0"/>
        <w:spacing w:after="120"/>
        <w:rPr>
          <w:rFonts w:cs="Calibri"/>
          <w:szCs w:val="20"/>
        </w:rPr>
      </w:pPr>
      <w:r w:rsidRPr="00B730BC">
        <w:rPr>
          <w:rFonts w:cs="Calibri"/>
          <w:szCs w:val="20"/>
        </w:rPr>
        <w:t>Σχετικά με το σύνολο των ενδιάμεσων παραδοτέων, όπως αυτά θα περιγραφούν στην σχετική σύμβαση η ΕΠΠΕ οφείλει να διαβιβάζει εγγράφως στον Ανάδοχο – το αργότερο εντός δώδεκα (12) εργάσιμων ημερών από την επόμενη της ημερομηνίας παράδοσής του κάθε ενδιάμεσου παραδοτέου - τις παρατηρήσεις της επί του παραδοτέου, προκειμένου ο Ανάδοχος να συμμορφωθεί με αυτές και να το επανυποβάλει κατάλληλα διορθωμένο και συμπληρωμένο εντός δώδεκα (12) εργάσιμων ημερών από τη λήψη των παρατηρήσεων.</w:t>
      </w:r>
    </w:p>
    <w:p w:rsidR="00997648" w:rsidRPr="00B730BC" w:rsidRDefault="00997648" w:rsidP="00311942">
      <w:pPr>
        <w:autoSpaceDE w:val="0"/>
        <w:autoSpaceDN w:val="0"/>
        <w:adjustRightInd w:val="0"/>
        <w:spacing w:after="120"/>
        <w:rPr>
          <w:rFonts w:cs="Calibri"/>
          <w:szCs w:val="20"/>
        </w:rPr>
      </w:pPr>
      <w:r w:rsidRPr="00B730BC">
        <w:rPr>
          <w:rFonts w:cs="Calibri"/>
          <w:szCs w:val="20"/>
        </w:rPr>
        <w:t xml:space="preserve">Η διαδικασία </w:t>
      </w:r>
      <w:proofErr w:type="spellStart"/>
      <w:r w:rsidRPr="00B730BC">
        <w:rPr>
          <w:rFonts w:cs="Calibri"/>
          <w:szCs w:val="20"/>
        </w:rPr>
        <w:t>επανυποβολής</w:t>
      </w:r>
      <w:proofErr w:type="spellEnd"/>
      <w:r w:rsidRPr="00B730BC">
        <w:rPr>
          <w:rFonts w:cs="Calibri"/>
          <w:szCs w:val="20"/>
        </w:rPr>
        <w:t xml:space="preserve"> μπορεί να πραγματοποιηθεί μέχρι δύο (2) φορές και κατά συνέπεια επηρεάζεται, αναλόγως της ταχύτητας παραλαβής της κάθε Φάσης, ο συνολικός χρόνος υλοποίησης του Έργου. Η παράδοση του Έργου από τον Ανάδοχο και η παραλαβή του Έργου από την ΕΠΠΕ, γίνονται υποχρεωτικά μέσα στις προθεσμίες που θα οριστούν στη Σύμβαση. Σε κάθε περίπτωση και σε οποιαδήποτε σημείο της εξέλιξης του έργου, εάν η ΕΠΠΕ διαπιστώνει μη συμμορφώσεις με τους όρους της Σύμβασης και τις τιθέμενες προδιαγραφές, ενημερώνει εγγράφως τον Ανάδοχο, ο οποίος υποχρεούται να προβεί σε διορθωτικές ενέργειες και να αναφέρει αυτές στον Φορέα δώδεκα (12) ημέρες από τη γνωστοποίηση των σχετικών ευρημάτων. </w:t>
      </w:r>
    </w:p>
    <w:p w:rsidR="00997648" w:rsidRPr="00B730BC" w:rsidRDefault="00997648" w:rsidP="00311942">
      <w:pPr>
        <w:spacing w:after="120"/>
        <w:rPr>
          <w:rFonts w:cs="Calibri"/>
          <w:szCs w:val="20"/>
        </w:rPr>
      </w:pPr>
      <w:r w:rsidRPr="00B730BC">
        <w:rPr>
          <w:rFonts w:cs="Calibri"/>
          <w:szCs w:val="20"/>
        </w:rPr>
        <w:t>Εφ’ όσον διαπιστωθεί διατήρηση των μη συμμορφώσεων και μετά τις διορθωτικές ενέργειες του Αναδόχου, παράλειψη διορθωτικών ενεργειών ή πρόθεση παραπλάνησης του Ιδρύματος, τότε η ΕΠΠΕ μπορεί να εισηγηθεί την έναρξη των διαδικασιών για την κήρυξη του Αναδόχου ως έκπτωτου.</w:t>
      </w:r>
    </w:p>
    <w:p w:rsidR="00997648" w:rsidRPr="00E6197F" w:rsidRDefault="00997648" w:rsidP="00997648">
      <w:pPr>
        <w:autoSpaceDE w:val="0"/>
        <w:autoSpaceDN w:val="0"/>
        <w:adjustRightInd w:val="0"/>
        <w:rPr>
          <w:rFonts w:cs="Calibri"/>
        </w:rPr>
      </w:pPr>
    </w:p>
    <w:p w:rsidR="00241108" w:rsidRPr="00E6197F" w:rsidRDefault="00241108" w:rsidP="001953F4">
      <w:pPr>
        <w:spacing w:before="100" w:beforeAutospacing="1" w:after="100" w:afterAutospacing="1" w:line="360" w:lineRule="auto"/>
        <w:rPr>
          <w:highlight w:val="yellow"/>
        </w:rPr>
      </w:pPr>
    </w:p>
    <w:sectPr w:rsidR="00241108" w:rsidRPr="00E6197F" w:rsidSect="00DF113C">
      <w:headerReference w:type="default" r:id="rId23"/>
      <w:pgSz w:w="11906" w:h="16838"/>
      <w:pgMar w:top="1418" w:right="1418" w:bottom="1418" w:left="1361" w:header="708" w:footer="13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95A" w:rsidRDefault="0032595A">
      <w:r>
        <w:separator/>
      </w:r>
    </w:p>
  </w:endnote>
  <w:endnote w:type="continuationSeparator" w:id="0">
    <w:p w:rsidR="0032595A" w:rsidRDefault="00325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10002FF" w:usb1="4000ACFF" w:usb2="00000009" w:usb3="00000000" w:csb0="0000019F" w:csb1="00000000"/>
  </w:font>
  <w:font w:name="Verdana">
    <w:panose1 w:val="020B0604030504040204"/>
    <w:charset w:val="A1"/>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A1"/>
    <w:family w:val="swiss"/>
    <w:pitch w:val="variable"/>
    <w:sig w:usb0="E0002AFF" w:usb1="C0007843" w:usb2="00000009" w:usb3="00000000" w:csb0="000001FF" w:csb1="00000000"/>
  </w:font>
  <w:font w:name="Franklin Gothic Book">
    <w:panose1 w:val="020B0503020102020204"/>
    <w:charset w:val="A1"/>
    <w:family w:val="swiss"/>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E0B" w:rsidRPr="00B4562F" w:rsidRDefault="006F4E0B" w:rsidP="00B4562F">
    <w:pPr>
      <w:pStyle w:val="a8"/>
      <w:jc w:val="center"/>
      <w:rPr>
        <w:lang w:val="en-US"/>
      </w:rPr>
    </w:pPr>
    <w:r>
      <w:rPr>
        <w:sz w:val="16"/>
        <w:szCs w:val="16"/>
      </w:rPr>
      <w:t>Σελίδα</w:t>
    </w:r>
    <w:r>
      <w:rPr>
        <w:sz w:val="16"/>
        <w:szCs w:val="16"/>
        <w:lang w:val="en-US"/>
      </w:rPr>
      <w:t xml:space="preserve">  </w:t>
    </w:r>
    <w:r w:rsidRPr="00585C02">
      <w:rPr>
        <w:sz w:val="16"/>
        <w:szCs w:val="16"/>
      </w:rPr>
      <w:fldChar w:fldCharType="begin"/>
    </w:r>
    <w:r w:rsidRPr="00585C02">
      <w:rPr>
        <w:sz w:val="16"/>
        <w:szCs w:val="16"/>
      </w:rPr>
      <w:instrText xml:space="preserve"> PAGE </w:instrText>
    </w:r>
    <w:r w:rsidRPr="00585C02">
      <w:rPr>
        <w:sz w:val="16"/>
        <w:szCs w:val="16"/>
      </w:rPr>
      <w:fldChar w:fldCharType="separate"/>
    </w:r>
    <w:r w:rsidR="00F94B8A">
      <w:rPr>
        <w:noProof/>
        <w:sz w:val="16"/>
        <w:szCs w:val="16"/>
      </w:rPr>
      <w:t>6</w:t>
    </w:r>
    <w:r w:rsidRPr="00585C02">
      <w:rPr>
        <w:sz w:val="16"/>
        <w:szCs w:val="16"/>
      </w:rPr>
      <w:fldChar w:fldCharType="end"/>
    </w:r>
    <w:r>
      <w:rPr>
        <w:sz w:val="16"/>
        <w:szCs w:val="16"/>
        <w:lang w:val="en-US"/>
      </w:rPr>
      <w:t xml:space="preserve"> </w:t>
    </w:r>
    <w:r>
      <w:rPr>
        <w:sz w:val="16"/>
        <w:szCs w:val="16"/>
      </w:rPr>
      <w:t>από</w:t>
    </w:r>
    <w:r>
      <w:rPr>
        <w:sz w:val="16"/>
        <w:szCs w:val="16"/>
        <w:lang w:val="en-US"/>
      </w:rPr>
      <w:t xml:space="preserve">  </w:t>
    </w:r>
    <w:r w:rsidRPr="00585C02">
      <w:rPr>
        <w:sz w:val="16"/>
        <w:szCs w:val="16"/>
      </w:rPr>
      <w:fldChar w:fldCharType="begin"/>
    </w:r>
    <w:r w:rsidRPr="00585C02">
      <w:rPr>
        <w:sz w:val="16"/>
        <w:szCs w:val="16"/>
      </w:rPr>
      <w:instrText xml:space="preserve"> NUMPAGES  </w:instrText>
    </w:r>
    <w:r w:rsidRPr="00585C02">
      <w:rPr>
        <w:sz w:val="16"/>
        <w:szCs w:val="16"/>
      </w:rPr>
      <w:fldChar w:fldCharType="separate"/>
    </w:r>
    <w:r w:rsidR="00F94B8A">
      <w:rPr>
        <w:noProof/>
        <w:sz w:val="16"/>
        <w:szCs w:val="16"/>
      </w:rPr>
      <w:t>34</w:t>
    </w:r>
    <w:r w:rsidRPr="00585C02">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95A" w:rsidRDefault="0032595A">
      <w:r>
        <w:separator/>
      </w:r>
    </w:p>
  </w:footnote>
  <w:footnote w:type="continuationSeparator" w:id="0">
    <w:p w:rsidR="0032595A" w:rsidRDefault="0032595A">
      <w:r>
        <w:continuationSeparator/>
      </w:r>
    </w:p>
  </w:footnote>
  <w:footnote w:id="1">
    <w:p w:rsidR="006F4E0B" w:rsidRPr="000C6279" w:rsidRDefault="006F4E0B" w:rsidP="00521957">
      <w:pPr>
        <w:pStyle w:val="aa"/>
        <w:rPr>
          <w:sz w:val="18"/>
          <w:szCs w:val="18"/>
          <w:lang w:val="el-GR"/>
        </w:rPr>
      </w:pPr>
      <w:r w:rsidRPr="000C6279">
        <w:rPr>
          <w:rStyle w:val="ac"/>
          <w:sz w:val="18"/>
          <w:szCs w:val="18"/>
        </w:rPr>
        <w:footnoteRef/>
      </w:r>
      <w:r w:rsidRPr="000C6279">
        <w:rPr>
          <w:sz w:val="18"/>
          <w:szCs w:val="18"/>
          <w:lang w:val="el-GR"/>
        </w:rPr>
        <w:t xml:space="preserve"> Τύπος Παραδοτέου: Μ (Μελέτη), ΑΝ (Αναφορά), Λ (Λογισμικό), Υ (Υλικό/Εξοπλισμός), ΥΠ (Υπηρεσία), Σ (Σύστημα), ΑΛ (Άλλο)</w:t>
      </w:r>
    </w:p>
  </w:footnote>
  <w:footnote w:id="2">
    <w:p w:rsidR="006F4E0B" w:rsidRPr="000C6279" w:rsidRDefault="006F4E0B" w:rsidP="00521957">
      <w:pPr>
        <w:pStyle w:val="aa"/>
        <w:rPr>
          <w:sz w:val="18"/>
          <w:szCs w:val="18"/>
          <w:lang w:val="el-GR"/>
        </w:rPr>
      </w:pPr>
      <w:r w:rsidRPr="000C6279">
        <w:rPr>
          <w:rStyle w:val="ac"/>
          <w:sz w:val="18"/>
          <w:szCs w:val="18"/>
        </w:rPr>
        <w:footnoteRef/>
      </w:r>
      <w:r w:rsidRPr="000C6279">
        <w:rPr>
          <w:sz w:val="18"/>
          <w:szCs w:val="18"/>
          <w:lang w:val="el-GR"/>
        </w:rPr>
        <w:t xml:space="preserve"> </w:t>
      </w:r>
      <w:r w:rsidRPr="000C6279">
        <w:rPr>
          <w:sz w:val="18"/>
          <w:szCs w:val="18"/>
          <w:lang w:val="el-GR"/>
        </w:rPr>
        <w:t>Μήνας Παράδοσης Παραδοτέου (π.χ. Μ1, Μ2, ...ΜΝ) όπου Μ1 είναι ο πρώτος μήνας (δηλ. μήνας έναρξης) του Έργου</w:t>
      </w:r>
    </w:p>
  </w:footnote>
  <w:footnote w:id="3">
    <w:p w:rsidR="006F4E0B" w:rsidRPr="000C6279" w:rsidRDefault="006F4E0B" w:rsidP="00521957">
      <w:pPr>
        <w:pStyle w:val="aa"/>
        <w:rPr>
          <w:sz w:val="18"/>
          <w:szCs w:val="18"/>
          <w:lang w:val="el-GR"/>
        </w:rPr>
      </w:pPr>
      <w:r>
        <w:rPr>
          <w:rStyle w:val="ac"/>
        </w:rPr>
        <w:footnoteRef/>
      </w:r>
      <w:r w:rsidRPr="009E36E2">
        <w:rPr>
          <w:lang w:val="el-GR"/>
        </w:rPr>
        <w:t xml:space="preserve"> </w:t>
      </w:r>
      <w:r w:rsidRPr="000C6279">
        <w:rPr>
          <w:sz w:val="18"/>
          <w:szCs w:val="18"/>
          <w:lang w:val="el-GR"/>
        </w:rPr>
        <w:t>εφόσον η Αναθέτουσα Αρχή επιλέξει τη σύνδεση παράδοσης προοδευτικών τμημάτων λειτουργικότητας με αμοιβή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459" w:type="dxa"/>
      <w:tblLook w:val="01E0" w:firstRow="1" w:lastRow="1" w:firstColumn="1" w:lastColumn="1" w:noHBand="0" w:noVBand="0"/>
    </w:tblPr>
    <w:tblGrid>
      <w:gridCol w:w="10065"/>
    </w:tblGrid>
    <w:tr w:rsidR="006F4E0B" w:rsidRPr="00641F8C" w:rsidTr="00641F8C">
      <w:tc>
        <w:tcPr>
          <w:tcW w:w="10065" w:type="dxa"/>
        </w:tcPr>
        <w:p w:rsidR="006F4E0B" w:rsidRPr="00B36B8B" w:rsidRDefault="006F4E0B" w:rsidP="006F4E0B">
          <w:pPr>
            <w:pStyle w:val="a7"/>
            <w:rPr>
              <w:bCs/>
              <w:i/>
              <w:sz w:val="16"/>
              <w:szCs w:val="16"/>
            </w:rPr>
          </w:pPr>
          <w:r w:rsidRPr="00B36B8B">
            <w:rPr>
              <w:bCs/>
              <w:i/>
              <w:sz w:val="16"/>
              <w:szCs w:val="16"/>
            </w:rPr>
            <w:t>Διακήρυξη Διαγωνισμού για το Έργο</w:t>
          </w:r>
          <w:r w:rsidRPr="00B36B8B">
            <w:rPr>
              <w:b/>
              <w:bCs/>
              <w:i/>
              <w:sz w:val="16"/>
              <w:szCs w:val="16"/>
            </w:rPr>
            <w:t xml:space="preserve">: </w:t>
          </w:r>
          <w:r w:rsidRPr="00B36B8B">
            <w:rPr>
              <w:bCs/>
              <w:i/>
              <w:sz w:val="16"/>
              <w:szCs w:val="16"/>
            </w:rPr>
            <w:t>«Ψηφια</w:t>
          </w:r>
          <w:r>
            <w:rPr>
              <w:bCs/>
              <w:i/>
              <w:sz w:val="16"/>
              <w:szCs w:val="16"/>
            </w:rPr>
            <w:t>κές Υπηρεσίες του ΤΕΙ Λάρισα</w:t>
          </w:r>
          <w:r w:rsidR="00F94B8A">
            <w:rPr>
              <w:bCs/>
              <w:i/>
              <w:sz w:val="16"/>
              <w:szCs w:val="16"/>
            </w:rPr>
            <w:t>ς</w:t>
          </w:r>
          <w:r>
            <w:rPr>
              <w:bCs/>
              <w:i/>
              <w:sz w:val="16"/>
              <w:szCs w:val="16"/>
            </w:rPr>
            <w:t xml:space="preserve"> - </w:t>
          </w:r>
          <w:r w:rsidRPr="00B36B8B">
            <w:rPr>
              <w:bCs/>
              <w:i/>
              <w:sz w:val="16"/>
              <w:szCs w:val="16"/>
            </w:rPr>
            <w:t>ΠΣ Ερευνητικών Προγραμμάτων, Οικονομικών Υποθέσεων, Διαχείρισης Τεχνικών Έργων και Διαχείρισης Προμηθειών»</w:t>
          </w:r>
        </w:p>
      </w:tc>
    </w:tr>
    <w:tr w:rsidR="006F4E0B" w:rsidRPr="00641F8C" w:rsidTr="00641F8C">
      <w:trPr>
        <w:trHeight w:val="261"/>
      </w:trPr>
      <w:tc>
        <w:tcPr>
          <w:tcW w:w="10065" w:type="dxa"/>
          <w:tcBorders>
            <w:bottom w:val="single" w:sz="4" w:space="0" w:color="auto"/>
          </w:tcBorders>
        </w:tcPr>
        <w:p w:rsidR="006F4E0B" w:rsidRPr="00641F8C" w:rsidRDefault="006F4E0B" w:rsidP="00DD0992">
          <w:pPr>
            <w:pStyle w:val="a7"/>
            <w:jc w:val="right"/>
            <w:rPr>
              <w:bCs/>
              <w:sz w:val="17"/>
              <w:szCs w:val="17"/>
            </w:rPr>
          </w:pPr>
        </w:p>
      </w:tc>
    </w:tr>
  </w:tbl>
  <w:p w:rsidR="006F4E0B" w:rsidRPr="00754A6F" w:rsidRDefault="006F4E0B" w:rsidP="0031080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459" w:type="dxa"/>
      <w:tblLook w:val="01E0" w:firstRow="1" w:lastRow="1" w:firstColumn="1" w:lastColumn="1" w:noHBand="0" w:noVBand="0"/>
    </w:tblPr>
    <w:tblGrid>
      <w:gridCol w:w="10065"/>
    </w:tblGrid>
    <w:tr w:rsidR="006F4E0B" w:rsidRPr="00641F8C" w:rsidTr="00641F8C">
      <w:tc>
        <w:tcPr>
          <w:tcW w:w="10065" w:type="dxa"/>
        </w:tcPr>
        <w:p w:rsidR="006F4E0B" w:rsidRPr="00B36B8B" w:rsidRDefault="006F4E0B" w:rsidP="00B36B8B">
          <w:pPr>
            <w:pStyle w:val="a7"/>
            <w:rPr>
              <w:bCs/>
              <w:i/>
              <w:sz w:val="16"/>
              <w:szCs w:val="16"/>
            </w:rPr>
          </w:pPr>
          <w:r w:rsidRPr="00B36B8B">
            <w:rPr>
              <w:bCs/>
              <w:i/>
              <w:sz w:val="16"/>
              <w:szCs w:val="16"/>
            </w:rPr>
            <w:t>Διακήρυξη Διαγωνισμού για το Έργο</w:t>
          </w:r>
          <w:r w:rsidRPr="00B36B8B">
            <w:rPr>
              <w:b/>
              <w:bCs/>
              <w:i/>
              <w:sz w:val="16"/>
              <w:szCs w:val="16"/>
            </w:rPr>
            <w:t xml:space="preserve">: </w:t>
          </w:r>
          <w:r w:rsidRPr="00B36B8B">
            <w:rPr>
              <w:bCs/>
              <w:i/>
              <w:sz w:val="16"/>
              <w:szCs w:val="16"/>
            </w:rPr>
            <w:t>«Ψηφια</w:t>
          </w:r>
          <w:r>
            <w:rPr>
              <w:bCs/>
              <w:i/>
              <w:sz w:val="16"/>
              <w:szCs w:val="16"/>
            </w:rPr>
            <w:t xml:space="preserve">κές Υπηρεσίες του ΤΕΙ Λάρισας: </w:t>
          </w:r>
          <w:r w:rsidRPr="00B36B8B">
            <w:rPr>
              <w:bCs/>
              <w:i/>
              <w:sz w:val="16"/>
              <w:szCs w:val="16"/>
            </w:rPr>
            <w:t>ΠΣ Ερευνητικών Προγραμμάτων, Οικονομικών Υποθέσεων, Διαχείρισης Τεχνικών Έργων και Διαχείρισης Προμηθειών»</w:t>
          </w:r>
        </w:p>
      </w:tc>
    </w:tr>
    <w:tr w:rsidR="006F4E0B" w:rsidRPr="00641F8C" w:rsidTr="00641F8C">
      <w:trPr>
        <w:trHeight w:val="261"/>
      </w:trPr>
      <w:tc>
        <w:tcPr>
          <w:tcW w:w="10065" w:type="dxa"/>
          <w:tcBorders>
            <w:bottom w:val="single" w:sz="4" w:space="0" w:color="auto"/>
          </w:tcBorders>
        </w:tcPr>
        <w:p w:rsidR="006F4E0B" w:rsidRPr="00641F8C" w:rsidRDefault="006F4E0B" w:rsidP="00DD0992">
          <w:pPr>
            <w:pStyle w:val="a7"/>
            <w:jc w:val="right"/>
            <w:rPr>
              <w:bCs/>
              <w:sz w:val="17"/>
              <w:szCs w:val="17"/>
            </w:rPr>
          </w:pPr>
          <w:r w:rsidRPr="00641F8C">
            <w:rPr>
              <w:bCs/>
              <w:sz w:val="17"/>
              <w:szCs w:val="17"/>
            </w:rPr>
            <w:t>Μέρος Α: Αντικείμενο και Προδιαγραφές Έργου</w:t>
          </w:r>
        </w:p>
      </w:tc>
    </w:tr>
  </w:tbl>
  <w:p w:rsidR="006F4E0B" w:rsidRPr="00754A6F" w:rsidRDefault="006F4E0B" w:rsidP="0031080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1">
    <w:nsid w:val="002E11F2"/>
    <w:multiLevelType w:val="multilevel"/>
    <w:tmpl w:val="16C012DE"/>
    <w:lvl w:ilvl="0">
      <w:start w:val="1"/>
      <w:numFmt w:val="decimal"/>
      <w:lvlRestart w:val="0"/>
      <w:pStyle w:val="1"/>
      <w:lvlText w:val="Α%1."/>
      <w:lvlJc w:val="left"/>
      <w:pPr>
        <w:tabs>
          <w:tab w:val="num" w:pos="360"/>
        </w:tabs>
        <w:ind w:left="360" w:hanging="360"/>
      </w:pPr>
      <w:rPr>
        <w:rFonts w:cs="Times New Roman" w:hint="default"/>
      </w:rPr>
    </w:lvl>
    <w:lvl w:ilvl="1">
      <w:start w:val="1"/>
      <w:numFmt w:val="decimal"/>
      <w:pStyle w:val="2"/>
      <w:isLgl/>
      <w:lvlText w:val="Α%1.%2"/>
      <w:lvlJc w:val="left"/>
      <w:pPr>
        <w:tabs>
          <w:tab w:val="num" w:pos="360"/>
        </w:tabs>
        <w:ind w:left="360" w:hanging="360"/>
      </w:pPr>
      <w:rPr>
        <w:rFonts w:cs="Times New Roman" w:hint="default"/>
      </w:rPr>
    </w:lvl>
    <w:lvl w:ilvl="2">
      <w:start w:val="1"/>
      <w:numFmt w:val="decimal"/>
      <w:pStyle w:val="3"/>
      <w:isLgl/>
      <w:lvlText w:val="Α%1.%2.%3"/>
      <w:lvlJc w:val="left"/>
      <w:pPr>
        <w:tabs>
          <w:tab w:val="num" w:pos="720"/>
        </w:tabs>
        <w:ind w:left="720" w:hanging="720"/>
      </w:pPr>
      <w:rPr>
        <w:rFonts w:cs="Times New Roman" w:hint="default"/>
        <w:lang w:val="el-GR"/>
      </w:rPr>
    </w:lvl>
    <w:lvl w:ilvl="3">
      <w:start w:val="1"/>
      <w:numFmt w:val="decimal"/>
      <w:pStyle w:val="4"/>
      <w:isLgl/>
      <w:lvlText w:val="Β%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
    <w:nsid w:val="03CC5034"/>
    <w:multiLevelType w:val="hybridMultilevel"/>
    <w:tmpl w:val="2CD8A646"/>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nsid w:val="07905A93"/>
    <w:multiLevelType w:val="hybridMultilevel"/>
    <w:tmpl w:val="3F4212D6"/>
    <w:lvl w:ilvl="0" w:tplc="0408000B">
      <w:start w:val="1"/>
      <w:numFmt w:val="bullet"/>
      <w:lvlText w:val=""/>
      <w:lvlJc w:val="left"/>
      <w:pPr>
        <w:ind w:left="780" w:hanging="360"/>
      </w:pPr>
      <w:rPr>
        <w:rFonts w:ascii="Wingdings" w:hAnsi="Wingdings" w:hint="default"/>
      </w:rPr>
    </w:lvl>
    <w:lvl w:ilvl="1" w:tplc="04080003">
      <w:start w:val="1"/>
      <w:numFmt w:val="bullet"/>
      <w:lvlText w:val="o"/>
      <w:lvlJc w:val="left"/>
      <w:pPr>
        <w:ind w:left="1500" w:hanging="360"/>
      </w:pPr>
      <w:rPr>
        <w:rFonts w:ascii="Courier New" w:hAnsi="Courier New" w:cs="Courier New" w:hint="default"/>
      </w:rPr>
    </w:lvl>
    <w:lvl w:ilvl="2" w:tplc="04080005">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4">
    <w:nsid w:val="08D501CF"/>
    <w:multiLevelType w:val="hybridMultilevel"/>
    <w:tmpl w:val="0A4449A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D5406C5"/>
    <w:multiLevelType w:val="hybridMultilevel"/>
    <w:tmpl w:val="916205DA"/>
    <w:lvl w:ilvl="0" w:tplc="6E0C61C6">
      <w:start w:val="1"/>
      <w:numFmt w:val="decimal"/>
      <w:lvlText w:val="%1."/>
      <w:lvlJc w:val="left"/>
      <w:pPr>
        <w:ind w:left="360" w:hanging="360"/>
      </w:pPr>
      <w:rPr>
        <w:b w:val="0"/>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E2A087A"/>
    <w:multiLevelType w:val="multilevel"/>
    <w:tmpl w:val="5AC0EDE2"/>
    <w:styleLink w:val="a"/>
    <w:lvl w:ilvl="0">
      <w:start w:val="1"/>
      <w:numFmt w:val="decimal"/>
      <w:lvlText w:val="%1."/>
      <w:lvlJc w:val="left"/>
      <w:pPr>
        <w:tabs>
          <w:tab w:val="num" w:pos="720"/>
        </w:tabs>
        <w:ind w:left="720" w:hanging="360"/>
      </w:pPr>
      <w:rPr>
        <w:rFonts w:ascii="Tahoma" w:hAnsi="Tahoma"/>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F2C2AC7"/>
    <w:multiLevelType w:val="hybridMultilevel"/>
    <w:tmpl w:val="80466CFC"/>
    <w:lvl w:ilvl="0" w:tplc="04080001">
      <w:start w:val="1"/>
      <w:numFmt w:val="bullet"/>
      <w:lvlText w:val=""/>
      <w:lvlJc w:val="left"/>
      <w:pPr>
        <w:tabs>
          <w:tab w:val="num" w:pos="1198"/>
        </w:tabs>
        <w:ind w:left="1198" w:hanging="360"/>
      </w:pPr>
      <w:rPr>
        <w:rFonts w:ascii="Symbol" w:hAnsi="Symbol" w:hint="default"/>
      </w:rPr>
    </w:lvl>
    <w:lvl w:ilvl="1" w:tplc="04080003">
      <w:start w:val="1"/>
      <w:numFmt w:val="bullet"/>
      <w:lvlText w:val="o"/>
      <w:lvlJc w:val="left"/>
      <w:pPr>
        <w:tabs>
          <w:tab w:val="num" w:pos="1918"/>
        </w:tabs>
        <w:ind w:left="1918" w:hanging="360"/>
      </w:pPr>
      <w:rPr>
        <w:rFonts w:ascii="Courier New" w:hAnsi="Courier New" w:cs="Wingdings" w:hint="default"/>
      </w:rPr>
    </w:lvl>
    <w:lvl w:ilvl="2" w:tplc="04080005" w:tentative="1">
      <w:start w:val="1"/>
      <w:numFmt w:val="bullet"/>
      <w:lvlText w:val=""/>
      <w:lvlJc w:val="left"/>
      <w:pPr>
        <w:tabs>
          <w:tab w:val="num" w:pos="2638"/>
        </w:tabs>
        <w:ind w:left="2638" w:hanging="360"/>
      </w:pPr>
      <w:rPr>
        <w:rFonts w:ascii="Wingdings" w:hAnsi="Wingdings" w:hint="default"/>
      </w:rPr>
    </w:lvl>
    <w:lvl w:ilvl="3" w:tplc="04080001" w:tentative="1">
      <w:start w:val="1"/>
      <w:numFmt w:val="bullet"/>
      <w:lvlText w:val=""/>
      <w:lvlJc w:val="left"/>
      <w:pPr>
        <w:tabs>
          <w:tab w:val="num" w:pos="3358"/>
        </w:tabs>
        <w:ind w:left="3358" w:hanging="360"/>
      </w:pPr>
      <w:rPr>
        <w:rFonts w:ascii="Symbol" w:hAnsi="Symbol" w:hint="default"/>
      </w:rPr>
    </w:lvl>
    <w:lvl w:ilvl="4" w:tplc="04080003" w:tentative="1">
      <w:start w:val="1"/>
      <w:numFmt w:val="bullet"/>
      <w:lvlText w:val="o"/>
      <w:lvlJc w:val="left"/>
      <w:pPr>
        <w:tabs>
          <w:tab w:val="num" w:pos="4078"/>
        </w:tabs>
        <w:ind w:left="4078" w:hanging="360"/>
      </w:pPr>
      <w:rPr>
        <w:rFonts w:ascii="Courier New" w:hAnsi="Courier New" w:cs="Wingdings" w:hint="default"/>
      </w:rPr>
    </w:lvl>
    <w:lvl w:ilvl="5" w:tplc="04080005" w:tentative="1">
      <w:start w:val="1"/>
      <w:numFmt w:val="bullet"/>
      <w:lvlText w:val=""/>
      <w:lvlJc w:val="left"/>
      <w:pPr>
        <w:tabs>
          <w:tab w:val="num" w:pos="4798"/>
        </w:tabs>
        <w:ind w:left="4798" w:hanging="360"/>
      </w:pPr>
      <w:rPr>
        <w:rFonts w:ascii="Wingdings" w:hAnsi="Wingdings" w:hint="default"/>
      </w:rPr>
    </w:lvl>
    <w:lvl w:ilvl="6" w:tplc="04080001" w:tentative="1">
      <w:start w:val="1"/>
      <w:numFmt w:val="bullet"/>
      <w:lvlText w:val=""/>
      <w:lvlJc w:val="left"/>
      <w:pPr>
        <w:tabs>
          <w:tab w:val="num" w:pos="5518"/>
        </w:tabs>
        <w:ind w:left="5518" w:hanging="360"/>
      </w:pPr>
      <w:rPr>
        <w:rFonts w:ascii="Symbol" w:hAnsi="Symbol" w:hint="default"/>
      </w:rPr>
    </w:lvl>
    <w:lvl w:ilvl="7" w:tplc="04080003" w:tentative="1">
      <w:start w:val="1"/>
      <w:numFmt w:val="bullet"/>
      <w:lvlText w:val="o"/>
      <w:lvlJc w:val="left"/>
      <w:pPr>
        <w:tabs>
          <w:tab w:val="num" w:pos="6238"/>
        </w:tabs>
        <w:ind w:left="6238" w:hanging="360"/>
      </w:pPr>
      <w:rPr>
        <w:rFonts w:ascii="Courier New" w:hAnsi="Courier New" w:cs="Wingdings" w:hint="default"/>
      </w:rPr>
    </w:lvl>
    <w:lvl w:ilvl="8" w:tplc="04080005" w:tentative="1">
      <w:start w:val="1"/>
      <w:numFmt w:val="bullet"/>
      <w:lvlText w:val=""/>
      <w:lvlJc w:val="left"/>
      <w:pPr>
        <w:tabs>
          <w:tab w:val="num" w:pos="6958"/>
        </w:tabs>
        <w:ind w:left="6958" w:hanging="360"/>
      </w:pPr>
      <w:rPr>
        <w:rFonts w:ascii="Wingdings" w:hAnsi="Wingdings" w:hint="default"/>
      </w:rPr>
    </w:lvl>
  </w:abstractNum>
  <w:abstractNum w:abstractNumId="8">
    <w:nsid w:val="11483B0D"/>
    <w:multiLevelType w:val="hybridMultilevel"/>
    <w:tmpl w:val="38AEC2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1E81DCF"/>
    <w:multiLevelType w:val="hybridMultilevel"/>
    <w:tmpl w:val="4D5E7E2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1EE0FE3"/>
    <w:multiLevelType w:val="hybridMultilevel"/>
    <w:tmpl w:val="58FE74C6"/>
    <w:lvl w:ilvl="0" w:tplc="04080001">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9980"/>
        </w:tabs>
        <w:ind w:left="-19980" w:hanging="360"/>
      </w:pPr>
      <w:rPr>
        <w:rFonts w:ascii="Courier New" w:hAnsi="Courier New" w:cs="Courier New" w:hint="default"/>
      </w:rPr>
    </w:lvl>
    <w:lvl w:ilvl="2" w:tplc="0408001B">
      <w:start w:val="1"/>
      <w:numFmt w:val="bullet"/>
      <w:lvlText w:val=""/>
      <w:lvlJc w:val="left"/>
      <w:pPr>
        <w:tabs>
          <w:tab w:val="num" w:pos="-19260"/>
        </w:tabs>
        <w:ind w:left="-19260" w:hanging="360"/>
      </w:pPr>
      <w:rPr>
        <w:rFonts w:ascii="Wingdings" w:hAnsi="Wingdings" w:hint="default"/>
      </w:rPr>
    </w:lvl>
    <w:lvl w:ilvl="3" w:tplc="04080001">
      <w:start w:val="1"/>
      <w:numFmt w:val="bullet"/>
      <w:lvlText w:val=""/>
      <w:lvlJc w:val="left"/>
      <w:pPr>
        <w:tabs>
          <w:tab w:val="num" w:pos="-18540"/>
        </w:tabs>
        <w:ind w:left="-18540" w:hanging="360"/>
      </w:pPr>
      <w:rPr>
        <w:rFonts w:ascii="Symbol" w:hAnsi="Symbol" w:hint="default"/>
      </w:rPr>
    </w:lvl>
    <w:lvl w:ilvl="4" w:tplc="04080019">
      <w:start w:val="1"/>
      <w:numFmt w:val="bullet"/>
      <w:lvlText w:val="o"/>
      <w:lvlJc w:val="left"/>
      <w:pPr>
        <w:tabs>
          <w:tab w:val="num" w:pos="-17820"/>
        </w:tabs>
        <w:ind w:left="-17820" w:hanging="360"/>
      </w:pPr>
      <w:rPr>
        <w:rFonts w:ascii="Courier New" w:hAnsi="Courier New" w:cs="Courier New" w:hint="default"/>
      </w:rPr>
    </w:lvl>
    <w:lvl w:ilvl="5" w:tplc="0408001B">
      <w:start w:val="1"/>
      <w:numFmt w:val="bullet"/>
      <w:lvlText w:val=""/>
      <w:lvlJc w:val="left"/>
      <w:pPr>
        <w:tabs>
          <w:tab w:val="num" w:pos="-17100"/>
        </w:tabs>
        <w:ind w:left="-17100" w:hanging="360"/>
      </w:pPr>
      <w:rPr>
        <w:rFonts w:ascii="Wingdings" w:hAnsi="Wingdings" w:hint="default"/>
      </w:rPr>
    </w:lvl>
    <w:lvl w:ilvl="6" w:tplc="0408000F">
      <w:start w:val="1"/>
      <w:numFmt w:val="bullet"/>
      <w:lvlText w:val=""/>
      <w:lvlJc w:val="left"/>
      <w:pPr>
        <w:tabs>
          <w:tab w:val="num" w:pos="-16380"/>
        </w:tabs>
        <w:ind w:left="-16380" w:hanging="360"/>
      </w:pPr>
      <w:rPr>
        <w:rFonts w:ascii="Symbol" w:hAnsi="Symbol" w:hint="default"/>
      </w:rPr>
    </w:lvl>
    <w:lvl w:ilvl="7" w:tplc="04080019">
      <w:start w:val="1"/>
      <w:numFmt w:val="bullet"/>
      <w:lvlText w:val="o"/>
      <w:lvlJc w:val="left"/>
      <w:pPr>
        <w:tabs>
          <w:tab w:val="num" w:pos="-15660"/>
        </w:tabs>
        <w:ind w:left="-15660" w:hanging="360"/>
      </w:pPr>
      <w:rPr>
        <w:rFonts w:ascii="Courier New" w:hAnsi="Courier New" w:cs="Courier New" w:hint="default"/>
      </w:rPr>
    </w:lvl>
    <w:lvl w:ilvl="8" w:tplc="0408001B">
      <w:start w:val="1"/>
      <w:numFmt w:val="bullet"/>
      <w:lvlText w:val=""/>
      <w:lvlJc w:val="left"/>
      <w:pPr>
        <w:tabs>
          <w:tab w:val="num" w:pos="-14940"/>
        </w:tabs>
        <w:ind w:left="-14940" w:hanging="360"/>
      </w:pPr>
      <w:rPr>
        <w:rFonts w:ascii="Wingdings" w:hAnsi="Wingdings" w:hint="default"/>
      </w:rPr>
    </w:lvl>
  </w:abstractNum>
  <w:abstractNum w:abstractNumId="11">
    <w:nsid w:val="122F545B"/>
    <w:multiLevelType w:val="hybridMultilevel"/>
    <w:tmpl w:val="E042DB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3CB7EC3"/>
    <w:multiLevelType w:val="hybridMultilevel"/>
    <w:tmpl w:val="CC1AB916"/>
    <w:lvl w:ilvl="0" w:tplc="04080003">
      <w:start w:val="1"/>
      <w:numFmt w:val="bullet"/>
      <w:lvlText w:val="o"/>
      <w:lvlJc w:val="left"/>
      <w:pPr>
        <w:tabs>
          <w:tab w:val="num" w:pos="1440"/>
        </w:tabs>
        <w:ind w:left="1440" w:hanging="360"/>
      </w:pPr>
      <w:rPr>
        <w:rFonts w:ascii="Courier New" w:hAnsi="Courier New" w:cs="Courier New" w:hint="default"/>
      </w:rPr>
    </w:lvl>
    <w:lvl w:ilvl="1" w:tplc="04080003" w:tentative="1">
      <w:start w:val="1"/>
      <w:numFmt w:val="bullet"/>
      <w:lvlText w:val="o"/>
      <w:lvlJc w:val="left"/>
      <w:pPr>
        <w:tabs>
          <w:tab w:val="num" w:pos="2160"/>
        </w:tabs>
        <w:ind w:left="2160" w:hanging="360"/>
      </w:pPr>
      <w:rPr>
        <w:rFonts w:ascii="Courier New" w:hAnsi="Courier New" w:cs="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3">
    <w:nsid w:val="148D1F10"/>
    <w:multiLevelType w:val="hybridMultilevel"/>
    <w:tmpl w:val="9DEE239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62B32BF"/>
    <w:multiLevelType w:val="hybridMultilevel"/>
    <w:tmpl w:val="F31AEB12"/>
    <w:lvl w:ilvl="0" w:tplc="6E0C61C6">
      <w:start w:val="1"/>
      <w:numFmt w:val="decimal"/>
      <w:lvlText w:val="%1."/>
      <w:lvlJc w:val="left"/>
      <w:pPr>
        <w:ind w:left="360" w:hanging="360"/>
      </w:pPr>
      <w:rPr>
        <w:b w:val="0"/>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6782227"/>
    <w:multiLevelType w:val="hybridMultilevel"/>
    <w:tmpl w:val="728CCC0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17887BAA"/>
    <w:multiLevelType w:val="hybridMultilevel"/>
    <w:tmpl w:val="E67CE74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17E97A03"/>
    <w:multiLevelType w:val="hybridMultilevel"/>
    <w:tmpl w:val="00B80960"/>
    <w:lvl w:ilvl="0" w:tplc="FFFFFFFF">
      <w:start w:val="1"/>
      <w:numFmt w:val="bullet"/>
      <w:pStyle w:val="a0"/>
      <w:lvlText w:val="-"/>
      <w:lvlJc w:val="left"/>
      <w:pPr>
        <w:tabs>
          <w:tab w:val="num" w:pos="-540"/>
        </w:tabs>
        <w:ind w:left="-540" w:hanging="360"/>
      </w:pPr>
      <w:rPr>
        <w:rFonts w:ascii="Tahoma" w:hAnsi="Tahoma" w:hint="default"/>
      </w:rPr>
    </w:lvl>
    <w:lvl w:ilvl="1" w:tplc="FFFFFFFF">
      <w:start w:val="1"/>
      <w:numFmt w:val="bullet"/>
      <w:lvlText w:val="o"/>
      <w:lvlJc w:val="left"/>
      <w:pPr>
        <w:tabs>
          <w:tab w:val="num" w:pos="-900"/>
        </w:tabs>
        <w:ind w:left="-900" w:hanging="360"/>
      </w:pPr>
      <w:rPr>
        <w:rFonts w:ascii="Courier New" w:hAnsi="Courier New" w:cs="Courier New" w:hint="default"/>
      </w:rPr>
    </w:lvl>
    <w:lvl w:ilvl="2" w:tplc="FFFFFFFF">
      <w:start w:val="1"/>
      <w:numFmt w:val="bullet"/>
      <w:lvlText w:val=""/>
      <w:lvlJc w:val="left"/>
      <w:pPr>
        <w:tabs>
          <w:tab w:val="num" w:pos="-180"/>
        </w:tabs>
        <w:ind w:left="-180" w:hanging="360"/>
      </w:pPr>
      <w:rPr>
        <w:rFonts w:ascii="Wingdings" w:hAnsi="Wingdings" w:hint="default"/>
      </w:rPr>
    </w:lvl>
    <w:lvl w:ilvl="3" w:tplc="04090001">
      <w:start w:val="1"/>
      <w:numFmt w:val="bullet"/>
      <w:lvlText w:val=""/>
      <w:lvlJc w:val="left"/>
      <w:pPr>
        <w:tabs>
          <w:tab w:val="num" w:pos="540"/>
        </w:tabs>
        <w:ind w:left="540" w:hanging="360"/>
      </w:pPr>
      <w:rPr>
        <w:rFonts w:ascii="Symbol" w:hAnsi="Symbol" w:hint="default"/>
      </w:rPr>
    </w:lvl>
    <w:lvl w:ilvl="4" w:tplc="FFFFFFFF" w:tentative="1">
      <w:start w:val="1"/>
      <w:numFmt w:val="bullet"/>
      <w:lvlText w:val="o"/>
      <w:lvlJc w:val="left"/>
      <w:pPr>
        <w:tabs>
          <w:tab w:val="num" w:pos="1260"/>
        </w:tabs>
        <w:ind w:left="1260" w:hanging="360"/>
      </w:pPr>
      <w:rPr>
        <w:rFonts w:ascii="Courier New" w:hAnsi="Courier New" w:cs="Courier New" w:hint="default"/>
      </w:rPr>
    </w:lvl>
    <w:lvl w:ilvl="5" w:tplc="FFFFFFFF" w:tentative="1">
      <w:start w:val="1"/>
      <w:numFmt w:val="bullet"/>
      <w:lvlText w:val=""/>
      <w:lvlJc w:val="left"/>
      <w:pPr>
        <w:tabs>
          <w:tab w:val="num" w:pos="1980"/>
        </w:tabs>
        <w:ind w:left="1980" w:hanging="360"/>
      </w:pPr>
      <w:rPr>
        <w:rFonts w:ascii="Wingdings" w:hAnsi="Wingdings" w:hint="default"/>
      </w:rPr>
    </w:lvl>
    <w:lvl w:ilvl="6" w:tplc="FFFFFFFF" w:tentative="1">
      <w:start w:val="1"/>
      <w:numFmt w:val="bullet"/>
      <w:lvlText w:val=""/>
      <w:lvlJc w:val="left"/>
      <w:pPr>
        <w:tabs>
          <w:tab w:val="num" w:pos="2700"/>
        </w:tabs>
        <w:ind w:left="2700" w:hanging="360"/>
      </w:pPr>
      <w:rPr>
        <w:rFonts w:ascii="Symbol" w:hAnsi="Symbol" w:hint="default"/>
      </w:rPr>
    </w:lvl>
    <w:lvl w:ilvl="7" w:tplc="FFFFFFFF" w:tentative="1">
      <w:start w:val="1"/>
      <w:numFmt w:val="bullet"/>
      <w:lvlText w:val="o"/>
      <w:lvlJc w:val="left"/>
      <w:pPr>
        <w:tabs>
          <w:tab w:val="num" w:pos="3420"/>
        </w:tabs>
        <w:ind w:left="3420" w:hanging="360"/>
      </w:pPr>
      <w:rPr>
        <w:rFonts w:ascii="Courier New" w:hAnsi="Courier New" w:cs="Courier New" w:hint="default"/>
      </w:rPr>
    </w:lvl>
    <w:lvl w:ilvl="8" w:tplc="FFFFFFFF" w:tentative="1">
      <w:start w:val="1"/>
      <w:numFmt w:val="bullet"/>
      <w:lvlText w:val=""/>
      <w:lvlJc w:val="left"/>
      <w:pPr>
        <w:tabs>
          <w:tab w:val="num" w:pos="4140"/>
        </w:tabs>
        <w:ind w:left="4140" w:hanging="360"/>
      </w:pPr>
      <w:rPr>
        <w:rFonts w:ascii="Wingdings" w:hAnsi="Wingdings" w:hint="default"/>
      </w:rPr>
    </w:lvl>
  </w:abstractNum>
  <w:abstractNum w:abstractNumId="18">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1BA25A5B"/>
    <w:multiLevelType w:val="hybridMultilevel"/>
    <w:tmpl w:val="3CEE040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25D35429"/>
    <w:multiLevelType w:val="hybridMultilevel"/>
    <w:tmpl w:val="0122F046"/>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21">
    <w:nsid w:val="26E43435"/>
    <w:multiLevelType w:val="hybridMultilevel"/>
    <w:tmpl w:val="0E8ECC9C"/>
    <w:lvl w:ilvl="0" w:tplc="0408001B">
      <w:numFmt w:val="bullet"/>
      <w:lvlText w:val="-"/>
      <w:lvlJc w:val="left"/>
      <w:pPr>
        <w:ind w:left="720" w:hanging="360"/>
      </w:pPr>
      <w:rPr>
        <w:rFonts w:ascii="Tahoma" w:eastAsia="Arial Unicode MS"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2A2751CA"/>
    <w:multiLevelType w:val="hybridMultilevel"/>
    <w:tmpl w:val="084A62C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82E0806"/>
    <w:multiLevelType w:val="hybridMultilevel"/>
    <w:tmpl w:val="1E308F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nsid w:val="3CA24CA3"/>
    <w:multiLevelType w:val="hybridMultilevel"/>
    <w:tmpl w:val="9AECC93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D215463"/>
    <w:multiLevelType w:val="hybridMultilevel"/>
    <w:tmpl w:val="9592956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993719"/>
    <w:multiLevelType w:val="hybridMultilevel"/>
    <w:tmpl w:val="122EC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30979B7"/>
    <w:multiLevelType w:val="hybridMultilevel"/>
    <w:tmpl w:val="4224C118"/>
    <w:lvl w:ilvl="0" w:tplc="0408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328234D"/>
    <w:multiLevelType w:val="hybridMultilevel"/>
    <w:tmpl w:val="17149C04"/>
    <w:lvl w:ilvl="0" w:tplc="04080003">
      <w:start w:val="1"/>
      <w:numFmt w:val="bullet"/>
      <w:lvlText w:val="o"/>
      <w:lvlJc w:val="left"/>
      <w:pPr>
        <w:ind w:left="1080" w:hanging="360"/>
      </w:pPr>
      <w:rPr>
        <w:rFonts w:ascii="Courier New" w:hAnsi="Courier New" w:cs="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0">
    <w:nsid w:val="44F06712"/>
    <w:multiLevelType w:val="hybridMultilevel"/>
    <w:tmpl w:val="BC3864B2"/>
    <w:lvl w:ilvl="0" w:tplc="FF643766">
      <w:start w:val="1"/>
      <w:numFmt w:val="decimal"/>
      <w:lvlText w:val="%1)"/>
      <w:lvlJc w:val="left"/>
      <w:pPr>
        <w:ind w:left="795" w:hanging="435"/>
      </w:pPr>
      <w:rPr>
        <w:rFonts w:eastAsia="Times New Roman"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4E7367C9"/>
    <w:multiLevelType w:val="hybridMultilevel"/>
    <w:tmpl w:val="E4D6615E"/>
    <w:lvl w:ilvl="0" w:tplc="04080001">
      <w:start w:val="1"/>
      <w:numFmt w:val="bullet"/>
      <w:lvlText w:val=""/>
      <w:lvlJc w:val="left"/>
      <w:pPr>
        <w:ind w:left="1224" w:hanging="360"/>
      </w:pPr>
      <w:rPr>
        <w:rFonts w:ascii="Symbol" w:hAnsi="Symbol" w:hint="default"/>
      </w:rPr>
    </w:lvl>
    <w:lvl w:ilvl="1" w:tplc="04080003" w:tentative="1">
      <w:start w:val="1"/>
      <w:numFmt w:val="bullet"/>
      <w:lvlText w:val="o"/>
      <w:lvlJc w:val="left"/>
      <w:pPr>
        <w:ind w:left="1944" w:hanging="360"/>
      </w:pPr>
      <w:rPr>
        <w:rFonts w:ascii="Courier New" w:hAnsi="Courier New" w:cs="Courier New" w:hint="default"/>
      </w:rPr>
    </w:lvl>
    <w:lvl w:ilvl="2" w:tplc="04080005" w:tentative="1">
      <w:start w:val="1"/>
      <w:numFmt w:val="bullet"/>
      <w:lvlText w:val=""/>
      <w:lvlJc w:val="left"/>
      <w:pPr>
        <w:ind w:left="2664" w:hanging="360"/>
      </w:pPr>
      <w:rPr>
        <w:rFonts w:ascii="Wingdings" w:hAnsi="Wingdings" w:hint="default"/>
      </w:rPr>
    </w:lvl>
    <w:lvl w:ilvl="3" w:tplc="04080001" w:tentative="1">
      <w:start w:val="1"/>
      <w:numFmt w:val="bullet"/>
      <w:lvlText w:val=""/>
      <w:lvlJc w:val="left"/>
      <w:pPr>
        <w:ind w:left="3384" w:hanging="360"/>
      </w:pPr>
      <w:rPr>
        <w:rFonts w:ascii="Symbol" w:hAnsi="Symbol" w:hint="default"/>
      </w:rPr>
    </w:lvl>
    <w:lvl w:ilvl="4" w:tplc="04080003" w:tentative="1">
      <w:start w:val="1"/>
      <w:numFmt w:val="bullet"/>
      <w:lvlText w:val="o"/>
      <w:lvlJc w:val="left"/>
      <w:pPr>
        <w:ind w:left="4104" w:hanging="360"/>
      </w:pPr>
      <w:rPr>
        <w:rFonts w:ascii="Courier New" w:hAnsi="Courier New" w:cs="Courier New" w:hint="default"/>
      </w:rPr>
    </w:lvl>
    <w:lvl w:ilvl="5" w:tplc="04080005" w:tentative="1">
      <w:start w:val="1"/>
      <w:numFmt w:val="bullet"/>
      <w:lvlText w:val=""/>
      <w:lvlJc w:val="left"/>
      <w:pPr>
        <w:ind w:left="4824" w:hanging="360"/>
      </w:pPr>
      <w:rPr>
        <w:rFonts w:ascii="Wingdings" w:hAnsi="Wingdings" w:hint="default"/>
      </w:rPr>
    </w:lvl>
    <w:lvl w:ilvl="6" w:tplc="04080001" w:tentative="1">
      <w:start w:val="1"/>
      <w:numFmt w:val="bullet"/>
      <w:lvlText w:val=""/>
      <w:lvlJc w:val="left"/>
      <w:pPr>
        <w:ind w:left="5544" w:hanging="360"/>
      </w:pPr>
      <w:rPr>
        <w:rFonts w:ascii="Symbol" w:hAnsi="Symbol" w:hint="default"/>
      </w:rPr>
    </w:lvl>
    <w:lvl w:ilvl="7" w:tplc="04080003" w:tentative="1">
      <w:start w:val="1"/>
      <w:numFmt w:val="bullet"/>
      <w:lvlText w:val="o"/>
      <w:lvlJc w:val="left"/>
      <w:pPr>
        <w:ind w:left="6264" w:hanging="360"/>
      </w:pPr>
      <w:rPr>
        <w:rFonts w:ascii="Courier New" w:hAnsi="Courier New" w:cs="Courier New" w:hint="default"/>
      </w:rPr>
    </w:lvl>
    <w:lvl w:ilvl="8" w:tplc="04080005" w:tentative="1">
      <w:start w:val="1"/>
      <w:numFmt w:val="bullet"/>
      <w:lvlText w:val=""/>
      <w:lvlJc w:val="left"/>
      <w:pPr>
        <w:ind w:left="6984" w:hanging="360"/>
      </w:pPr>
      <w:rPr>
        <w:rFonts w:ascii="Wingdings" w:hAnsi="Wingdings" w:hint="default"/>
      </w:rPr>
    </w:lvl>
  </w:abstractNum>
  <w:abstractNum w:abstractNumId="32">
    <w:nsid w:val="53C314F2"/>
    <w:multiLevelType w:val="hybridMultilevel"/>
    <w:tmpl w:val="72A8F5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6620A2"/>
    <w:multiLevelType w:val="hybridMultilevel"/>
    <w:tmpl w:val="2A42914A"/>
    <w:lvl w:ilvl="0" w:tplc="6E0C61C6">
      <w:start w:val="1"/>
      <w:numFmt w:val="decimal"/>
      <w:lvlText w:val="%1."/>
      <w:lvlJc w:val="left"/>
      <w:pPr>
        <w:ind w:left="360" w:hanging="360"/>
      </w:pPr>
      <w:rPr>
        <w:b w:val="0"/>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4C30491"/>
    <w:multiLevelType w:val="hybridMultilevel"/>
    <w:tmpl w:val="1DBAB402"/>
    <w:lvl w:ilvl="0" w:tplc="04080001">
      <w:start w:val="1"/>
      <w:numFmt w:val="bullet"/>
      <w:lvlText w:val=""/>
      <w:lvlJc w:val="left"/>
      <w:pPr>
        <w:tabs>
          <w:tab w:val="num" w:pos="720"/>
        </w:tabs>
        <w:ind w:left="720" w:hanging="360"/>
      </w:pPr>
      <w:rPr>
        <w:rFonts w:ascii="Symbol" w:hAnsi="Symbol" w:cs="Symbol" w:hint="default"/>
        <w:color w:val="auto"/>
        <w:sz w:val="20"/>
        <w:szCs w:val="20"/>
      </w:rPr>
    </w:lvl>
    <w:lvl w:ilvl="1" w:tplc="04080019">
      <w:start w:val="1"/>
      <w:numFmt w:val="bullet"/>
      <w:lvlText w:val="-"/>
      <w:lvlJc w:val="left"/>
      <w:pPr>
        <w:tabs>
          <w:tab w:val="num" w:pos="1440"/>
        </w:tabs>
        <w:ind w:left="1440" w:hanging="360"/>
      </w:pPr>
      <w:rPr>
        <w:rFonts w:ascii="Times New Roman" w:hAnsi="Times New Roman" w:cs="Times New Roman" w:hint="default"/>
        <w:color w:val="auto"/>
        <w:sz w:val="20"/>
        <w:szCs w:val="20"/>
      </w:rPr>
    </w:lvl>
    <w:lvl w:ilvl="2" w:tplc="0408001B">
      <w:start w:val="1"/>
      <w:numFmt w:val="bullet"/>
      <w:lvlText w:val=""/>
      <w:lvlJc w:val="left"/>
      <w:pPr>
        <w:tabs>
          <w:tab w:val="num" w:pos="2160"/>
        </w:tabs>
        <w:ind w:left="2160" w:hanging="360"/>
      </w:pPr>
      <w:rPr>
        <w:rFonts w:ascii="Wingdings" w:hAnsi="Wingdings" w:cs="Wingdings" w:hint="default"/>
      </w:rPr>
    </w:lvl>
    <w:lvl w:ilvl="3" w:tplc="0408000F">
      <w:start w:val="1"/>
      <w:numFmt w:val="bullet"/>
      <w:lvlText w:val=""/>
      <w:lvlJc w:val="left"/>
      <w:pPr>
        <w:tabs>
          <w:tab w:val="num" w:pos="2880"/>
        </w:tabs>
        <w:ind w:left="2880" w:hanging="360"/>
      </w:pPr>
      <w:rPr>
        <w:rFonts w:ascii="Symbol" w:hAnsi="Symbol" w:cs="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cs="Wingdings" w:hint="default"/>
      </w:rPr>
    </w:lvl>
    <w:lvl w:ilvl="6" w:tplc="0408000F">
      <w:start w:val="1"/>
      <w:numFmt w:val="bullet"/>
      <w:lvlText w:val=""/>
      <w:lvlJc w:val="left"/>
      <w:pPr>
        <w:tabs>
          <w:tab w:val="num" w:pos="5040"/>
        </w:tabs>
        <w:ind w:left="5040" w:hanging="360"/>
      </w:pPr>
      <w:rPr>
        <w:rFonts w:ascii="Symbol" w:hAnsi="Symbol" w:cs="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cs="Wingdings" w:hint="default"/>
      </w:rPr>
    </w:lvl>
  </w:abstractNum>
  <w:abstractNum w:abstractNumId="35">
    <w:nsid w:val="59170191"/>
    <w:multiLevelType w:val="hybridMultilevel"/>
    <w:tmpl w:val="784458F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5A3918B0"/>
    <w:multiLevelType w:val="hybridMultilevel"/>
    <w:tmpl w:val="A8EE2A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FB07F1"/>
    <w:multiLevelType w:val="hybridMultilevel"/>
    <w:tmpl w:val="48A09C22"/>
    <w:lvl w:ilvl="0" w:tplc="07CEC31E">
      <w:start w:val="1"/>
      <w:numFmt w:val="bullet"/>
      <w:lvlText w:val=""/>
      <w:lvlJc w:val="left"/>
      <w:pPr>
        <w:ind w:left="1080" w:hanging="360"/>
      </w:pPr>
      <w:rPr>
        <w:rFonts w:ascii="Symbol" w:hAnsi="Symbol" w:hint="default"/>
      </w:rPr>
    </w:lvl>
    <w:lvl w:ilvl="1" w:tplc="04080019">
      <w:start w:val="1"/>
      <w:numFmt w:val="bullet"/>
      <w:lvlText w:val="o"/>
      <w:lvlJc w:val="left"/>
      <w:pPr>
        <w:ind w:left="1800" w:hanging="360"/>
      </w:pPr>
      <w:rPr>
        <w:rFonts w:ascii="Courier New" w:hAnsi="Courier New" w:hint="default"/>
      </w:rPr>
    </w:lvl>
    <w:lvl w:ilvl="2" w:tplc="0408001B">
      <w:numFmt w:val="bullet"/>
      <w:lvlText w:val="-"/>
      <w:lvlJc w:val="left"/>
      <w:pPr>
        <w:ind w:left="2520" w:hanging="360"/>
      </w:pPr>
      <w:rPr>
        <w:rFonts w:ascii="Tahoma" w:eastAsia="Arial Unicode MS" w:hAnsi="Tahoma" w:hint="default"/>
      </w:rPr>
    </w:lvl>
    <w:lvl w:ilvl="3" w:tplc="0408000F">
      <w:start w:val="1"/>
      <w:numFmt w:val="bullet"/>
      <w:lvlText w:val=""/>
      <w:lvlJc w:val="left"/>
      <w:pPr>
        <w:ind w:left="3240" w:hanging="360"/>
      </w:pPr>
      <w:rPr>
        <w:rFonts w:ascii="Symbol" w:hAnsi="Symbol" w:hint="default"/>
      </w:rPr>
    </w:lvl>
    <w:lvl w:ilvl="4" w:tplc="04080019" w:tentative="1">
      <w:start w:val="1"/>
      <w:numFmt w:val="bullet"/>
      <w:lvlText w:val="o"/>
      <w:lvlJc w:val="left"/>
      <w:pPr>
        <w:ind w:left="3960" w:hanging="360"/>
      </w:pPr>
      <w:rPr>
        <w:rFonts w:ascii="Courier New" w:hAnsi="Courier New" w:hint="default"/>
      </w:rPr>
    </w:lvl>
    <w:lvl w:ilvl="5" w:tplc="0408001B" w:tentative="1">
      <w:start w:val="1"/>
      <w:numFmt w:val="bullet"/>
      <w:lvlText w:val=""/>
      <w:lvlJc w:val="left"/>
      <w:pPr>
        <w:ind w:left="4680" w:hanging="360"/>
      </w:pPr>
      <w:rPr>
        <w:rFonts w:ascii="Wingdings" w:hAnsi="Wingdings" w:hint="default"/>
      </w:rPr>
    </w:lvl>
    <w:lvl w:ilvl="6" w:tplc="0408000F" w:tentative="1">
      <w:start w:val="1"/>
      <w:numFmt w:val="bullet"/>
      <w:lvlText w:val=""/>
      <w:lvlJc w:val="left"/>
      <w:pPr>
        <w:ind w:left="5400" w:hanging="360"/>
      </w:pPr>
      <w:rPr>
        <w:rFonts w:ascii="Symbol" w:hAnsi="Symbol" w:hint="default"/>
      </w:rPr>
    </w:lvl>
    <w:lvl w:ilvl="7" w:tplc="04080019" w:tentative="1">
      <w:start w:val="1"/>
      <w:numFmt w:val="bullet"/>
      <w:lvlText w:val="o"/>
      <w:lvlJc w:val="left"/>
      <w:pPr>
        <w:ind w:left="6120" w:hanging="360"/>
      </w:pPr>
      <w:rPr>
        <w:rFonts w:ascii="Courier New" w:hAnsi="Courier New" w:hint="default"/>
      </w:rPr>
    </w:lvl>
    <w:lvl w:ilvl="8" w:tplc="0408001B" w:tentative="1">
      <w:start w:val="1"/>
      <w:numFmt w:val="bullet"/>
      <w:lvlText w:val=""/>
      <w:lvlJc w:val="left"/>
      <w:pPr>
        <w:ind w:left="6840" w:hanging="360"/>
      </w:pPr>
      <w:rPr>
        <w:rFonts w:ascii="Wingdings" w:hAnsi="Wingdings" w:hint="default"/>
      </w:rPr>
    </w:lvl>
  </w:abstractNum>
  <w:abstractNum w:abstractNumId="38">
    <w:nsid w:val="5D2A63B1"/>
    <w:multiLevelType w:val="hybridMultilevel"/>
    <w:tmpl w:val="ABD45CEC"/>
    <w:lvl w:ilvl="0" w:tplc="0409000F">
      <w:start w:val="1"/>
      <w:numFmt w:val="bullet"/>
      <w:lvlText w:val=""/>
      <w:lvlJc w:val="left"/>
      <w:pPr>
        <w:tabs>
          <w:tab w:val="num" w:pos="720"/>
        </w:tabs>
        <w:ind w:left="720" w:hanging="360"/>
      </w:pPr>
      <w:rPr>
        <w:rFonts w:ascii="Symbol" w:hAnsi="Symbol" w:hint="default"/>
      </w:rPr>
    </w:lvl>
    <w:lvl w:ilvl="1" w:tplc="04090001"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nsid w:val="5D4C6F42"/>
    <w:multiLevelType w:val="hybridMultilevel"/>
    <w:tmpl w:val="FBB05CB2"/>
    <w:lvl w:ilvl="0" w:tplc="269CA5BA">
      <w:start w:val="1"/>
      <w:numFmt w:val="bullet"/>
      <w:pStyle w:val="a1"/>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6106776E"/>
    <w:multiLevelType w:val="hybridMultilevel"/>
    <w:tmpl w:val="2244FC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20640D8"/>
    <w:multiLevelType w:val="hybridMultilevel"/>
    <w:tmpl w:val="B6BCE86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62471623"/>
    <w:multiLevelType w:val="hybridMultilevel"/>
    <w:tmpl w:val="E85A5A16"/>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3">
    <w:nsid w:val="62A06306"/>
    <w:multiLevelType w:val="hybridMultilevel"/>
    <w:tmpl w:val="69E86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65BB724E"/>
    <w:multiLevelType w:val="hybridMultilevel"/>
    <w:tmpl w:val="F31AEB12"/>
    <w:lvl w:ilvl="0" w:tplc="6E0C61C6">
      <w:start w:val="1"/>
      <w:numFmt w:val="decimal"/>
      <w:lvlText w:val="%1."/>
      <w:lvlJc w:val="left"/>
      <w:pPr>
        <w:ind w:left="360" w:hanging="360"/>
      </w:pPr>
      <w:rPr>
        <w:b w:val="0"/>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6E6E2E41"/>
    <w:multiLevelType w:val="hybridMultilevel"/>
    <w:tmpl w:val="7062DAB0"/>
    <w:lvl w:ilvl="0" w:tplc="04080003">
      <w:start w:val="1"/>
      <w:numFmt w:val="bullet"/>
      <w:lvlText w:val="o"/>
      <w:lvlJc w:val="left"/>
      <w:pPr>
        <w:ind w:left="1080" w:hanging="360"/>
      </w:pPr>
      <w:rPr>
        <w:rFonts w:ascii="Courier New" w:hAnsi="Courier New" w:cs="Courier New"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6">
    <w:nsid w:val="6E771CFE"/>
    <w:multiLevelType w:val="hybridMultilevel"/>
    <w:tmpl w:val="F3A212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nsid w:val="724101EB"/>
    <w:multiLevelType w:val="hybridMultilevel"/>
    <w:tmpl w:val="916205DA"/>
    <w:lvl w:ilvl="0" w:tplc="6E0C61C6">
      <w:start w:val="1"/>
      <w:numFmt w:val="decimal"/>
      <w:lvlText w:val="%1."/>
      <w:lvlJc w:val="left"/>
      <w:pPr>
        <w:ind w:left="360" w:hanging="360"/>
      </w:pPr>
      <w:rPr>
        <w:b w:val="0"/>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2CC56F7"/>
    <w:multiLevelType w:val="hybridMultilevel"/>
    <w:tmpl w:val="38DCA0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42F7254"/>
    <w:multiLevelType w:val="hybridMultilevel"/>
    <w:tmpl w:val="AE2A2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44A1428"/>
    <w:multiLevelType w:val="multilevel"/>
    <w:tmpl w:val="D58E5C80"/>
    <w:lvl w:ilvl="0">
      <w:start w:val="1"/>
      <w:numFmt w:val="decimal"/>
      <w:lvlText w:val="%1."/>
      <w:lvlJc w:val="left"/>
      <w:pPr>
        <w:tabs>
          <w:tab w:val="num" w:pos="360"/>
        </w:tabs>
        <w:ind w:left="360" w:hanging="360"/>
      </w:pPr>
      <w:rPr>
        <w:rFonts w:hint="default"/>
      </w:rPr>
    </w:lvl>
    <w:lvl w:ilvl="1">
      <w:start w:val="1"/>
      <w:numFmt w:val="decimal"/>
      <w:isLgl/>
      <w:lvlText w:val="Α%1.%2"/>
      <w:lvlJc w:val="left"/>
      <w:pPr>
        <w:tabs>
          <w:tab w:val="num" w:pos="360"/>
        </w:tabs>
        <w:ind w:left="360" w:hanging="360"/>
      </w:pPr>
      <w:rPr>
        <w:rFonts w:cs="Times New Roman" w:hint="default"/>
      </w:rPr>
    </w:lvl>
    <w:lvl w:ilvl="2">
      <w:start w:val="1"/>
      <w:numFmt w:val="decimal"/>
      <w:isLgl/>
      <w:lvlText w:val="Α%1.%2.%3"/>
      <w:lvlJc w:val="left"/>
      <w:pPr>
        <w:tabs>
          <w:tab w:val="num" w:pos="720"/>
        </w:tabs>
        <w:ind w:left="720" w:hanging="720"/>
      </w:pPr>
      <w:rPr>
        <w:rFonts w:cs="Times New Roman" w:hint="default"/>
      </w:rPr>
    </w:lvl>
    <w:lvl w:ilvl="3">
      <w:start w:val="1"/>
      <w:numFmt w:val="decimal"/>
      <w:isLgl/>
      <w:lvlText w:val="Α%1.%2.%3.%4"/>
      <w:lvlJc w:val="left"/>
      <w:pPr>
        <w:tabs>
          <w:tab w:val="num" w:pos="720"/>
        </w:tabs>
        <w:ind w:left="720" w:hanging="720"/>
      </w:pPr>
      <w:rPr>
        <w:rFonts w:cs="Times New Roman" w:hint="default"/>
      </w:rPr>
    </w:lvl>
    <w:lvl w:ilvl="4">
      <w:start w:val="1"/>
      <w:numFmt w:val="decimal"/>
      <w:isLgl/>
      <w:lvlText w:val="Β%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1">
    <w:nsid w:val="7674109A"/>
    <w:multiLevelType w:val="hybridMultilevel"/>
    <w:tmpl w:val="22C099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F64219"/>
    <w:multiLevelType w:val="hybridMultilevel"/>
    <w:tmpl w:val="1216510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nsid w:val="7C010621"/>
    <w:multiLevelType w:val="hybridMultilevel"/>
    <w:tmpl w:val="B48C06A4"/>
    <w:lvl w:ilvl="0" w:tplc="04090005">
      <w:start w:val="1"/>
      <w:numFmt w:val="bullet"/>
      <w:lvlText w:val=""/>
      <w:lvlJc w:val="left"/>
      <w:pPr>
        <w:ind w:left="896" w:hanging="360"/>
      </w:pPr>
      <w:rPr>
        <w:rFonts w:ascii="Wingdings" w:hAnsi="Wingdings" w:hint="default"/>
      </w:rPr>
    </w:lvl>
    <w:lvl w:ilvl="1" w:tplc="04080003" w:tentative="1">
      <w:start w:val="1"/>
      <w:numFmt w:val="bullet"/>
      <w:lvlText w:val="o"/>
      <w:lvlJc w:val="left"/>
      <w:pPr>
        <w:ind w:left="1616" w:hanging="360"/>
      </w:pPr>
      <w:rPr>
        <w:rFonts w:ascii="Courier New" w:hAnsi="Courier New" w:cs="Courier New" w:hint="default"/>
      </w:rPr>
    </w:lvl>
    <w:lvl w:ilvl="2" w:tplc="04080005" w:tentative="1">
      <w:start w:val="1"/>
      <w:numFmt w:val="bullet"/>
      <w:lvlText w:val=""/>
      <w:lvlJc w:val="left"/>
      <w:pPr>
        <w:ind w:left="2336" w:hanging="360"/>
      </w:pPr>
      <w:rPr>
        <w:rFonts w:ascii="Wingdings" w:hAnsi="Wingdings" w:hint="default"/>
      </w:rPr>
    </w:lvl>
    <w:lvl w:ilvl="3" w:tplc="04080001" w:tentative="1">
      <w:start w:val="1"/>
      <w:numFmt w:val="bullet"/>
      <w:lvlText w:val=""/>
      <w:lvlJc w:val="left"/>
      <w:pPr>
        <w:ind w:left="3056" w:hanging="360"/>
      </w:pPr>
      <w:rPr>
        <w:rFonts w:ascii="Symbol" w:hAnsi="Symbol" w:hint="default"/>
      </w:rPr>
    </w:lvl>
    <w:lvl w:ilvl="4" w:tplc="04080003" w:tentative="1">
      <w:start w:val="1"/>
      <w:numFmt w:val="bullet"/>
      <w:lvlText w:val="o"/>
      <w:lvlJc w:val="left"/>
      <w:pPr>
        <w:ind w:left="3776" w:hanging="360"/>
      </w:pPr>
      <w:rPr>
        <w:rFonts w:ascii="Courier New" w:hAnsi="Courier New" w:cs="Courier New" w:hint="default"/>
      </w:rPr>
    </w:lvl>
    <w:lvl w:ilvl="5" w:tplc="04080005" w:tentative="1">
      <w:start w:val="1"/>
      <w:numFmt w:val="bullet"/>
      <w:lvlText w:val=""/>
      <w:lvlJc w:val="left"/>
      <w:pPr>
        <w:ind w:left="4496" w:hanging="360"/>
      </w:pPr>
      <w:rPr>
        <w:rFonts w:ascii="Wingdings" w:hAnsi="Wingdings" w:hint="default"/>
      </w:rPr>
    </w:lvl>
    <w:lvl w:ilvl="6" w:tplc="04080001" w:tentative="1">
      <w:start w:val="1"/>
      <w:numFmt w:val="bullet"/>
      <w:lvlText w:val=""/>
      <w:lvlJc w:val="left"/>
      <w:pPr>
        <w:ind w:left="5216" w:hanging="360"/>
      </w:pPr>
      <w:rPr>
        <w:rFonts w:ascii="Symbol" w:hAnsi="Symbol" w:hint="default"/>
      </w:rPr>
    </w:lvl>
    <w:lvl w:ilvl="7" w:tplc="04080003" w:tentative="1">
      <w:start w:val="1"/>
      <w:numFmt w:val="bullet"/>
      <w:lvlText w:val="o"/>
      <w:lvlJc w:val="left"/>
      <w:pPr>
        <w:ind w:left="5936" w:hanging="360"/>
      </w:pPr>
      <w:rPr>
        <w:rFonts w:ascii="Courier New" w:hAnsi="Courier New" w:cs="Courier New" w:hint="default"/>
      </w:rPr>
    </w:lvl>
    <w:lvl w:ilvl="8" w:tplc="04080005" w:tentative="1">
      <w:start w:val="1"/>
      <w:numFmt w:val="bullet"/>
      <w:lvlText w:val=""/>
      <w:lvlJc w:val="left"/>
      <w:pPr>
        <w:ind w:left="6656" w:hanging="360"/>
      </w:pPr>
      <w:rPr>
        <w:rFonts w:ascii="Wingdings" w:hAnsi="Wingdings" w:hint="default"/>
      </w:rPr>
    </w:lvl>
  </w:abstractNum>
  <w:abstractNum w:abstractNumId="54">
    <w:nsid w:val="7C9B15E6"/>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9"/>
  </w:num>
  <w:num w:numId="2">
    <w:abstractNumId w:val="18"/>
  </w:num>
  <w:num w:numId="3">
    <w:abstractNumId w:val="24"/>
  </w:num>
  <w:num w:numId="4">
    <w:abstractNumId w:val="1"/>
  </w:num>
  <w:num w:numId="5">
    <w:abstractNumId w:val="48"/>
  </w:num>
  <w:num w:numId="6">
    <w:abstractNumId w:val="3"/>
  </w:num>
  <w:num w:numId="7">
    <w:abstractNumId w:val="29"/>
  </w:num>
  <w:num w:numId="8">
    <w:abstractNumId w:val="17"/>
  </w:num>
  <w:num w:numId="9">
    <w:abstractNumId w:val="12"/>
  </w:num>
  <w:num w:numId="10">
    <w:abstractNumId w:val="22"/>
  </w:num>
  <w:num w:numId="11">
    <w:abstractNumId w:val="6"/>
  </w:num>
  <w:num w:numId="12">
    <w:abstractNumId w:val="10"/>
  </w:num>
  <w:num w:numId="13">
    <w:abstractNumId w:val="45"/>
  </w:num>
  <w:num w:numId="14">
    <w:abstractNumId w:val="34"/>
  </w:num>
  <w:num w:numId="15">
    <w:abstractNumId w:val="52"/>
  </w:num>
  <w:num w:numId="16">
    <w:abstractNumId w:val="15"/>
  </w:num>
  <w:num w:numId="17">
    <w:abstractNumId w:val="40"/>
  </w:num>
  <w:num w:numId="18">
    <w:abstractNumId w:val="36"/>
  </w:num>
  <w:num w:numId="19">
    <w:abstractNumId w:val="21"/>
  </w:num>
  <w:num w:numId="20">
    <w:abstractNumId w:val="51"/>
  </w:num>
  <w:num w:numId="21">
    <w:abstractNumId w:val="46"/>
  </w:num>
  <w:num w:numId="22">
    <w:abstractNumId w:val="37"/>
  </w:num>
  <w:num w:numId="23">
    <w:abstractNumId w:val="42"/>
  </w:num>
  <w:num w:numId="24">
    <w:abstractNumId w:val="16"/>
  </w:num>
  <w:num w:numId="25">
    <w:abstractNumId w:val="26"/>
  </w:num>
  <w:num w:numId="26">
    <w:abstractNumId w:val="32"/>
  </w:num>
  <w:num w:numId="27">
    <w:abstractNumId w:val="31"/>
  </w:num>
  <w:num w:numId="28">
    <w:abstractNumId w:val="54"/>
  </w:num>
  <w:num w:numId="29">
    <w:abstractNumId w:val="2"/>
  </w:num>
  <w:num w:numId="30">
    <w:abstractNumId w:val="13"/>
  </w:num>
  <w:num w:numId="31">
    <w:abstractNumId w:val="33"/>
  </w:num>
  <w:num w:numId="32">
    <w:abstractNumId w:val="9"/>
  </w:num>
  <w:num w:numId="33">
    <w:abstractNumId w:val="7"/>
  </w:num>
  <w:num w:numId="34">
    <w:abstractNumId w:val="53"/>
  </w:num>
  <w:num w:numId="35">
    <w:abstractNumId w:val="14"/>
  </w:num>
  <w:num w:numId="36">
    <w:abstractNumId w:val="44"/>
  </w:num>
  <w:num w:numId="37">
    <w:abstractNumId w:val="5"/>
  </w:num>
  <w:num w:numId="38">
    <w:abstractNumId w:val="11"/>
  </w:num>
  <w:num w:numId="39">
    <w:abstractNumId w:val="47"/>
  </w:num>
  <w:num w:numId="40">
    <w:abstractNumId w:val="19"/>
  </w:num>
  <w:num w:numId="41">
    <w:abstractNumId w:val="49"/>
  </w:num>
  <w:num w:numId="42">
    <w:abstractNumId w:val="4"/>
  </w:num>
  <w:num w:numId="43">
    <w:abstractNumId w:val="30"/>
  </w:num>
  <w:num w:numId="44">
    <w:abstractNumId w:val="38"/>
  </w:num>
  <w:num w:numId="45">
    <w:abstractNumId w:val="50"/>
  </w:num>
  <w:num w:numId="46">
    <w:abstractNumId w:val="41"/>
  </w:num>
  <w:num w:numId="47">
    <w:abstractNumId w:val="8"/>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23"/>
  </w:num>
  <w:num w:numId="51">
    <w:abstractNumId w:val="35"/>
  </w:num>
  <w:num w:numId="52">
    <w:abstractNumId w:val="25"/>
  </w:num>
  <w:num w:numId="53">
    <w:abstractNumId w:val="43"/>
  </w:num>
  <w:num w:numId="54">
    <w:abstractNumId w:val="28"/>
  </w:num>
  <w:num w:numId="55">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B0E"/>
    <w:rsid w:val="00000010"/>
    <w:rsid w:val="0000026A"/>
    <w:rsid w:val="0000035F"/>
    <w:rsid w:val="00000A33"/>
    <w:rsid w:val="00000AB5"/>
    <w:rsid w:val="000010DF"/>
    <w:rsid w:val="00001176"/>
    <w:rsid w:val="00001269"/>
    <w:rsid w:val="00001676"/>
    <w:rsid w:val="000016F3"/>
    <w:rsid w:val="00001A02"/>
    <w:rsid w:val="00001BE9"/>
    <w:rsid w:val="0000277C"/>
    <w:rsid w:val="00003152"/>
    <w:rsid w:val="000033F3"/>
    <w:rsid w:val="00003BAC"/>
    <w:rsid w:val="0000416F"/>
    <w:rsid w:val="000046D1"/>
    <w:rsid w:val="000047E4"/>
    <w:rsid w:val="00004C93"/>
    <w:rsid w:val="00004EAF"/>
    <w:rsid w:val="000056EB"/>
    <w:rsid w:val="000061EC"/>
    <w:rsid w:val="00006217"/>
    <w:rsid w:val="000066DC"/>
    <w:rsid w:val="00006900"/>
    <w:rsid w:val="00006A87"/>
    <w:rsid w:val="00006A93"/>
    <w:rsid w:val="00006F13"/>
    <w:rsid w:val="00007360"/>
    <w:rsid w:val="00007A06"/>
    <w:rsid w:val="00007C63"/>
    <w:rsid w:val="00010062"/>
    <w:rsid w:val="0001032D"/>
    <w:rsid w:val="00010B9D"/>
    <w:rsid w:val="00010D16"/>
    <w:rsid w:val="000112A1"/>
    <w:rsid w:val="0001158F"/>
    <w:rsid w:val="000115FB"/>
    <w:rsid w:val="0001182B"/>
    <w:rsid w:val="0001197D"/>
    <w:rsid w:val="00011A22"/>
    <w:rsid w:val="00011A94"/>
    <w:rsid w:val="00011E10"/>
    <w:rsid w:val="0001206C"/>
    <w:rsid w:val="0001213F"/>
    <w:rsid w:val="000122A2"/>
    <w:rsid w:val="000125B6"/>
    <w:rsid w:val="00012F46"/>
    <w:rsid w:val="0001343A"/>
    <w:rsid w:val="0001346A"/>
    <w:rsid w:val="0001352C"/>
    <w:rsid w:val="0001377F"/>
    <w:rsid w:val="00013A77"/>
    <w:rsid w:val="00013D39"/>
    <w:rsid w:val="00013F25"/>
    <w:rsid w:val="000143C5"/>
    <w:rsid w:val="0001457B"/>
    <w:rsid w:val="00014A14"/>
    <w:rsid w:val="00014BF7"/>
    <w:rsid w:val="00014FF2"/>
    <w:rsid w:val="00015437"/>
    <w:rsid w:val="00015977"/>
    <w:rsid w:val="00015C1D"/>
    <w:rsid w:val="00015F68"/>
    <w:rsid w:val="000164FE"/>
    <w:rsid w:val="00016778"/>
    <w:rsid w:val="00016BA0"/>
    <w:rsid w:val="00016BDC"/>
    <w:rsid w:val="00016F62"/>
    <w:rsid w:val="0001768C"/>
    <w:rsid w:val="0001782D"/>
    <w:rsid w:val="00017F2D"/>
    <w:rsid w:val="00020399"/>
    <w:rsid w:val="00020496"/>
    <w:rsid w:val="00020CA8"/>
    <w:rsid w:val="00020EE1"/>
    <w:rsid w:val="000210E2"/>
    <w:rsid w:val="000214A5"/>
    <w:rsid w:val="000215BD"/>
    <w:rsid w:val="00021788"/>
    <w:rsid w:val="00021994"/>
    <w:rsid w:val="00021E45"/>
    <w:rsid w:val="00022DE7"/>
    <w:rsid w:val="00023ABE"/>
    <w:rsid w:val="00023B5D"/>
    <w:rsid w:val="00023C41"/>
    <w:rsid w:val="00024356"/>
    <w:rsid w:val="00024B12"/>
    <w:rsid w:val="00024CF0"/>
    <w:rsid w:val="000253D7"/>
    <w:rsid w:val="00025C78"/>
    <w:rsid w:val="00025DF7"/>
    <w:rsid w:val="00025F8C"/>
    <w:rsid w:val="00026150"/>
    <w:rsid w:val="0002636D"/>
    <w:rsid w:val="00026750"/>
    <w:rsid w:val="000271B6"/>
    <w:rsid w:val="000271F0"/>
    <w:rsid w:val="0002781B"/>
    <w:rsid w:val="0002785A"/>
    <w:rsid w:val="0003008D"/>
    <w:rsid w:val="00030797"/>
    <w:rsid w:val="00030D9F"/>
    <w:rsid w:val="00030E96"/>
    <w:rsid w:val="0003131F"/>
    <w:rsid w:val="0003157E"/>
    <w:rsid w:val="00031926"/>
    <w:rsid w:val="0003233F"/>
    <w:rsid w:val="00032ACA"/>
    <w:rsid w:val="00032C4A"/>
    <w:rsid w:val="00032E7A"/>
    <w:rsid w:val="00033142"/>
    <w:rsid w:val="000335D5"/>
    <w:rsid w:val="00033972"/>
    <w:rsid w:val="00033DDF"/>
    <w:rsid w:val="00033EE7"/>
    <w:rsid w:val="000349D3"/>
    <w:rsid w:val="00034F32"/>
    <w:rsid w:val="00034FA3"/>
    <w:rsid w:val="00035FCB"/>
    <w:rsid w:val="0003615C"/>
    <w:rsid w:val="00036297"/>
    <w:rsid w:val="00036354"/>
    <w:rsid w:val="00036905"/>
    <w:rsid w:val="00036EA9"/>
    <w:rsid w:val="00037674"/>
    <w:rsid w:val="00037823"/>
    <w:rsid w:val="00037ADD"/>
    <w:rsid w:val="00037E9C"/>
    <w:rsid w:val="00040055"/>
    <w:rsid w:val="000401D0"/>
    <w:rsid w:val="0004058E"/>
    <w:rsid w:val="00040961"/>
    <w:rsid w:val="00040CE6"/>
    <w:rsid w:val="00041139"/>
    <w:rsid w:val="00041445"/>
    <w:rsid w:val="00041498"/>
    <w:rsid w:val="000414C1"/>
    <w:rsid w:val="000414F5"/>
    <w:rsid w:val="00041717"/>
    <w:rsid w:val="0004193E"/>
    <w:rsid w:val="00042085"/>
    <w:rsid w:val="000422B2"/>
    <w:rsid w:val="00042493"/>
    <w:rsid w:val="000427C8"/>
    <w:rsid w:val="000438C3"/>
    <w:rsid w:val="00043BFA"/>
    <w:rsid w:val="00043E26"/>
    <w:rsid w:val="0004414C"/>
    <w:rsid w:val="000442FA"/>
    <w:rsid w:val="000443F3"/>
    <w:rsid w:val="000444F6"/>
    <w:rsid w:val="00044901"/>
    <w:rsid w:val="00044BBC"/>
    <w:rsid w:val="000452DB"/>
    <w:rsid w:val="00045301"/>
    <w:rsid w:val="00045364"/>
    <w:rsid w:val="00045A1C"/>
    <w:rsid w:val="00045E8A"/>
    <w:rsid w:val="00046234"/>
    <w:rsid w:val="00046B10"/>
    <w:rsid w:val="00046C82"/>
    <w:rsid w:val="000472BA"/>
    <w:rsid w:val="00047666"/>
    <w:rsid w:val="00047A98"/>
    <w:rsid w:val="00050163"/>
    <w:rsid w:val="00050376"/>
    <w:rsid w:val="00050ABA"/>
    <w:rsid w:val="000512FA"/>
    <w:rsid w:val="00051370"/>
    <w:rsid w:val="000515A1"/>
    <w:rsid w:val="000517E9"/>
    <w:rsid w:val="00051E7F"/>
    <w:rsid w:val="000521B4"/>
    <w:rsid w:val="00052262"/>
    <w:rsid w:val="00052263"/>
    <w:rsid w:val="00052694"/>
    <w:rsid w:val="00052A9E"/>
    <w:rsid w:val="00052BE5"/>
    <w:rsid w:val="00052C31"/>
    <w:rsid w:val="00052F79"/>
    <w:rsid w:val="000531E7"/>
    <w:rsid w:val="0005342F"/>
    <w:rsid w:val="000538B6"/>
    <w:rsid w:val="0005393A"/>
    <w:rsid w:val="0005397F"/>
    <w:rsid w:val="00053C9B"/>
    <w:rsid w:val="0005443F"/>
    <w:rsid w:val="00054547"/>
    <w:rsid w:val="00055042"/>
    <w:rsid w:val="0005505A"/>
    <w:rsid w:val="000555E3"/>
    <w:rsid w:val="00056217"/>
    <w:rsid w:val="0005632A"/>
    <w:rsid w:val="00056D67"/>
    <w:rsid w:val="00057735"/>
    <w:rsid w:val="000579F9"/>
    <w:rsid w:val="00057E69"/>
    <w:rsid w:val="00060185"/>
    <w:rsid w:val="000602F9"/>
    <w:rsid w:val="00060671"/>
    <w:rsid w:val="00060FE2"/>
    <w:rsid w:val="0006169C"/>
    <w:rsid w:val="0006299B"/>
    <w:rsid w:val="00062D4A"/>
    <w:rsid w:val="000631A4"/>
    <w:rsid w:val="00063B32"/>
    <w:rsid w:val="00063DD1"/>
    <w:rsid w:val="00064055"/>
    <w:rsid w:val="000646A0"/>
    <w:rsid w:val="00064A61"/>
    <w:rsid w:val="00064FF6"/>
    <w:rsid w:val="000650C8"/>
    <w:rsid w:val="00065302"/>
    <w:rsid w:val="00065708"/>
    <w:rsid w:val="0006575F"/>
    <w:rsid w:val="00065760"/>
    <w:rsid w:val="0006618E"/>
    <w:rsid w:val="000662E6"/>
    <w:rsid w:val="0006680D"/>
    <w:rsid w:val="000673E7"/>
    <w:rsid w:val="00067BC7"/>
    <w:rsid w:val="00067F60"/>
    <w:rsid w:val="0007002B"/>
    <w:rsid w:val="000700A9"/>
    <w:rsid w:val="000708C9"/>
    <w:rsid w:val="000708F2"/>
    <w:rsid w:val="00070B99"/>
    <w:rsid w:val="00070E5D"/>
    <w:rsid w:val="00071086"/>
    <w:rsid w:val="00071575"/>
    <w:rsid w:val="000717B2"/>
    <w:rsid w:val="00071CB7"/>
    <w:rsid w:val="00071E36"/>
    <w:rsid w:val="000726E9"/>
    <w:rsid w:val="000727EB"/>
    <w:rsid w:val="000734FA"/>
    <w:rsid w:val="00073D71"/>
    <w:rsid w:val="0007463B"/>
    <w:rsid w:val="00074BDC"/>
    <w:rsid w:val="00074D56"/>
    <w:rsid w:val="0007507D"/>
    <w:rsid w:val="00075093"/>
    <w:rsid w:val="00075325"/>
    <w:rsid w:val="00075C53"/>
    <w:rsid w:val="00075E18"/>
    <w:rsid w:val="00076469"/>
    <w:rsid w:val="00076485"/>
    <w:rsid w:val="0007683A"/>
    <w:rsid w:val="00076901"/>
    <w:rsid w:val="000772F7"/>
    <w:rsid w:val="00080140"/>
    <w:rsid w:val="00081746"/>
    <w:rsid w:val="00081794"/>
    <w:rsid w:val="00081BEF"/>
    <w:rsid w:val="00081FAF"/>
    <w:rsid w:val="00082343"/>
    <w:rsid w:val="0008262E"/>
    <w:rsid w:val="00082AB5"/>
    <w:rsid w:val="00082B76"/>
    <w:rsid w:val="00082E3B"/>
    <w:rsid w:val="00082E5A"/>
    <w:rsid w:val="00082EEF"/>
    <w:rsid w:val="00082F92"/>
    <w:rsid w:val="00083019"/>
    <w:rsid w:val="000830DE"/>
    <w:rsid w:val="0008324B"/>
    <w:rsid w:val="0008344F"/>
    <w:rsid w:val="00083503"/>
    <w:rsid w:val="0008382E"/>
    <w:rsid w:val="00083FEF"/>
    <w:rsid w:val="00084007"/>
    <w:rsid w:val="0008402A"/>
    <w:rsid w:val="0008408A"/>
    <w:rsid w:val="00084093"/>
    <w:rsid w:val="000840EE"/>
    <w:rsid w:val="000841CB"/>
    <w:rsid w:val="000841F8"/>
    <w:rsid w:val="00084221"/>
    <w:rsid w:val="00084885"/>
    <w:rsid w:val="00085CCD"/>
    <w:rsid w:val="00085D7A"/>
    <w:rsid w:val="00086326"/>
    <w:rsid w:val="000865D9"/>
    <w:rsid w:val="000867AA"/>
    <w:rsid w:val="0008686D"/>
    <w:rsid w:val="00086E8B"/>
    <w:rsid w:val="00086FC4"/>
    <w:rsid w:val="000870DF"/>
    <w:rsid w:val="000875A5"/>
    <w:rsid w:val="0008787A"/>
    <w:rsid w:val="00087D92"/>
    <w:rsid w:val="00087DB7"/>
    <w:rsid w:val="0009075E"/>
    <w:rsid w:val="00090985"/>
    <w:rsid w:val="00090AE4"/>
    <w:rsid w:val="000917FC"/>
    <w:rsid w:val="0009192A"/>
    <w:rsid w:val="00091D1B"/>
    <w:rsid w:val="00092479"/>
    <w:rsid w:val="00092A38"/>
    <w:rsid w:val="00092D17"/>
    <w:rsid w:val="00092D33"/>
    <w:rsid w:val="0009327A"/>
    <w:rsid w:val="000938E4"/>
    <w:rsid w:val="00093B73"/>
    <w:rsid w:val="0009422D"/>
    <w:rsid w:val="00094279"/>
    <w:rsid w:val="00094B86"/>
    <w:rsid w:val="0009506A"/>
    <w:rsid w:val="0009667A"/>
    <w:rsid w:val="00096CCD"/>
    <w:rsid w:val="00096E34"/>
    <w:rsid w:val="000972AE"/>
    <w:rsid w:val="0009731E"/>
    <w:rsid w:val="00097419"/>
    <w:rsid w:val="000976EF"/>
    <w:rsid w:val="00097721"/>
    <w:rsid w:val="000A06DD"/>
    <w:rsid w:val="000A1055"/>
    <w:rsid w:val="000A1398"/>
    <w:rsid w:val="000A14EB"/>
    <w:rsid w:val="000A174C"/>
    <w:rsid w:val="000A185A"/>
    <w:rsid w:val="000A1B45"/>
    <w:rsid w:val="000A1B78"/>
    <w:rsid w:val="000A1E6B"/>
    <w:rsid w:val="000A1EA3"/>
    <w:rsid w:val="000A1F2E"/>
    <w:rsid w:val="000A2471"/>
    <w:rsid w:val="000A261E"/>
    <w:rsid w:val="000A263D"/>
    <w:rsid w:val="000A2660"/>
    <w:rsid w:val="000A2767"/>
    <w:rsid w:val="000A27E0"/>
    <w:rsid w:val="000A2AEA"/>
    <w:rsid w:val="000A2B5B"/>
    <w:rsid w:val="000A2C75"/>
    <w:rsid w:val="000A2D73"/>
    <w:rsid w:val="000A389D"/>
    <w:rsid w:val="000A397D"/>
    <w:rsid w:val="000A3ACA"/>
    <w:rsid w:val="000A3BE6"/>
    <w:rsid w:val="000A3F17"/>
    <w:rsid w:val="000A48DB"/>
    <w:rsid w:val="000A495A"/>
    <w:rsid w:val="000A4A64"/>
    <w:rsid w:val="000A4DA8"/>
    <w:rsid w:val="000A57D0"/>
    <w:rsid w:val="000A72FA"/>
    <w:rsid w:val="000A752C"/>
    <w:rsid w:val="000A75F4"/>
    <w:rsid w:val="000A7A27"/>
    <w:rsid w:val="000A7A31"/>
    <w:rsid w:val="000A7A3D"/>
    <w:rsid w:val="000A7AC2"/>
    <w:rsid w:val="000A7C95"/>
    <w:rsid w:val="000B0C31"/>
    <w:rsid w:val="000B0CF8"/>
    <w:rsid w:val="000B0DDA"/>
    <w:rsid w:val="000B0EDC"/>
    <w:rsid w:val="000B0F1B"/>
    <w:rsid w:val="000B14EB"/>
    <w:rsid w:val="000B1A6A"/>
    <w:rsid w:val="000B20FB"/>
    <w:rsid w:val="000B2213"/>
    <w:rsid w:val="000B28A8"/>
    <w:rsid w:val="000B338B"/>
    <w:rsid w:val="000B39A0"/>
    <w:rsid w:val="000B39C3"/>
    <w:rsid w:val="000B3D10"/>
    <w:rsid w:val="000B3E8D"/>
    <w:rsid w:val="000B4201"/>
    <w:rsid w:val="000B478E"/>
    <w:rsid w:val="000B4814"/>
    <w:rsid w:val="000B4874"/>
    <w:rsid w:val="000B48C8"/>
    <w:rsid w:val="000B4B55"/>
    <w:rsid w:val="000B4C2C"/>
    <w:rsid w:val="000B55B2"/>
    <w:rsid w:val="000B5907"/>
    <w:rsid w:val="000B6566"/>
    <w:rsid w:val="000B68FC"/>
    <w:rsid w:val="000B767C"/>
    <w:rsid w:val="000B76F8"/>
    <w:rsid w:val="000B7840"/>
    <w:rsid w:val="000B7DF9"/>
    <w:rsid w:val="000B7FFB"/>
    <w:rsid w:val="000C0A2B"/>
    <w:rsid w:val="000C13FA"/>
    <w:rsid w:val="000C1781"/>
    <w:rsid w:val="000C1853"/>
    <w:rsid w:val="000C1F01"/>
    <w:rsid w:val="000C21B7"/>
    <w:rsid w:val="000C2217"/>
    <w:rsid w:val="000C2B4C"/>
    <w:rsid w:val="000C2C0C"/>
    <w:rsid w:val="000C2FC2"/>
    <w:rsid w:val="000C3107"/>
    <w:rsid w:val="000C329C"/>
    <w:rsid w:val="000C3B84"/>
    <w:rsid w:val="000C3C8A"/>
    <w:rsid w:val="000C41CE"/>
    <w:rsid w:val="000C4B73"/>
    <w:rsid w:val="000C4C56"/>
    <w:rsid w:val="000C51D5"/>
    <w:rsid w:val="000C52F2"/>
    <w:rsid w:val="000C54A2"/>
    <w:rsid w:val="000C5A42"/>
    <w:rsid w:val="000C6279"/>
    <w:rsid w:val="000C6CE1"/>
    <w:rsid w:val="000C752E"/>
    <w:rsid w:val="000C755D"/>
    <w:rsid w:val="000C7606"/>
    <w:rsid w:val="000C7D28"/>
    <w:rsid w:val="000D0582"/>
    <w:rsid w:val="000D07CC"/>
    <w:rsid w:val="000D09FB"/>
    <w:rsid w:val="000D0ADA"/>
    <w:rsid w:val="000D10FF"/>
    <w:rsid w:val="000D16BE"/>
    <w:rsid w:val="000D1F7B"/>
    <w:rsid w:val="000D2425"/>
    <w:rsid w:val="000D2CA7"/>
    <w:rsid w:val="000D2D39"/>
    <w:rsid w:val="000D2DD7"/>
    <w:rsid w:val="000D327D"/>
    <w:rsid w:val="000D3D1F"/>
    <w:rsid w:val="000D42A1"/>
    <w:rsid w:val="000D4831"/>
    <w:rsid w:val="000D4CD8"/>
    <w:rsid w:val="000D5CC9"/>
    <w:rsid w:val="000D5D81"/>
    <w:rsid w:val="000D6119"/>
    <w:rsid w:val="000D67FA"/>
    <w:rsid w:val="000D6F43"/>
    <w:rsid w:val="000D7076"/>
    <w:rsid w:val="000D74CB"/>
    <w:rsid w:val="000D7719"/>
    <w:rsid w:val="000D7792"/>
    <w:rsid w:val="000D78FB"/>
    <w:rsid w:val="000E0323"/>
    <w:rsid w:val="000E0A76"/>
    <w:rsid w:val="000E0D57"/>
    <w:rsid w:val="000E0F02"/>
    <w:rsid w:val="000E1361"/>
    <w:rsid w:val="000E1464"/>
    <w:rsid w:val="000E15DC"/>
    <w:rsid w:val="000E160B"/>
    <w:rsid w:val="000E228B"/>
    <w:rsid w:val="000E2510"/>
    <w:rsid w:val="000E258F"/>
    <w:rsid w:val="000E262D"/>
    <w:rsid w:val="000E28E8"/>
    <w:rsid w:val="000E301E"/>
    <w:rsid w:val="000E33E4"/>
    <w:rsid w:val="000E3D76"/>
    <w:rsid w:val="000E41B2"/>
    <w:rsid w:val="000E4454"/>
    <w:rsid w:val="000E460E"/>
    <w:rsid w:val="000E4BD2"/>
    <w:rsid w:val="000E4DB8"/>
    <w:rsid w:val="000E4FFE"/>
    <w:rsid w:val="000E5027"/>
    <w:rsid w:val="000E552A"/>
    <w:rsid w:val="000E59D3"/>
    <w:rsid w:val="000E5A4E"/>
    <w:rsid w:val="000E668A"/>
    <w:rsid w:val="000E67BE"/>
    <w:rsid w:val="000E6A65"/>
    <w:rsid w:val="000E6AA7"/>
    <w:rsid w:val="000E75FF"/>
    <w:rsid w:val="000E78F2"/>
    <w:rsid w:val="000F01CF"/>
    <w:rsid w:val="000F0352"/>
    <w:rsid w:val="000F065C"/>
    <w:rsid w:val="000F0675"/>
    <w:rsid w:val="000F06B1"/>
    <w:rsid w:val="000F082E"/>
    <w:rsid w:val="000F0B78"/>
    <w:rsid w:val="000F0DDF"/>
    <w:rsid w:val="000F1081"/>
    <w:rsid w:val="000F1953"/>
    <w:rsid w:val="000F2E8D"/>
    <w:rsid w:val="000F354D"/>
    <w:rsid w:val="000F3A7A"/>
    <w:rsid w:val="000F4722"/>
    <w:rsid w:val="000F4829"/>
    <w:rsid w:val="000F4BCF"/>
    <w:rsid w:val="000F4E75"/>
    <w:rsid w:val="000F56F8"/>
    <w:rsid w:val="000F5813"/>
    <w:rsid w:val="000F59E9"/>
    <w:rsid w:val="000F5B40"/>
    <w:rsid w:val="000F5C51"/>
    <w:rsid w:val="000F5EDA"/>
    <w:rsid w:val="000F65FB"/>
    <w:rsid w:val="000F697D"/>
    <w:rsid w:val="000F76E7"/>
    <w:rsid w:val="000F776B"/>
    <w:rsid w:val="000F7935"/>
    <w:rsid w:val="000F7B83"/>
    <w:rsid w:val="000F7BE4"/>
    <w:rsid w:val="000F7E64"/>
    <w:rsid w:val="000F7F75"/>
    <w:rsid w:val="000F7FB9"/>
    <w:rsid w:val="001007BB"/>
    <w:rsid w:val="001010DE"/>
    <w:rsid w:val="00101115"/>
    <w:rsid w:val="00101A98"/>
    <w:rsid w:val="00101AD5"/>
    <w:rsid w:val="00101C12"/>
    <w:rsid w:val="00101EE1"/>
    <w:rsid w:val="00101F63"/>
    <w:rsid w:val="0010256D"/>
    <w:rsid w:val="001025B7"/>
    <w:rsid w:val="00102BCF"/>
    <w:rsid w:val="00102DB3"/>
    <w:rsid w:val="001030ED"/>
    <w:rsid w:val="00103279"/>
    <w:rsid w:val="00103FAD"/>
    <w:rsid w:val="00104269"/>
    <w:rsid w:val="00104E28"/>
    <w:rsid w:val="00104F86"/>
    <w:rsid w:val="001053E5"/>
    <w:rsid w:val="00105489"/>
    <w:rsid w:val="001054B0"/>
    <w:rsid w:val="0010585D"/>
    <w:rsid w:val="00105DF3"/>
    <w:rsid w:val="00106223"/>
    <w:rsid w:val="0010681B"/>
    <w:rsid w:val="00106EE7"/>
    <w:rsid w:val="00107D1A"/>
    <w:rsid w:val="0011029A"/>
    <w:rsid w:val="001105DB"/>
    <w:rsid w:val="00110707"/>
    <w:rsid w:val="00110853"/>
    <w:rsid w:val="001108FB"/>
    <w:rsid w:val="0011096A"/>
    <w:rsid w:val="00110C1B"/>
    <w:rsid w:val="00110F37"/>
    <w:rsid w:val="00111297"/>
    <w:rsid w:val="001112F2"/>
    <w:rsid w:val="00111534"/>
    <w:rsid w:val="001118D8"/>
    <w:rsid w:val="00111CDF"/>
    <w:rsid w:val="00111E2E"/>
    <w:rsid w:val="0011201D"/>
    <w:rsid w:val="00112AE3"/>
    <w:rsid w:val="00112BF9"/>
    <w:rsid w:val="00112D34"/>
    <w:rsid w:val="00112DFA"/>
    <w:rsid w:val="00112ECD"/>
    <w:rsid w:val="001131A6"/>
    <w:rsid w:val="00113A1B"/>
    <w:rsid w:val="00113C6C"/>
    <w:rsid w:val="00113DB1"/>
    <w:rsid w:val="001140E6"/>
    <w:rsid w:val="00114171"/>
    <w:rsid w:val="001146D0"/>
    <w:rsid w:val="00114DC1"/>
    <w:rsid w:val="0011509E"/>
    <w:rsid w:val="00115236"/>
    <w:rsid w:val="001155FE"/>
    <w:rsid w:val="00115AEC"/>
    <w:rsid w:val="001163AA"/>
    <w:rsid w:val="00116757"/>
    <w:rsid w:val="00116789"/>
    <w:rsid w:val="00116859"/>
    <w:rsid w:val="00116AA4"/>
    <w:rsid w:val="00116D46"/>
    <w:rsid w:val="00116E1E"/>
    <w:rsid w:val="001170AE"/>
    <w:rsid w:val="00117B34"/>
    <w:rsid w:val="00120152"/>
    <w:rsid w:val="001202E4"/>
    <w:rsid w:val="00120381"/>
    <w:rsid w:val="00120424"/>
    <w:rsid w:val="00120CAA"/>
    <w:rsid w:val="00121196"/>
    <w:rsid w:val="00121359"/>
    <w:rsid w:val="0012153C"/>
    <w:rsid w:val="00121C8A"/>
    <w:rsid w:val="00122173"/>
    <w:rsid w:val="00122B53"/>
    <w:rsid w:val="00122C70"/>
    <w:rsid w:val="0012314C"/>
    <w:rsid w:val="00123197"/>
    <w:rsid w:val="001233E0"/>
    <w:rsid w:val="001235FC"/>
    <w:rsid w:val="00123833"/>
    <w:rsid w:val="00123905"/>
    <w:rsid w:val="00123EF2"/>
    <w:rsid w:val="001244F6"/>
    <w:rsid w:val="00124507"/>
    <w:rsid w:val="001245B4"/>
    <w:rsid w:val="001248E2"/>
    <w:rsid w:val="001249D0"/>
    <w:rsid w:val="00124A63"/>
    <w:rsid w:val="00124B5F"/>
    <w:rsid w:val="00124DA7"/>
    <w:rsid w:val="00125017"/>
    <w:rsid w:val="0012506E"/>
    <w:rsid w:val="0012508C"/>
    <w:rsid w:val="0012531F"/>
    <w:rsid w:val="001258CD"/>
    <w:rsid w:val="001259FE"/>
    <w:rsid w:val="00125A45"/>
    <w:rsid w:val="00125AD7"/>
    <w:rsid w:val="00125D9E"/>
    <w:rsid w:val="001268C5"/>
    <w:rsid w:val="00126E2B"/>
    <w:rsid w:val="00127ECB"/>
    <w:rsid w:val="00130013"/>
    <w:rsid w:val="0013048E"/>
    <w:rsid w:val="001307E0"/>
    <w:rsid w:val="00130F2A"/>
    <w:rsid w:val="00131223"/>
    <w:rsid w:val="00131518"/>
    <w:rsid w:val="0013186A"/>
    <w:rsid w:val="00131CDD"/>
    <w:rsid w:val="00131D90"/>
    <w:rsid w:val="00131F20"/>
    <w:rsid w:val="00132033"/>
    <w:rsid w:val="0013234F"/>
    <w:rsid w:val="00132794"/>
    <w:rsid w:val="0013322C"/>
    <w:rsid w:val="00133638"/>
    <w:rsid w:val="0013395D"/>
    <w:rsid w:val="00133987"/>
    <w:rsid w:val="00134391"/>
    <w:rsid w:val="00134974"/>
    <w:rsid w:val="00134C1F"/>
    <w:rsid w:val="00134DEB"/>
    <w:rsid w:val="00134F2B"/>
    <w:rsid w:val="00135A0A"/>
    <w:rsid w:val="00135D3D"/>
    <w:rsid w:val="00135F38"/>
    <w:rsid w:val="00136DDA"/>
    <w:rsid w:val="00136F2F"/>
    <w:rsid w:val="001370F7"/>
    <w:rsid w:val="00137126"/>
    <w:rsid w:val="00137A2C"/>
    <w:rsid w:val="00137BDF"/>
    <w:rsid w:val="0014023C"/>
    <w:rsid w:val="00140383"/>
    <w:rsid w:val="00140417"/>
    <w:rsid w:val="00140640"/>
    <w:rsid w:val="001406B4"/>
    <w:rsid w:val="00140765"/>
    <w:rsid w:val="001407E0"/>
    <w:rsid w:val="001423BC"/>
    <w:rsid w:val="00142484"/>
    <w:rsid w:val="00142F4B"/>
    <w:rsid w:val="00142FF9"/>
    <w:rsid w:val="001430B9"/>
    <w:rsid w:val="00143108"/>
    <w:rsid w:val="001431BD"/>
    <w:rsid w:val="00143597"/>
    <w:rsid w:val="0014379C"/>
    <w:rsid w:val="00143E7A"/>
    <w:rsid w:val="00143F46"/>
    <w:rsid w:val="00144810"/>
    <w:rsid w:val="00144858"/>
    <w:rsid w:val="00144CD2"/>
    <w:rsid w:val="0014551F"/>
    <w:rsid w:val="00145597"/>
    <w:rsid w:val="001457D2"/>
    <w:rsid w:val="001458B1"/>
    <w:rsid w:val="00145DC0"/>
    <w:rsid w:val="001463D6"/>
    <w:rsid w:val="00146A3B"/>
    <w:rsid w:val="00146ACF"/>
    <w:rsid w:val="00146ED9"/>
    <w:rsid w:val="00147017"/>
    <w:rsid w:val="00147077"/>
    <w:rsid w:val="001473FD"/>
    <w:rsid w:val="00147561"/>
    <w:rsid w:val="0014765E"/>
    <w:rsid w:val="00147955"/>
    <w:rsid w:val="00147DC7"/>
    <w:rsid w:val="00150B4E"/>
    <w:rsid w:val="00150CA9"/>
    <w:rsid w:val="001513C1"/>
    <w:rsid w:val="00151974"/>
    <w:rsid w:val="00151DC4"/>
    <w:rsid w:val="00151FDC"/>
    <w:rsid w:val="00152396"/>
    <w:rsid w:val="001528EB"/>
    <w:rsid w:val="00152C64"/>
    <w:rsid w:val="001530AA"/>
    <w:rsid w:val="00153483"/>
    <w:rsid w:val="001538DB"/>
    <w:rsid w:val="001540D8"/>
    <w:rsid w:val="001542A1"/>
    <w:rsid w:val="001542E7"/>
    <w:rsid w:val="0015439C"/>
    <w:rsid w:val="00154C31"/>
    <w:rsid w:val="00154DBA"/>
    <w:rsid w:val="00155620"/>
    <w:rsid w:val="00155826"/>
    <w:rsid w:val="00155857"/>
    <w:rsid w:val="00155DD6"/>
    <w:rsid w:val="001565C1"/>
    <w:rsid w:val="00156728"/>
    <w:rsid w:val="00156E35"/>
    <w:rsid w:val="00157851"/>
    <w:rsid w:val="00157922"/>
    <w:rsid w:val="0015793F"/>
    <w:rsid w:val="00157C9B"/>
    <w:rsid w:val="00157EA4"/>
    <w:rsid w:val="00160A2D"/>
    <w:rsid w:val="00161A66"/>
    <w:rsid w:val="00161F0A"/>
    <w:rsid w:val="00161F52"/>
    <w:rsid w:val="00162536"/>
    <w:rsid w:val="00162789"/>
    <w:rsid w:val="00162890"/>
    <w:rsid w:val="00162D58"/>
    <w:rsid w:val="00163439"/>
    <w:rsid w:val="00163868"/>
    <w:rsid w:val="00164004"/>
    <w:rsid w:val="00164603"/>
    <w:rsid w:val="00165E48"/>
    <w:rsid w:val="0016610F"/>
    <w:rsid w:val="00166188"/>
    <w:rsid w:val="001663EA"/>
    <w:rsid w:val="00166754"/>
    <w:rsid w:val="00166C18"/>
    <w:rsid w:val="00167F45"/>
    <w:rsid w:val="0017062C"/>
    <w:rsid w:val="00170676"/>
    <w:rsid w:val="00170B9D"/>
    <w:rsid w:val="00170CC7"/>
    <w:rsid w:val="00170D29"/>
    <w:rsid w:val="00170F56"/>
    <w:rsid w:val="0017108B"/>
    <w:rsid w:val="0017193F"/>
    <w:rsid w:val="001719FE"/>
    <w:rsid w:val="00171A0E"/>
    <w:rsid w:val="00171D73"/>
    <w:rsid w:val="00171DA2"/>
    <w:rsid w:val="0017267A"/>
    <w:rsid w:val="00173025"/>
    <w:rsid w:val="0017325E"/>
    <w:rsid w:val="00173544"/>
    <w:rsid w:val="00173B2D"/>
    <w:rsid w:val="00173F4A"/>
    <w:rsid w:val="001742CC"/>
    <w:rsid w:val="001744D3"/>
    <w:rsid w:val="00174593"/>
    <w:rsid w:val="00174F83"/>
    <w:rsid w:val="00175533"/>
    <w:rsid w:val="00175653"/>
    <w:rsid w:val="00176320"/>
    <w:rsid w:val="001764FE"/>
    <w:rsid w:val="00176A31"/>
    <w:rsid w:val="00176CAF"/>
    <w:rsid w:val="00176E0B"/>
    <w:rsid w:val="00176EAB"/>
    <w:rsid w:val="00176EE4"/>
    <w:rsid w:val="0017710F"/>
    <w:rsid w:val="00177BAE"/>
    <w:rsid w:val="001803E5"/>
    <w:rsid w:val="001808DD"/>
    <w:rsid w:val="00180FEA"/>
    <w:rsid w:val="0018108A"/>
    <w:rsid w:val="00181539"/>
    <w:rsid w:val="0018153D"/>
    <w:rsid w:val="00181AB0"/>
    <w:rsid w:val="00181DBA"/>
    <w:rsid w:val="00181E43"/>
    <w:rsid w:val="001825C5"/>
    <w:rsid w:val="00182711"/>
    <w:rsid w:val="0018283F"/>
    <w:rsid w:val="001829AB"/>
    <w:rsid w:val="00182B34"/>
    <w:rsid w:val="00182BD9"/>
    <w:rsid w:val="0018398D"/>
    <w:rsid w:val="001839BB"/>
    <w:rsid w:val="00183F0C"/>
    <w:rsid w:val="00184130"/>
    <w:rsid w:val="0018463A"/>
    <w:rsid w:val="001848BD"/>
    <w:rsid w:val="001848C7"/>
    <w:rsid w:val="00184A1C"/>
    <w:rsid w:val="00184BA8"/>
    <w:rsid w:val="00185120"/>
    <w:rsid w:val="0018550C"/>
    <w:rsid w:val="00185678"/>
    <w:rsid w:val="0018597E"/>
    <w:rsid w:val="00185C82"/>
    <w:rsid w:val="00186105"/>
    <w:rsid w:val="0018645E"/>
    <w:rsid w:val="00186490"/>
    <w:rsid w:val="0018665B"/>
    <w:rsid w:val="001867CF"/>
    <w:rsid w:val="00186CDE"/>
    <w:rsid w:val="00186F66"/>
    <w:rsid w:val="00186FB3"/>
    <w:rsid w:val="001900B7"/>
    <w:rsid w:val="001900ED"/>
    <w:rsid w:val="00190298"/>
    <w:rsid w:val="001906F2"/>
    <w:rsid w:val="00190D01"/>
    <w:rsid w:val="00190F3C"/>
    <w:rsid w:val="00190F74"/>
    <w:rsid w:val="001916C0"/>
    <w:rsid w:val="0019237D"/>
    <w:rsid w:val="00192BCE"/>
    <w:rsid w:val="001930E6"/>
    <w:rsid w:val="00193433"/>
    <w:rsid w:val="001936A6"/>
    <w:rsid w:val="001937B1"/>
    <w:rsid w:val="00193B5B"/>
    <w:rsid w:val="00193B76"/>
    <w:rsid w:val="00193BD3"/>
    <w:rsid w:val="00193E8C"/>
    <w:rsid w:val="0019454F"/>
    <w:rsid w:val="00194D6B"/>
    <w:rsid w:val="00194D9C"/>
    <w:rsid w:val="00194E5D"/>
    <w:rsid w:val="00194ECB"/>
    <w:rsid w:val="0019510C"/>
    <w:rsid w:val="001953F4"/>
    <w:rsid w:val="00195CA5"/>
    <w:rsid w:val="00195DE3"/>
    <w:rsid w:val="00195E03"/>
    <w:rsid w:val="001962C8"/>
    <w:rsid w:val="00196866"/>
    <w:rsid w:val="00196C6E"/>
    <w:rsid w:val="00196F78"/>
    <w:rsid w:val="00196FD7"/>
    <w:rsid w:val="001972EA"/>
    <w:rsid w:val="00197848"/>
    <w:rsid w:val="00197946"/>
    <w:rsid w:val="001979BB"/>
    <w:rsid w:val="001A0020"/>
    <w:rsid w:val="001A00FF"/>
    <w:rsid w:val="001A06A5"/>
    <w:rsid w:val="001A1094"/>
    <w:rsid w:val="001A10B6"/>
    <w:rsid w:val="001A17F0"/>
    <w:rsid w:val="001A1EBB"/>
    <w:rsid w:val="001A2A69"/>
    <w:rsid w:val="001A2CF1"/>
    <w:rsid w:val="001A3E9F"/>
    <w:rsid w:val="001A40B9"/>
    <w:rsid w:val="001A490E"/>
    <w:rsid w:val="001A4F96"/>
    <w:rsid w:val="001A50A7"/>
    <w:rsid w:val="001A53EA"/>
    <w:rsid w:val="001A588F"/>
    <w:rsid w:val="001A5966"/>
    <w:rsid w:val="001A5AD7"/>
    <w:rsid w:val="001A5DE1"/>
    <w:rsid w:val="001A670C"/>
    <w:rsid w:val="001A6851"/>
    <w:rsid w:val="001A6D01"/>
    <w:rsid w:val="001A73FF"/>
    <w:rsid w:val="001A764A"/>
    <w:rsid w:val="001A7A85"/>
    <w:rsid w:val="001A7D45"/>
    <w:rsid w:val="001A7FD9"/>
    <w:rsid w:val="001B0379"/>
    <w:rsid w:val="001B0B3D"/>
    <w:rsid w:val="001B104E"/>
    <w:rsid w:val="001B10F1"/>
    <w:rsid w:val="001B145C"/>
    <w:rsid w:val="001B14CD"/>
    <w:rsid w:val="001B16C2"/>
    <w:rsid w:val="001B1D22"/>
    <w:rsid w:val="001B1E82"/>
    <w:rsid w:val="001B1F68"/>
    <w:rsid w:val="001B2623"/>
    <w:rsid w:val="001B2AAB"/>
    <w:rsid w:val="001B2CBF"/>
    <w:rsid w:val="001B2FA8"/>
    <w:rsid w:val="001B351F"/>
    <w:rsid w:val="001B373B"/>
    <w:rsid w:val="001B3805"/>
    <w:rsid w:val="001B382C"/>
    <w:rsid w:val="001B38C4"/>
    <w:rsid w:val="001B3A8E"/>
    <w:rsid w:val="001B3B1F"/>
    <w:rsid w:val="001B3D84"/>
    <w:rsid w:val="001B3E67"/>
    <w:rsid w:val="001B437A"/>
    <w:rsid w:val="001B438B"/>
    <w:rsid w:val="001B478C"/>
    <w:rsid w:val="001B5182"/>
    <w:rsid w:val="001B548C"/>
    <w:rsid w:val="001B5A03"/>
    <w:rsid w:val="001B5B21"/>
    <w:rsid w:val="001B5CB1"/>
    <w:rsid w:val="001B6408"/>
    <w:rsid w:val="001B6751"/>
    <w:rsid w:val="001B67EE"/>
    <w:rsid w:val="001B69DA"/>
    <w:rsid w:val="001B6B51"/>
    <w:rsid w:val="001B6E3F"/>
    <w:rsid w:val="001B6FE0"/>
    <w:rsid w:val="001B7090"/>
    <w:rsid w:val="001B741B"/>
    <w:rsid w:val="001B79E3"/>
    <w:rsid w:val="001B7A32"/>
    <w:rsid w:val="001C0ED0"/>
    <w:rsid w:val="001C0F93"/>
    <w:rsid w:val="001C107C"/>
    <w:rsid w:val="001C120B"/>
    <w:rsid w:val="001C1831"/>
    <w:rsid w:val="001C1A97"/>
    <w:rsid w:val="001C20DD"/>
    <w:rsid w:val="001C21FF"/>
    <w:rsid w:val="001C27FA"/>
    <w:rsid w:val="001C2947"/>
    <w:rsid w:val="001C2B07"/>
    <w:rsid w:val="001C2DC2"/>
    <w:rsid w:val="001C37D6"/>
    <w:rsid w:val="001C47C4"/>
    <w:rsid w:val="001C4828"/>
    <w:rsid w:val="001C4A1E"/>
    <w:rsid w:val="001C50A9"/>
    <w:rsid w:val="001C578D"/>
    <w:rsid w:val="001C64C6"/>
    <w:rsid w:val="001C6897"/>
    <w:rsid w:val="001C6CC1"/>
    <w:rsid w:val="001C7871"/>
    <w:rsid w:val="001C7EAF"/>
    <w:rsid w:val="001D03DF"/>
    <w:rsid w:val="001D07A9"/>
    <w:rsid w:val="001D0836"/>
    <w:rsid w:val="001D0DB1"/>
    <w:rsid w:val="001D0DE5"/>
    <w:rsid w:val="001D111C"/>
    <w:rsid w:val="001D1942"/>
    <w:rsid w:val="001D1C2E"/>
    <w:rsid w:val="001D2BA2"/>
    <w:rsid w:val="001D2C30"/>
    <w:rsid w:val="001D2EB6"/>
    <w:rsid w:val="001D2FE4"/>
    <w:rsid w:val="001D36F6"/>
    <w:rsid w:val="001D3967"/>
    <w:rsid w:val="001D3A35"/>
    <w:rsid w:val="001D4B5B"/>
    <w:rsid w:val="001D5188"/>
    <w:rsid w:val="001D613C"/>
    <w:rsid w:val="001D6577"/>
    <w:rsid w:val="001D6A04"/>
    <w:rsid w:val="001D6BE9"/>
    <w:rsid w:val="001D6C0C"/>
    <w:rsid w:val="001D6EF6"/>
    <w:rsid w:val="001D703E"/>
    <w:rsid w:val="001D7A6E"/>
    <w:rsid w:val="001D7DBA"/>
    <w:rsid w:val="001D7EB2"/>
    <w:rsid w:val="001E0590"/>
    <w:rsid w:val="001E0A30"/>
    <w:rsid w:val="001E0C60"/>
    <w:rsid w:val="001E0D5B"/>
    <w:rsid w:val="001E0DEB"/>
    <w:rsid w:val="001E0E16"/>
    <w:rsid w:val="001E0FAE"/>
    <w:rsid w:val="001E11F2"/>
    <w:rsid w:val="001E1C8D"/>
    <w:rsid w:val="001E205C"/>
    <w:rsid w:val="001E24F4"/>
    <w:rsid w:val="001E2566"/>
    <w:rsid w:val="001E334F"/>
    <w:rsid w:val="001E33A2"/>
    <w:rsid w:val="001E34BF"/>
    <w:rsid w:val="001E36AE"/>
    <w:rsid w:val="001E3C4F"/>
    <w:rsid w:val="001E40B9"/>
    <w:rsid w:val="001E4804"/>
    <w:rsid w:val="001E5080"/>
    <w:rsid w:val="001E681D"/>
    <w:rsid w:val="001E6DF3"/>
    <w:rsid w:val="001E6F24"/>
    <w:rsid w:val="001E7332"/>
    <w:rsid w:val="001E74EB"/>
    <w:rsid w:val="001E7DCC"/>
    <w:rsid w:val="001E7E53"/>
    <w:rsid w:val="001F03D7"/>
    <w:rsid w:val="001F0553"/>
    <w:rsid w:val="001F0F71"/>
    <w:rsid w:val="001F134D"/>
    <w:rsid w:val="001F181F"/>
    <w:rsid w:val="001F18C1"/>
    <w:rsid w:val="001F1BE8"/>
    <w:rsid w:val="001F1D6C"/>
    <w:rsid w:val="001F1F15"/>
    <w:rsid w:val="001F22A0"/>
    <w:rsid w:val="001F2436"/>
    <w:rsid w:val="001F25B2"/>
    <w:rsid w:val="001F2632"/>
    <w:rsid w:val="001F2C70"/>
    <w:rsid w:val="001F3074"/>
    <w:rsid w:val="001F35AA"/>
    <w:rsid w:val="001F3FA3"/>
    <w:rsid w:val="001F4288"/>
    <w:rsid w:val="001F42C4"/>
    <w:rsid w:val="001F4383"/>
    <w:rsid w:val="001F43F8"/>
    <w:rsid w:val="001F4B6C"/>
    <w:rsid w:val="001F4BDE"/>
    <w:rsid w:val="001F4C46"/>
    <w:rsid w:val="001F52D4"/>
    <w:rsid w:val="001F53E5"/>
    <w:rsid w:val="001F5617"/>
    <w:rsid w:val="001F56B7"/>
    <w:rsid w:val="001F5EE0"/>
    <w:rsid w:val="001F6114"/>
    <w:rsid w:val="001F6359"/>
    <w:rsid w:val="001F6382"/>
    <w:rsid w:val="001F638F"/>
    <w:rsid w:val="001F68DF"/>
    <w:rsid w:val="001F6DE9"/>
    <w:rsid w:val="001F6FC8"/>
    <w:rsid w:val="001F732E"/>
    <w:rsid w:val="001F7554"/>
    <w:rsid w:val="001F75CB"/>
    <w:rsid w:val="001F7818"/>
    <w:rsid w:val="001F78B6"/>
    <w:rsid w:val="001F7D7D"/>
    <w:rsid w:val="001F7F96"/>
    <w:rsid w:val="002008A3"/>
    <w:rsid w:val="002009DA"/>
    <w:rsid w:val="00200A7A"/>
    <w:rsid w:val="00200E3E"/>
    <w:rsid w:val="00201053"/>
    <w:rsid w:val="00201090"/>
    <w:rsid w:val="00201101"/>
    <w:rsid w:val="002015C2"/>
    <w:rsid w:val="00201601"/>
    <w:rsid w:val="0020160E"/>
    <w:rsid w:val="0020185A"/>
    <w:rsid w:val="00201CAB"/>
    <w:rsid w:val="00201CFB"/>
    <w:rsid w:val="0020230C"/>
    <w:rsid w:val="0020255D"/>
    <w:rsid w:val="00202766"/>
    <w:rsid w:val="00202A8F"/>
    <w:rsid w:val="00202C42"/>
    <w:rsid w:val="00202DBC"/>
    <w:rsid w:val="00204192"/>
    <w:rsid w:val="002042B6"/>
    <w:rsid w:val="00204544"/>
    <w:rsid w:val="00205138"/>
    <w:rsid w:val="002054E9"/>
    <w:rsid w:val="00205E5D"/>
    <w:rsid w:val="00206222"/>
    <w:rsid w:val="002063B6"/>
    <w:rsid w:val="00206866"/>
    <w:rsid w:val="00206A3F"/>
    <w:rsid w:val="00207408"/>
    <w:rsid w:val="0020742D"/>
    <w:rsid w:val="00207EA0"/>
    <w:rsid w:val="00207ED6"/>
    <w:rsid w:val="00207F0A"/>
    <w:rsid w:val="002100E2"/>
    <w:rsid w:val="00210665"/>
    <w:rsid w:val="0021082D"/>
    <w:rsid w:val="00211042"/>
    <w:rsid w:val="0021186C"/>
    <w:rsid w:val="00211A15"/>
    <w:rsid w:val="00211DE1"/>
    <w:rsid w:val="002120A5"/>
    <w:rsid w:val="002120AA"/>
    <w:rsid w:val="002120AF"/>
    <w:rsid w:val="00212D9D"/>
    <w:rsid w:val="00213634"/>
    <w:rsid w:val="00213793"/>
    <w:rsid w:val="00214CEF"/>
    <w:rsid w:val="00214E4C"/>
    <w:rsid w:val="002153B8"/>
    <w:rsid w:val="002159D6"/>
    <w:rsid w:val="00215D9A"/>
    <w:rsid w:val="00216358"/>
    <w:rsid w:val="00216466"/>
    <w:rsid w:val="002164AD"/>
    <w:rsid w:val="002167C0"/>
    <w:rsid w:val="00216C6B"/>
    <w:rsid w:val="00216FAE"/>
    <w:rsid w:val="00217116"/>
    <w:rsid w:val="00217238"/>
    <w:rsid w:val="00217439"/>
    <w:rsid w:val="00217493"/>
    <w:rsid w:val="00217A59"/>
    <w:rsid w:val="00217D64"/>
    <w:rsid w:val="00217DF7"/>
    <w:rsid w:val="002202F7"/>
    <w:rsid w:val="002208D1"/>
    <w:rsid w:val="00220949"/>
    <w:rsid w:val="00220ADA"/>
    <w:rsid w:val="00220BD8"/>
    <w:rsid w:val="002215A4"/>
    <w:rsid w:val="002215EF"/>
    <w:rsid w:val="00221768"/>
    <w:rsid w:val="00222423"/>
    <w:rsid w:val="002225C4"/>
    <w:rsid w:val="0022298B"/>
    <w:rsid w:val="00222EB4"/>
    <w:rsid w:val="0022339B"/>
    <w:rsid w:val="0022364F"/>
    <w:rsid w:val="002236AD"/>
    <w:rsid w:val="00223D2D"/>
    <w:rsid w:val="00224224"/>
    <w:rsid w:val="002245DE"/>
    <w:rsid w:val="00224870"/>
    <w:rsid w:val="00225BCC"/>
    <w:rsid w:val="00225E6A"/>
    <w:rsid w:val="00226617"/>
    <w:rsid w:val="002268A7"/>
    <w:rsid w:val="00226A7A"/>
    <w:rsid w:val="00226A7B"/>
    <w:rsid w:val="00226D17"/>
    <w:rsid w:val="00226E65"/>
    <w:rsid w:val="00226E71"/>
    <w:rsid w:val="00227485"/>
    <w:rsid w:val="0022753D"/>
    <w:rsid w:val="0022757F"/>
    <w:rsid w:val="002278A9"/>
    <w:rsid w:val="00227A24"/>
    <w:rsid w:val="00227B93"/>
    <w:rsid w:val="00227BE0"/>
    <w:rsid w:val="00230126"/>
    <w:rsid w:val="00231499"/>
    <w:rsid w:val="00231640"/>
    <w:rsid w:val="00232160"/>
    <w:rsid w:val="002321DC"/>
    <w:rsid w:val="00232C3B"/>
    <w:rsid w:val="00232F78"/>
    <w:rsid w:val="00233873"/>
    <w:rsid w:val="00233E42"/>
    <w:rsid w:val="00234211"/>
    <w:rsid w:val="002348D1"/>
    <w:rsid w:val="00234CB0"/>
    <w:rsid w:val="00234E9C"/>
    <w:rsid w:val="0023509E"/>
    <w:rsid w:val="0023569B"/>
    <w:rsid w:val="002356D7"/>
    <w:rsid w:val="00235BAD"/>
    <w:rsid w:val="00236031"/>
    <w:rsid w:val="0023604E"/>
    <w:rsid w:val="00236566"/>
    <w:rsid w:val="002369D7"/>
    <w:rsid w:val="002369F9"/>
    <w:rsid w:val="00236AC5"/>
    <w:rsid w:val="0023721E"/>
    <w:rsid w:val="00237385"/>
    <w:rsid w:val="00237403"/>
    <w:rsid w:val="00237550"/>
    <w:rsid w:val="002376BF"/>
    <w:rsid w:val="00237B4F"/>
    <w:rsid w:val="00240007"/>
    <w:rsid w:val="0024006E"/>
    <w:rsid w:val="0024010A"/>
    <w:rsid w:val="0024037D"/>
    <w:rsid w:val="002405A1"/>
    <w:rsid w:val="00240AF4"/>
    <w:rsid w:val="00240F66"/>
    <w:rsid w:val="002410F2"/>
    <w:rsid w:val="00241108"/>
    <w:rsid w:val="0024116D"/>
    <w:rsid w:val="00241708"/>
    <w:rsid w:val="0024205B"/>
    <w:rsid w:val="0024253D"/>
    <w:rsid w:val="00242872"/>
    <w:rsid w:val="00243CDB"/>
    <w:rsid w:val="00243E00"/>
    <w:rsid w:val="00244C5A"/>
    <w:rsid w:val="00245091"/>
    <w:rsid w:val="002451F1"/>
    <w:rsid w:val="0024554D"/>
    <w:rsid w:val="00245CCD"/>
    <w:rsid w:val="00245D56"/>
    <w:rsid w:val="00245FFF"/>
    <w:rsid w:val="00246848"/>
    <w:rsid w:val="00246A1D"/>
    <w:rsid w:val="00246E81"/>
    <w:rsid w:val="00247057"/>
    <w:rsid w:val="0024712B"/>
    <w:rsid w:val="00247707"/>
    <w:rsid w:val="00247F31"/>
    <w:rsid w:val="00250168"/>
    <w:rsid w:val="002501EA"/>
    <w:rsid w:val="00250510"/>
    <w:rsid w:val="00250A64"/>
    <w:rsid w:val="00250DB7"/>
    <w:rsid w:val="00250EE6"/>
    <w:rsid w:val="002513AA"/>
    <w:rsid w:val="00251920"/>
    <w:rsid w:val="002520B5"/>
    <w:rsid w:val="002526E3"/>
    <w:rsid w:val="0025287D"/>
    <w:rsid w:val="00252AC6"/>
    <w:rsid w:val="002533FF"/>
    <w:rsid w:val="00253499"/>
    <w:rsid w:val="002538DF"/>
    <w:rsid w:val="00253BD3"/>
    <w:rsid w:val="00253D8E"/>
    <w:rsid w:val="00253FEE"/>
    <w:rsid w:val="0025419C"/>
    <w:rsid w:val="00254379"/>
    <w:rsid w:val="002543FF"/>
    <w:rsid w:val="00254C34"/>
    <w:rsid w:val="0025506C"/>
    <w:rsid w:val="002552D5"/>
    <w:rsid w:val="00255627"/>
    <w:rsid w:val="00255731"/>
    <w:rsid w:val="002559C3"/>
    <w:rsid w:val="00255E49"/>
    <w:rsid w:val="002560B8"/>
    <w:rsid w:val="00256465"/>
    <w:rsid w:val="002565E2"/>
    <w:rsid w:val="00256A41"/>
    <w:rsid w:val="00256F5E"/>
    <w:rsid w:val="00257162"/>
    <w:rsid w:val="00257393"/>
    <w:rsid w:val="00257428"/>
    <w:rsid w:val="00257A0D"/>
    <w:rsid w:val="00257D3E"/>
    <w:rsid w:val="00257E56"/>
    <w:rsid w:val="002602B7"/>
    <w:rsid w:val="00260E1C"/>
    <w:rsid w:val="00261933"/>
    <w:rsid w:val="002619BE"/>
    <w:rsid w:val="00261FF1"/>
    <w:rsid w:val="00262672"/>
    <w:rsid w:val="00262D52"/>
    <w:rsid w:val="002632BF"/>
    <w:rsid w:val="0026352C"/>
    <w:rsid w:val="00263610"/>
    <w:rsid w:val="002642F8"/>
    <w:rsid w:val="0026437A"/>
    <w:rsid w:val="00265364"/>
    <w:rsid w:val="002659DF"/>
    <w:rsid w:val="00265ADD"/>
    <w:rsid w:val="00266390"/>
    <w:rsid w:val="0026682C"/>
    <w:rsid w:val="00266BB5"/>
    <w:rsid w:val="00267500"/>
    <w:rsid w:val="002678B7"/>
    <w:rsid w:val="00270254"/>
    <w:rsid w:val="002702A8"/>
    <w:rsid w:val="00270809"/>
    <w:rsid w:val="00270888"/>
    <w:rsid w:val="00270D23"/>
    <w:rsid w:val="0027186D"/>
    <w:rsid w:val="00271E59"/>
    <w:rsid w:val="00271FD0"/>
    <w:rsid w:val="0027203B"/>
    <w:rsid w:val="00272335"/>
    <w:rsid w:val="002724D1"/>
    <w:rsid w:val="00272522"/>
    <w:rsid w:val="002727D1"/>
    <w:rsid w:val="0027297F"/>
    <w:rsid w:val="00272B19"/>
    <w:rsid w:val="0027332E"/>
    <w:rsid w:val="002733C7"/>
    <w:rsid w:val="002736EE"/>
    <w:rsid w:val="0027419F"/>
    <w:rsid w:val="00274302"/>
    <w:rsid w:val="00274BD3"/>
    <w:rsid w:val="00275A4C"/>
    <w:rsid w:val="00275DCF"/>
    <w:rsid w:val="002760DE"/>
    <w:rsid w:val="002767B5"/>
    <w:rsid w:val="00276CE7"/>
    <w:rsid w:val="002779AD"/>
    <w:rsid w:val="002809DD"/>
    <w:rsid w:val="00280AA7"/>
    <w:rsid w:val="00280AC7"/>
    <w:rsid w:val="00281721"/>
    <w:rsid w:val="00281D56"/>
    <w:rsid w:val="00282071"/>
    <w:rsid w:val="002821A9"/>
    <w:rsid w:val="0028228D"/>
    <w:rsid w:val="00282969"/>
    <w:rsid w:val="00282BF5"/>
    <w:rsid w:val="00282E0A"/>
    <w:rsid w:val="002833D2"/>
    <w:rsid w:val="00284487"/>
    <w:rsid w:val="00284794"/>
    <w:rsid w:val="00284ED9"/>
    <w:rsid w:val="00284FA2"/>
    <w:rsid w:val="002850F9"/>
    <w:rsid w:val="00285769"/>
    <w:rsid w:val="00285C62"/>
    <w:rsid w:val="0028609B"/>
    <w:rsid w:val="0028615F"/>
    <w:rsid w:val="0028624A"/>
    <w:rsid w:val="002862E4"/>
    <w:rsid w:val="00286876"/>
    <w:rsid w:val="00287CF6"/>
    <w:rsid w:val="00287FA2"/>
    <w:rsid w:val="002902E2"/>
    <w:rsid w:val="00290BD8"/>
    <w:rsid w:val="0029144A"/>
    <w:rsid w:val="00291481"/>
    <w:rsid w:val="00291D0D"/>
    <w:rsid w:val="00292042"/>
    <w:rsid w:val="002929E4"/>
    <w:rsid w:val="00293B8B"/>
    <w:rsid w:val="00293C50"/>
    <w:rsid w:val="00293F15"/>
    <w:rsid w:val="0029418A"/>
    <w:rsid w:val="002945A8"/>
    <w:rsid w:val="002949D9"/>
    <w:rsid w:val="00294B19"/>
    <w:rsid w:val="00294C2C"/>
    <w:rsid w:val="002951C0"/>
    <w:rsid w:val="00295441"/>
    <w:rsid w:val="00295EB3"/>
    <w:rsid w:val="0029626F"/>
    <w:rsid w:val="002968B7"/>
    <w:rsid w:val="00296C77"/>
    <w:rsid w:val="00296E97"/>
    <w:rsid w:val="00297686"/>
    <w:rsid w:val="0029783E"/>
    <w:rsid w:val="00297E11"/>
    <w:rsid w:val="00297FB3"/>
    <w:rsid w:val="002A03B6"/>
    <w:rsid w:val="002A1691"/>
    <w:rsid w:val="002A1E33"/>
    <w:rsid w:val="002A2CF2"/>
    <w:rsid w:val="002A2D14"/>
    <w:rsid w:val="002A3591"/>
    <w:rsid w:val="002A428F"/>
    <w:rsid w:val="002A4518"/>
    <w:rsid w:val="002A487D"/>
    <w:rsid w:val="002A4C1D"/>
    <w:rsid w:val="002A558A"/>
    <w:rsid w:val="002A596A"/>
    <w:rsid w:val="002A5AD7"/>
    <w:rsid w:val="002A5C65"/>
    <w:rsid w:val="002A5F09"/>
    <w:rsid w:val="002A5F81"/>
    <w:rsid w:val="002A60EA"/>
    <w:rsid w:val="002A6B70"/>
    <w:rsid w:val="002A6C1F"/>
    <w:rsid w:val="002A6C34"/>
    <w:rsid w:val="002A6FDB"/>
    <w:rsid w:val="002A7007"/>
    <w:rsid w:val="002A72EC"/>
    <w:rsid w:val="002A7893"/>
    <w:rsid w:val="002A7C5F"/>
    <w:rsid w:val="002A7F6E"/>
    <w:rsid w:val="002B008F"/>
    <w:rsid w:val="002B0536"/>
    <w:rsid w:val="002B0DB2"/>
    <w:rsid w:val="002B0E55"/>
    <w:rsid w:val="002B0FD1"/>
    <w:rsid w:val="002B1520"/>
    <w:rsid w:val="002B188D"/>
    <w:rsid w:val="002B1F74"/>
    <w:rsid w:val="002B20A3"/>
    <w:rsid w:val="002B2168"/>
    <w:rsid w:val="002B2196"/>
    <w:rsid w:val="002B27A9"/>
    <w:rsid w:val="002B29FF"/>
    <w:rsid w:val="002B3936"/>
    <w:rsid w:val="002B39B6"/>
    <w:rsid w:val="002B3B87"/>
    <w:rsid w:val="002B3EB5"/>
    <w:rsid w:val="002B4C04"/>
    <w:rsid w:val="002B4C20"/>
    <w:rsid w:val="002B58E7"/>
    <w:rsid w:val="002B637D"/>
    <w:rsid w:val="002B6B87"/>
    <w:rsid w:val="002B6E09"/>
    <w:rsid w:val="002B6E11"/>
    <w:rsid w:val="002B6E28"/>
    <w:rsid w:val="002B6EBB"/>
    <w:rsid w:val="002B700E"/>
    <w:rsid w:val="002B76E6"/>
    <w:rsid w:val="002B7995"/>
    <w:rsid w:val="002B7A66"/>
    <w:rsid w:val="002C0100"/>
    <w:rsid w:val="002C0430"/>
    <w:rsid w:val="002C0516"/>
    <w:rsid w:val="002C0A79"/>
    <w:rsid w:val="002C0FF5"/>
    <w:rsid w:val="002C1528"/>
    <w:rsid w:val="002C168A"/>
    <w:rsid w:val="002C1D7A"/>
    <w:rsid w:val="002C1F77"/>
    <w:rsid w:val="002C1F87"/>
    <w:rsid w:val="002C22A0"/>
    <w:rsid w:val="002C25A0"/>
    <w:rsid w:val="002C2A3C"/>
    <w:rsid w:val="002C2CAC"/>
    <w:rsid w:val="002C2EB7"/>
    <w:rsid w:val="002C3983"/>
    <w:rsid w:val="002C3F30"/>
    <w:rsid w:val="002C41F7"/>
    <w:rsid w:val="002C43DC"/>
    <w:rsid w:val="002C452F"/>
    <w:rsid w:val="002C4AB6"/>
    <w:rsid w:val="002C4D91"/>
    <w:rsid w:val="002C5397"/>
    <w:rsid w:val="002C55A5"/>
    <w:rsid w:val="002C58BB"/>
    <w:rsid w:val="002C5F9F"/>
    <w:rsid w:val="002C60AA"/>
    <w:rsid w:val="002C66A3"/>
    <w:rsid w:val="002C69BF"/>
    <w:rsid w:val="002C6A71"/>
    <w:rsid w:val="002C6B0E"/>
    <w:rsid w:val="002C6CCD"/>
    <w:rsid w:val="002C6E69"/>
    <w:rsid w:val="002D0257"/>
    <w:rsid w:val="002D0664"/>
    <w:rsid w:val="002D0E2F"/>
    <w:rsid w:val="002D18B1"/>
    <w:rsid w:val="002D1C90"/>
    <w:rsid w:val="002D224B"/>
    <w:rsid w:val="002D2483"/>
    <w:rsid w:val="002D2696"/>
    <w:rsid w:val="002D2813"/>
    <w:rsid w:val="002D2BF2"/>
    <w:rsid w:val="002D31D0"/>
    <w:rsid w:val="002D344D"/>
    <w:rsid w:val="002D371E"/>
    <w:rsid w:val="002D3723"/>
    <w:rsid w:val="002D3C89"/>
    <w:rsid w:val="002D3D58"/>
    <w:rsid w:val="002D445C"/>
    <w:rsid w:val="002D4F25"/>
    <w:rsid w:val="002D54BC"/>
    <w:rsid w:val="002D56EF"/>
    <w:rsid w:val="002D59E9"/>
    <w:rsid w:val="002D5B59"/>
    <w:rsid w:val="002D5D8F"/>
    <w:rsid w:val="002D61B4"/>
    <w:rsid w:val="002D6659"/>
    <w:rsid w:val="002D66BE"/>
    <w:rsid w:val="002D67BC"/>
    <w:rsid w:val="002D69A9"/>
    <w:rsid w:val="002D6B20"/>
    <w:rsid w:val="002D6EA8"/>
    <w:rsid w:val="002D733E"/>
    <w:rsid w:val="002D77B1"/>
    <w:rsid w:val="002D787B"/>
    <w:rsid w:val="002D7E10"/>
    <w:rsid w:val="002E0102"/>
    <w:rsid w:val="002E017B"/>
    <w:rsid w:val="002E0263"/>
    <w:rsid w:val="002E028C"/>
    <w:rsid w:val="002E0451"/>
    <w:rsid w:val="002E080A"/>
    <w:rsid w:val="002E0B3C"/>
    <w:rsid w:val="002E0D96"/>
    <w:rsid w:val="002E1501"/>
    <w:rsid w:val="002E175D"/>
    <w:rsid w:val="002E1945"/>
    <w:rsid w:val="002E1960"/>
    <w:rsid w:val="002E1C44"/>
    <w:rsid w:val="002E3097"/>
    <w:rsid w:val="002E3392"/>
    <w:rsid w:val="002E3531"/>
    <w:rsid w:val="002E369F"/>
    <w:rsid w:val="002E3E42"/>
    <w:rsid w:val="002E48D0"/>
    <w:rsid w:val="002E4D57"/>
    <w:rsid w:val="002E50EA"/>
    <w:rsid w:val="002E54EF"/>
    <w:rsid w:val="002E55BE"/>
    <w:rsid w:val="002E6302"/>
    <w:rsid w:val="002E6913"/>
    <w:rsid w:val="002E69A9"/>
    <w:rsid w:val="002E7590"/>
    <w:rsid w:val="002E791B"/>
    <w:rsid w:val="002E7DD6"/>
    <w:rsid w:val="002F075F"/>
    <w:rsid w:val="002F089C"/>
    <w:rsid w:val="002F0E77"/>
    <w:rsid w:val="002F11C9"/>
    <w:rsid w:val="002F14BC"/>
    <w:rsid w:val="002F155B"/>
    <w:rsid w:val="002F1644"/>
    <w:rsid w:val="002F16C6"/>
    <w:rsid w:val="002F19C7"/>
    <w:rsid w:val="002F23DD"/>
    <w:rsid w:val="002F23FA"/>
    <w:rsid w:val="002F2D08"/>
    <w:rsid w:val="002F2F48"/>
    <w:rsid w:val="002F38F2"/>
    <w:rsid w:val="002F3BF1"/>
    <w:rsid w:val="002F3DEE"/>
    <w:rsid w:val="002F3E70"/>
    <w:rsid w:val="002F3FFA"/>
    <w:rsid w:val="002F40AB"/>
    <w:rsid w:val="002F4145"/>
    <w:rsid w:val="002F446B"/>
    <w:rsid w:val="002F4D09"/>
    <w:rsid w:val="002F4DAF"/>
    <w:rsid w:val="002F55C8"/>
    <w:rsid w:val="002F5722"/>
    <w:rsid w:val="002F59F2"/>
    <w:rsid w:val="002F62B1"/>
    <w:rsid w:val="002F631A"/>
    <w:rsid w:val="002F6C08"/>
    <w:rsid w:val="002F7205"/>
    <w:rsid w:val="002F7B2A"/>
    <w:rsid w:val="00300202"/>
    <w:rsid w:val="00300B19"/>
    <w:rsid w:val="00300B23"/>
    <w:rsid w:val="00301208"/>
    <w:rsid w:val="00301A2E"/>
    <w:rsid w:val="00301B23"/>
    <w:rsid w:val="00301F65"/>
    <w:rsid w:val="003023F2"/>
    <w:rsid w:val="00302903"/>
    <w:rsid w:val="00302991"/>
    <w:rsid w:val="00302B05"/>
    <w:rsid w:val="00303182"/>
    <w:rsid w:val="003031C3"/>
    <w:rsid w:val="003031DA"/>
    <w:rsid w:val="0030347D"/>
    <w:rsid w:val="00303916"/>
    <w:rsid w:val="00303B02"/>
    <w:rsid w:val="00303B71"/>
    <w:rsid w:val="00303F1A"/>
    <w:rsid w:val="003040E9"/>
    <w:rsid w:val="00304419"/>
    <w:rsid w:val="00304C5C"/>
    <w:rsid w:val="00304D2A"/>
    <w:rsid w:val="00305550"/>
    <w:rsid w:val="00305F50"/>
    <w:rsid w:val="00306542"/>
    <w:rsid w:val="0030775B"/>
    <w:rsid w:val="00307F67"/>
    <w:rsid w:val="00310800"/>
    <w:rsid w:val="00310DC8"/>
    <w:rsid w:val="00311445"/>
    <w:rsid w:val="0031148E"/>
    <w:rsid w:val="003114DF"/>
    <w:rsid w:val="003116E5"/>
    <w:rsid w:val="003116F5"/>
    <w:rsid w:val="003117BB"/>
    <w:rsid w:val="003118A0"/>
    <w:rsid w:val="00311942"/>
    <w:rsid w:val="003119D9"/>
    <w:rsid w:val="00311BC1"/>
    <w:rsid w:val="00311EA2"/>
    <w:rsid w:val="00312250"/>
    <w:rsid w:val="00312565"/>
    <w:rsid w:val="0031261B"/>
    <w:rsid w:val="003126F2"/>
    <w:rsid w:val="00312CF3"/>
    <w:rsid w:val="00312EF9"/>
    <w:rsid w:val="00313200"/>
    <w:rsid w:val="00313702"/>
    <w:rsid w:val="00313B95"/>
    <w:rsid w:val="003148B8"/>
    <w:rsid w:val="00315385"/>
    <w:rsid w:val="003153A0"/>
    <w:rsid w:val="0031553A"/>
    <w:rsid w:val="00315DF6"/>
    <w:rsid w:val="0031619F"/>
    <w:rsid w:val="003161F6"/>
    <w:rsid w:val="003166D0"/>
    <w:rsid w:val="003172E1"/>
    <w:rsid w:val="00317437"/>
    <w:rsid w:val="00317543"/>
    <w:rsid w:val="00317B48"/>
    <w:rsid w:val="00317DF2"/>
    <w:rsid w:val="00320004"/>
    <w:rsid w:val="0032002A"/>
    <w:rsid w:val="003200D8"/>
    <w:rsid w:val="00320141"/>
    <w:rsid w:val="00320152"/>
    <w:rsid w:val="00320382"/>
    <w:rsid w:val="00320C5D"/>
    <w:rsid w:val="003210D5"/>
    <w:rsid w:val="0032166F"/>
    <w:rsid w:val="00321B1E"/>
    <w:rsid w:val="00321B66"/>
    <w:rsid w:val="00321C1F"/>
    <w:rsid w:val="003221F4"/>
    <w:rsid w:val="00322650"/>
    <w:rsid w:val="00322DF9"/>
    <w:rsid w:val="0032339D"/>
    <w:rsid w:val="003233CA"/>
    <w:rsid w:val="00323B16"/>
    <w:rsid w:val="00323D92"/>
    <w:rsid w:val="00324190"/>
    <w:rsid w:val="00325030"/>
    <w:rsid w:val="00325509"/>
    <w:rsid w:val="003256C8"/>
    <w:rsid w:val="0032595A"/>
    <w:rsid w:val="003261A9"/>
    <w:rsid w:val="00326E98"/>
    <w:rsid w:val="003277D1"/>
    <w:rsid w:val="00327DAB"/>
    <w:rsid w:val="00327E5C"/>
    <w:rsid w:val="0033070F"/>
    <w:rsid w:val="00330D1A"/>
    <w:rsid w:val="00331037"/>
    <w:rsid w:val="00332922"/>
    <w:rsid w:val="00332D70"/>
    <w:rsid w:val="0033319A"/>
    <w:rsid w:val="00333242"/>
    <w:rsid w:val="00333525"/>
    <w:rsid w:val="0033367B"/>
    <w:rsid w:val="00333D69"/>
    <w:rsid w:val="00334287"/>
    <w:rsid w:val="00334355"/>
    <w:rsid w:val="003346C7"/>
    <w:rsid w:val="003350BF"/>
    <w:rsid w:val="003351B2"/>
    <w:rsid w:val="00335795"/>
    <w:rsid w:val="003358DE"/>
    <w:rsid w:val="00335C64"/>
    <w:rsid w:val="00336144"/>
    <w:rsid w:val="0033647D"/>
    <w:rsid w:val="00336527"/>
    <w:rsid w:val="0033740F"/>
    <w:rsid w:val="00337567"/>
    <w:rsid w:val="003375FC"/>
    <w:rsid w:val="00337B58"/>
    <w:rsid w:val="00337CD0"/>
    <w:rsid w:val="00337E5A"/>
    <w:rsid w:val="00337EFE"/>
    <w:rsid w:val="0034004E"/>
    <w:rsid w:val="00340179"/>
    <w:rsid w:val="003401D1"/>
    <w:rsid w:val="00340375"/>
    <w:rsid w:val="00340475"/>
    <w:rsid w:val="0034059A"/>
    <w:rsid w:val="00340CD3"/>
    <w:rsid w:val="00340D7B"/>
    <w:rsid w:val="0034221D"/>
    <w:rsid w:val="003422F1"/>
    <w:rsid w:val="0034273A"/>
    <w:rsid w:val="00343245"/>
    <w:rsid w:val="00343320"/>
    <w:rsid w:val="00343491"/>
    <w:rsid w:val="003437E8"/>
    <w:rsid w:val="0034380C"/>
    <w:rsid w:val="00343974"/>
    <w:rsid w:val="003439D2"/>
    <w:rsid w:val="00344259"/>
    <w:rsid w:val="003442EA"/>
    <w:rsid w:val="0034436F"/>
    <w:rsid w:val="00344451"/>
    <w:rsid w:val="00345A6F"/>
    <w:rsid w:val="00345DB7"/>
    <w:rsid w:val="00345F21"/>
    <w:rsid w:val="0034610A"/>
    <w:rsid w:val="00346400"/>
    <w:rsid w:val="00346673"/>
    <w:rsid w:val="00346FEB"/>
    <w:rsid w:val="00347612"/>
    <w:rsid w:val="00347732"/>
    <w:rsid w:val="00347AC7"/>
    <w:rsid w:val="00347ECD"/>
    <w:rsid w:val="003507D0"/>
    <w:rsid w:val="0035125A"/>
    <w:rsid w:val="0035257D"/>
    <w:rsid w:val="00352E0D"/>
    <w:rsid w:val="003537D9"/>
    <w:rsid w:val="003538B7"/>
    <w:rsid w:val="00353B8E"/>
    <w:rsid w:val="00353D8F"/>
    <w:rsid w:val="00353ED9"/>
    <w:rsid w:val="003542F4"/>
    <w:rsid w:val="00354578"/>
    <w:rsid w:val="00355874"/>
    <w:rsid w:val="00355E5F"/>
    <w:rsid w:val="00355E8D"/>
    <w:rsid w:val="00356892"/>
    <w:rsid w:val="0035785F"/>
    <w:rsid w:val="003608F2"/>
    <w:rsid w:val="00360ADD"/>
    <w:rsid w:val="00360D07"/>
    <w:rsid w:val="003612EF"/>
    <w:rsid w:val="00361E82"/>
    <w:rsid w:val="0036230B"/>
    <w:rsid w:val="00362457"/>
    <w:rsid w:val="00362499"/>
    <w:rsid w:val="00363580"/>
    <w:rsid w:val="0036395D"/>
    <w:rsid w:val="0036427C"/>
    <w:rsid w:val="003642CD"/>
    <w:rsid w:val="00364482"/>
    <w:rsid w:val="00364491"/>
    <w:rsid w:val="00364707"/>
    <w:rsid w:val="003647B7"/>
    <w:rsid w:val="003648C9"/>
    <w:rsid w:val="00364912"/>
    <w:rsid w:val="00364D50"/>
    <w:rsid w:val="003650A4"/>
    <w:rsid w:val="003654A4"/>
    <w:rsid w:val="003657F7"/>
    <w:rsid w:val="00365D01"/>
    <w:rsid w:val="00365F3F"/>
    <w:rsid w:val="00365FFD"/>
    <w:rsid w:val="003661B4"/>
    <w:rsid w:val="003661EA"/>
    <w:rsid w:val="0036673B"/>
    <w:rsid w:val="00367430"/>
    <w:rsid w:val="00367888"/>
    <w:rsid w:val="00370168"/>
    <w:rsid w:val="003702A6"/>
    <w:rsid w:val="003702C6"/>
    <w:rsid w:val="003702DE"/>
    <w:rsid w:val="003707D2"/>
    <w:rsid w:val="00370F59"/>
    <w:rsid w:val="0037119D"/>
    <w:rsid w:val="003712AB"/>
    <w:rsid w:val="003719D1"/>
    <w:rsid w:val="00371C05"/>
    <w:rsid w:val="003721D6"/>
    <w:rsid w:val="003727E9"/>
    <w:rsid w:val="003727F7"/>
    <w:rsid w:val="00372ACF"/>
    <w:rsid w:val="00372DBA"/>
    <w:rsid w:val="00372E66"/>
    <w:rsid w:val="0037375C"/>
    <w:rsid w:val="003746A2"/>
    <w:rsid w:val="0037491D"/>
    <w:rsid w:val="00374BED"/>
    <w:rsid w:val="00374F48"/>
    <w:rsid w:val="0037515E"/>
    <w:rsid w:val="00375200"/>
    <w:rsid w:val="003758EB"/>
    <w:rsid w:val="003759AE"/>
    <w:rsid w:val="00375BD0"/>
    <w:rsid w:val="0037641F"/>
    <w:rsid w:val="00376C64"/>
    <w:rsid w:val="00376DF9"/>
    <w:rsid w:val="003772E4"/>
    <w:rsid w:val="003774A8"/>
    <w:rsid w:val="00377605"/>
    <w:rsid w:val="00377821"/>
    <w:rsid w:val="00377EE2"/>
    <w:rsid w:val="00380112"/>
    <w:rsid w:val="003803B4"/>
    <w:rsid w:val="00380991"/>
    <w:rsid w:val="0038104E"/>
    <w:rsid w:val="0038171A"/>
    <w:rsid w:val="0038202C"/>
    <w:rsid w:val="0038231C"/>
    <w:rsid w:val="00382BD6"/>
    <w:rsid w:val="0038345D"/>
    <w:rsid w:val="003837A2"/>
    <w:rsid w:val="00383B46"/>
    <w:rsid w:val="00384580"/>
    <w:rsid w:val="003847B7"/>
    <w:rsid w:val="0038549E"/>
    <w:rsid w:val="003857A0"/>
    <w:rsid w:val="003857C5"/>
    <w:rsid w:val="003857EC"/>
    <w:rsid w:val="00385AA7"/>
    <w:rsid w:val="00385BF1"/>
    <w:rsid w:val="00385F98"/>
    <w:rsid w:val="00386099"/>
    <w:rsid w:val="003860E6"/>
    <w:rsid w:val="003863CE"/>
    <w:rsid w:val="00386639"/>
    <w:rsid w:val="003866DD"/>
    <w:rsid w:val="003868A5"/>
    <w:rsid w:val="00386A32"/>
    <w:rsid w:val="00386CDE"/>
    <w:rsid w:val="00386E03"/>
    <w:rsid w:val="0038729F"/>
    <w:rsid w:val="00387E7B"/>
    <w:rsid w:val="0039005A"/>
    <w:rsid w:val="003904F5"/>
    <w:rsid w:val="003907F5"/>
    <w:rsid w:val="00390BEB"/>
    <w:rsid w:val="00390C62"/>
    <w:rsid w:val="0039110D"/>
    <w:rsid w:val="00391449"/>
    <w:rsid w:val="00391867"/>
    <w:rsid w:val="00392C8C"/>
    <w:rsid w:val="00393009"/>
    <w:rsid w:val="00393245"/>
    <w:rsid w:val="00393D85"/>
    <w:rsid w:val="00394511"/>
    <w:rsid w:val="0039466D"/>
    <w:rsid w:val="003951DE"/>
    <w:rsid w:val="003956EB"/>
    <w:rsid w:val="0039592C"/>
    <w:rsid w:val="00396A1D"/>
    <w:rsid w:val="00396B84"/>
    <w:rsid w:val="00396C08"/>
    <w:rsid w:val="00396E38"/>
    <w:rsid w:val="003975AC"/>
    <w:rsid w:val="00397A72"/>
    <w:rsid w:val="003A0A6C"/>
    <w:rsid w:val="003A0B8C"/>
    <w:rsid w:val="003A15EF"/>
    <w:rsid w:val="003A1871"/>
    <w:rsid w:val="003A1887"/>
    <w:rsid w:val="003A18D3"/>
    <w:rsid w:val="003A1A52"/>
    <w:rsid w:val="003A1B7B"/>
    <w:rsid w:val="003A1BA5"/>
    <w:rsid w:val="003A1D25"/>
    <w:rsid w:val="003A1DC7"/>
    <w:rsid w:val="003A238C"/>
    <w:rsid w:val="003A23C2"/>
    <w:rsid w:val="003A336F"/>
    <w:rsid w:val="003A3449"/>
    <w:rsid w:val="003A36DF"/>
    <w:rsid w:val="003A37AF"/>
    <w:rsid w:val="003A38B3"/>
    <w:rsid w:val="003A38F3"/>
    <w:rsid w:val="003A3AF5"/>
    <w:rsid w:val="003A3C02"/>
    <w:rsid w:val="003A3C56"/>
    <w:rsid w:val="003A3EEB"/>
    <w:rsid w:val="003A4161"/>
    <w:rsid w:val="003A4211"/>
    <w:rsid w:val="003A450B"/>
    <w:rsid w:val="003A47E5"/>
    <w:rsid w:val="003A4C8F"/>
    <w:rsid w:val="003A4D09"/>
    <w:rsid w:val="003A5F1D"/>
    <w:rsid w:val="003A6659"/>
    <w:rsid w:val="003A6A28"/>
    <w:rsid w:val="003A6B78"/>
    <w:rsid w:val="003A713D"/>
    <w:rsid w:val="003A7174"/>
    <w:rsid w:val="003B06D1"/>
    <w:rsid w:val="003B07FE"/>
    <w:rsid w:val="003B148A"/>
    <w:rsid w:val="003B1B04"/>
    <w:rsid w:val="003B23BC"/>
    <w:rsid w:val="003B2D05"/>
    <w:rsid w:val="003B3006"/>
    <w:rsid w:val="003B3201"/>
    <w:rsid w:val="003B3364"/>
    <w:rsid w:val="003B35DA"/>
    <w:rsid w:val="003B42E6"/>
    <w:rsid w:val="003B46B4"/>
    <w:rsid w:val="003B4C9B"/>
    <w:rsid w:val="003B4DE9"/>
    <w:rsid w:val="003B4DEF"/>
    <w:rsid w:val="003B53A9"/>
    <w:rsid w:val="003B67D4"/>
    <w:rsid w:val="003B6A07"/>
    <w:rsid w:val="003B7876"/>
    <w:rsid w:val="003B7EFF"/>
    <w:rsid w:val="003C045F"/>
    <w:rsid w:val="003C068B"/>
    <w:rsid w:val="003C1BEF"/>
    <w:rsid w:val="003C1C5F"/>
    <w:rsid w:val="003C1D71"/>
    <w:rsid w:val="003C1E14"/>
    <w:rsid w:val="003C2892"/>
    <w:rsid w:val="003C29E4"/>
    <w:rsid w:val="003C2D13"/>
    <w:rsid w:val="003C32F9"/>
    <w:rsid w:val="003C357B"/>
    <w:rsid w:val="003C3884"/>
    <w:rsid w:val="003C3994"/>
    <w:rsid w:val="003C3D05"/>
    <w:rsid w:val="003C43E4"/>
    <w:rsid w:val="003C44E3"/>
    <w:rsid w:val="003C46B8"/>
    <w:rsid w:val="003C4BF1"/>
    <w:rsid w:val="003C4C48"/>
    <w:rsid w:val="003C5536"/>
    <w:rsid w:val="003C55DA"/>
    <w:rsid w:val="003C564F"/>
    <w:rsid w:val="003C581D"/>
    <w:rsid w:val="003C5D0C"/>
    <w:rsid w:val="003C67B9"/>
    <w:rsid w:val="003C6BB4"/>
    <w:rsid w:val="003C6D17"/>
    <w:rsid w:val="003C6D91"/>
    <w:rsid w:val="003C6EFC"/>
    <w:rsid w:val="003C79F0"/>
    <w:rsid w:val="003C7F10"/>
    <w:rsid w:val="003D020F"/>
    <w:rsid w:val="003D0711"/>
    <w:rsid w:val="003D0E8A"/>
    <w:rsid w:val="003D0EA0"/>
    <w:rsid w:val="003D15A9"/>
    <w:rsid w:val="003D1CE8"/>
    <w:rsid w:val="003D2351"/>
    <w:rsid w:val="003D23E0"/>
    <w:rsid w:val="003D2CD9"/>
    <w:rsid w:val="003D31F4"/>
    <w:rsid w:val="003D3F74"/>
    <w:rsid w:val="003D4510"/>
    <w:rsid w:val="003D4518"/>
    <w:rsid w:val="003D485B"/>
    <w:rsid w:val="003D52EA"/>
    <w:rsid w:val="003D6AF9"/>
    <w:rsid w:val="003D76F2"/>
    <w:rsid w:val="003E0032"/>
    <w:rsid w:val="003E05CF"/>
    <w:rsid w:val="003E1CFB"/>
    <w:rsid w:val="003E1CFE"/>
    <w:rsid w:val="003E20D6"/>
    <w:rsid w:val="003E30D6"/>
    <w:rsid w:val="003E35A3"/>
    <w:rsid w:val="003E385E"/>
    <w:rsid w:val="003E38FC"/>
    <w:rsid w:val="003E3FC4"/>
    <w:rsid w:val="003E45D5"/>
    <w:rsid w:val="003E464B"/>
    <w:rsid w:val="003E627E"/>
    <w:rsid w:val="003E64F4"/>
    <w:rsid w:val="003E6C1F"/>
    <w:rsid w:val="003E6D90"/>
    <w:rsid w:val="003E70F3"/>
    <w:rsid w:val="003E7292"/>
    <w:rsid w:val="003E74E4"/>
    <w:rsid w:val="003E7942"/>
    <w:rsid w:val="003E7BCA"/>
    <w:rsid w:val="003E7FE0"/>
    <w:rsid w:val="003F002B"/>
    <w:rsid w:val="003F0156"/>
    <w:rsid w:val="003F0568"/>
    <w:rsid w:val="003F07A5"/>
    <w:rsid w:val="003F096F"/>
    <w:rsid w:val="003F0D15"/>
    <w:rsid w:val="003F13F2"/>
    <w:rsid w:val="003F171F"/>
    <w:rsid w:val="003F19E1"/>
    <w:rsid w:val="003F1C01"/>
    <w:rsid w:val="003F1D4A"/>
    <w:rsid w:val="003F1E0F"/>
    <w:rsid w:val="003F1EEB"/>
    <w:rsid w:val="003F2E38"/>
    <w:rsid w:val="003F3804"/>
    <w:rsid w:val="003F40BE"/>
    <w:rsid w:val="003F4E81"/>
    <w:rsid w:val="003F5DD0"/>
    <w:rsid w:val="003F617B"/>
    <w:rsid w:val="003F6202"/>
    <w:rsid w:val="003F62D3"/>
    <w:rsid w:val="003F632D"/>
    <w:rsid w:val="003F6A61"/>
    <w:rsid w:val="003F6E13"/>
    <w:rsid w:val="003F6E86"/>
    <w:rsid w:val="003F7155"/>
    <w:rsid w:val="003F78A3"/>
    <w:rsid w:val="003F7ABC"/>
    <w:rsid w:val="003F7FE8"/>
    <w:rsid w:val="004001C5"/>
    <w:rsid w:val="00400351"/>
    <w:rsid w:val="0040066C"/>
    <w:rsid w:val="0040095F"/>
    <w:rsid w:val="00400C67"/>
    <w:rsid w:val="0040114D"/>
    <w:rsid w:val="004011B6"/>
    <w:rsid w:val="00401209"/>
    <w:rsid w:val="0040195A"/>
    <w:rsid w:val="00401CE6"/>
    <w:rsid w:val="00401FAA"/>
    <w:rsid w:val="0040236A"/>
    <w:rsid w:val="00402764"/>
    <w:rsid w:val="00402800"/>
    <w:rsid w:val="004032B0"/>
    <w:rsid w:val="00403483"/>
    <w:rsid w:val="00403527"/>
    <w:rsid w:val="004035CD"/>
    <w:rsid w:val="00403937"/>
    <w:rsid w:val="0040461F"/>
    <w:rsid w:val="004046E7"/>
    <w:rsid w:val="00404D8B"/>
    <w:rsid w:val="00404DFE"/>
    <w:rsid w:val="00404E55"/>
    <w:rsid w:val="00405003"/>
    <w:rsid w:val="004052D3"/>
    <w:rsid w:val="004057EF"/>
    <w:rsid w:val="00406812"/>
    <w:rsid w:val="00406E8F"/>
    <w:rsid w:val="004070E4"/>
    <w:rsid w:val="0040731B"/>
    <w:rsid w:val="004077D8"/>
    <w:rsid w:val="00407A69"/>
    <w:rsid w:val="004107B3"/>
    <w:rsid w:val="00410ADF"/>
    <w:rsid w:val="0041124B"/>
    <w:rsid w:val="004117BC"/>
    <w:rsid w:val="004119F4"/>
    <w:rsid w:val="00411F76"/>
    <w:rsid w:val="00411FF9"/>
    <w:rsid w:val="00412295"/>
    <w:rsid w:val="00412334"/>
    <w:rsid w:val="004123F3"/>
    <w:rsid w:val="00412549"/>
    <w:rsid w:val="00412651"/>
    <w:rsid w:val="00413252"/>
    <w:rsid w:val="0041325F"/>
    <w:rsid w:val="00413878"/>
    <w:rsid w:val="00413D84"/>
    <w:rsid w:val="0041439D"/>
    <w:rsid w:val="004143D9"/>
    <w:rsid w:val="0041451D"/>
    <w:rsid w:val="00414B99"/>
    <w:rsid w:val="004155E0"/>
    <w:rsid w:val="00415FFF"/>
    <w:rsid w:val="00416231"/>
    <w:rsid w:val="0041661F"/>
    <w:rsid w:val="0041665A"/>
    <w:rsid w:val="00416C9C"/>
    <w:rsid w:val="00416D05"/>
    <w:rsid w:val="00416E00"/>
    <w:rsid w:val="00416EE3"/>
    <w:rsid w:val="0041730F"/>
    <w:rsid w:val="00417689"/>
    <w:rsid w:val="004176E5"/>
    <w:rsid w:val="0041790E"/>
    <w:rsid w:val="004201BF"/>
    <w:rsid w:val="0042024A"/>
    <w:rsid w:val="004204DA"/>
    <w:rsid w:val="00420501"/>
    <w:rsid w:val="00420606"/>
    <w:rsid w:val="0042115E"/>
    <w:rsid w:val="004218C7"/>
    <w:rsid w:val="004220BD"/>
    <w:rsid w:val="004223DA"/>
    <w:rsid w:val="004231D9"/>
    <w:rsid w:val="00423380"/>
    <w:rsid w:val="004235B8"/>
    <w:rsid w:val="004236C3"/>
    <w:rsid w:val="00423742"/>
    <w:rsid w:val="00423A55"/>
    <w:rsid w:val="00423A64"/>
    <w:rsid w:val="00424315"/>
    <w:rsid w:val="004243B8"/>
    <w:rsid w:val="00424450"/>
    <w:rsid w:val="004245E2"/>
    <w:rsid w:val="00424845"/>
    <w:rsid w:val="00424F44"/>
    <w:rsid w:val="004250CC"/>
    <w:rsid w:val="004255B1"/>
    <w:rsid w:val="004257F4"/>
    <w:rsid w:val="00425F65"/>
    <w:rsid w:val="004263F9"/>
    <w:rsid w:val="00426474"/>
    <w:rsid w:val="00427EE1"/>
    <w:rsid w:val="00427F53"/>
    <w:rsid w:val="00430155"/>
    <w:rsid w:val="004301A6"/>
    <w:rsid w:val="00430489"/>
    <w:rsid w:val="004306FE"/>
    <w:rsid w:val="00430CE9"/>
    <w:rsid w:val="00430F1B"/>
    <w:rsid w:val="00430F3B"/>
    <w:rsid w:val="00430F92"/>
    <w:rsid w:val="004311CF"/>
    <w:rsid w:val="00431225"/>
    <w:rsid w:val="00431409"/>
    <w:rsid w:val="00431F39"/>
    <w:rsid w:val="0043242A"/>
    <w:rsid w:val="004324A7"/>
    <w:rsid w:val="004325A7"/>
    <w:rsid w:val="00432B93"/>
    <w:rsid w:val="00432E3B"/>
    <w:rsid w:val="0043344F"/>
    <w:rsid w:val="004337EA"/>
    <w:rsid w:val="00433D26"/>
    <w:rsid w:val="00434B51"/>
    <w:rsid w:val="00434E5F"/>
    <w:rsid w:val="00435316"/>
    <w:rsid w:val="004353AB"/>
    <w:rsid w:val="004355F2"/>
    <w:rsid w:val="004361DB"/>
    <w:rsid w:val="004361EA"/>
    <w:rsid w:val="0043651E"/>
    <w:rsid w:val="00436653"/>
    <w:rsid w:val="00437370"/>
    <w:rsid w:val="004373EE"/>
    <w:rsid w:val="004378D8"/>
    <w:rsid w:val="00437972"/>
    <w:rsid w:val="00440094"/>
    <w:rsid w:val="004409CD"/>
    <w:rsid w:val="00440A6E"/>
    <w:rsid w:val="00440B0E"/>
    <w:rsid w:val="00440B22"/>
    <w:rsid w:val="00440E25"/>
    <w:rsid w:val="004410EB"/>
    <w:rsid w:val="0044128E"/>
    <w:rsid w:val="004414DD"/>
    <w:rsid w:val="004420EA"/>
    <w:rsid w:val="004423D4"/>
    <w:rsid w:val="0044298E"/>
    <w:rsid w:val="00442D3E"/>
    <w:rsid w:val="00442EA9"/>
    <w:rsid w:val="00443341"/>
    <w:rsid w:val="00443558"/>
    <w:rsid w:val="00443F0F"/>
    <w:rsid w:val="00443F59"/>
    <w:rsid w:val="00444182"/>
    <w:rsid w:val="00444275"/>
    <w:rsid w:val="00445256"/>
    <w:rsid w:val="00445986"/>
    <w:rsid w:val="00446524"/>
    <w:rsid w:val="004466DD"/>
    <w:rsid w:val="00446805"/>
    <w:rsid w:val="00446943"/>
    <w:rsid w:val="00446A59"/>
    <w:rsid w:val="00446B0D"/>
    <w:rsid w:val="00446B33"/>
    <w:rsid w:val="00446B4A"/>
    <w:rsid w:val="00446B80"/>
    <w:rsid w:val="0044709F"/>
    <w:rsid w:val="004477BB"/>
    <w:rsid w:val="0045036A"/>
    <w:rsid w:val="0045102D"/>
    <w:rsid w:val="004515D8"/>
    <w:rsid w:val="00451A43"/>
    <w:rsid w:val="00451AD6"/>
    <w:rsid w:val="00451DAB"/>
    <w:rsid w:val="004527EF"/>
    <w:rsid w:val="00452E10"/>
    <w:rsid w:val="0045381B"/>
    <w:rsid w:val="0045395C"/>
    <w:rsid w:val="00453F30"/>
    <w:rsid w:val="00454317"/>
    <w:rsid w:val="00454341"/>
    <w:rsid w:val="004543AB"/>
    <w:rsid w:val="00454C77"/>
    <w:rsid w:val="00454D1E"/>
    <w:rsid w:val="00455723"/>
    <w:rsid w:val="00455932"/>
    <w:rsid w:val="004565FF"/>
    <w:rsid w:val="0045661E"/>
    <w:rsid w:val="004566D3"/>
    <w:rsid w:val="00456F86"/>
    <w:rsid w:val="00457633"/>
    <w:rsid w:val="004600D0"/>
    <w:rsid w:val="0046054F"/>
    <w:rsid w:val="00460834"/>
    <w:rsid w:val="00461475"/>
    <w:rsid w:val="00461674"/>
    <w:rsid w:val="004623FA"/>
    <w:rsid w:val="00462460"/>
    <w:rsid w:val="00462464"/>
    <w:rsid w:val="00462664"/>
    <w:rsid w:val="00462C70"/>
    <w:rsid w:val="0046320F"/>
    <w:rsid w:val="0046324C"/>
    <w:rsid w:val="0046467C"/>
    <w:rsid w:val="0046487E"/>
    <w:rsid w:val="00464D09"/>
    <w:rsid w:val="00465116"/>
    <w:rsid w:val="00465C8A"/>
    <w:rsid w:val="004660C0"/>
    <w:rsid w:val="004668AA"/>
    <w:rsid w:val="004668D8"/>
    <w:rsid w:val="00466D73"/>
    <w:rsid w:val="00466EF5"/>
    <w:rsid w:val="00467875"/>
    <w:rsid w:val="0046789F"/>
    <w:rsid w:val="00467929"/>
    <w:rsid w:val="00470CD3"/>
    <w:rsid w:val="004717D7"/>
    <w:rsid w:val="00471959"/>
    <w:rsid w:val="00471AAB"/>
    <w:rsid w:val="004720DB"/>
    <w:rsid w:val="00472262"/>
    <w:rsid w:val="004724F4"/>
    <w:rsid w:val="00472712"/>
    <w:rsid w:val="00472A00"/>
    <w:rsid w:val="00472EA8"/>
    <w:rsid w:val="004737AE"/>
    <w:rsid w:val="004748D7"/>
    <w:rsid w:val="004749FC"/>
    <w:rsid w:val="00474D7B"/>
    <w:rsid w:val="00475601"/>
    <w:rsid w:val="00475F11"/>
    <w:rsid w:val="00475F98"/>
    <w:rsid w:val="0047608A"/>
    <w:rsid w:val="00476BA7"/>
    <w:rsid w:val="00476D15"/>
    <w:rsid w:val="004800B1"/>
    <w:rsid w:val="0048013C"/>
    <w:rsid w:val="00480981"/>
    <w:rsid w:val="00480BBA"/>
    <w:rsid w:val="00480BFA"/>
    <w:rsid w:val="00480C24"/>
    <w:rsid w:val="00480E06"/>
    <w:rsid w:val="00480E72"/>
    <w:rsid w:val="0048120F"/>
    <w:rsid w:val="00481A0F"/>
    <w:rsid w:val="00481C27"/>
    <w:rsid w:val="00481DE3"/>
    <w:rsid w:val="004830DF"/>
    <w:rsid w:val="0048379B"/>
    <w:rsid w:val="00483920"/>
    <w:rsid w:val="00483A13"/>
    <w:rsid w:val="0048545C"/>
    <w:rsid w:val="0048583F"/>
    <w:rsid w:val="00485F17"/>
    <w:rsid w:val="0048669C"/>
    <w:rsid w:val="00487B7C"/>
    <w:rsid w:val="00487EF9"/>
    <w:rsid w:val="0049007C"/>
    <w:rsid w:val="00490341"/>
    <w:rsid w:val="00490443"/>
    <w:rsid w:val="00490C5D"/>
    <w:rsid w:val="00490E50"/>
    <w:rsid w:val="004910CF"/>
    <w:rsid w:val="004910E8"/>
    <w:rsid w:val="00491108"/>
    <w:rsid w:val="004913E2"/>
    <w:rsid w:val="00491618"/>
    <w:rsid w:val="004916D9"/>
    <w:rsid w:val="00491C2C"/>
    <w:rsid w:val="00491E81"/>
    <w:rsid w:val="004923BE"/>
    <w:rsid w:val="00492C4B"/>
    <w:rsid w:val="00492DB2"/>
    <w:rsid w:val="00492DD2"/>
    <w:rsid w:val="00492EBD"/>
    <w:rsid w:val="00493727"/>
    <w:rsid w:val="00493882"/>
    <w:rsid w:val="00493951"/>
    <w:rsid w:val="0049402C"/>
    <w:rsid w:val="004947DC"/>
    <w:rsid w:val="00494C6C"/>
    <w:rsid w:val="00494F66"/>
    <w:rsid w:val="00495115"/>
    <w:rsid w:val="00495126"/>
    <w:rsid w:val="0049542F"/>
    <w:rsid w:val="00495945"/>
    <w:rsid w:val="00495BFE"/>
    <w:rsid w:val="00495D4C"/>
    <w:rsid w:val="00495FE7"/>
    <w:rsid w:val="00496140"/>
    <w:rsid w:val="004962B7"/>
    <w:rsid w:val="0049647D"/>
    <w:rsid w:val="00496A90"/>
    <w:rsid w:val="00496E6B"/>
    <w:rsid w:val="0049714E"/>
    <w:rsid w:val="00497275"/>
    <w:rsid w:val="004A061B"/>
    <w:rsid w:val="004A0899"/>
    <w:rsid w:val="004A0A8C"/>
    <w:rsid w:val="004A0D66"/>
    <w:rsid w:val="004A0F79"/>
    <w:rsid w:val="004A0FBC"/>
    <w:rsid w:val="004A1176"/>
    <w:rsid w:val="004A1258"/>
    <w:rsid w:val="004A1261"/>
    <w:rsid w:val="004A158E"/>
    <w:rsid w:val="004A1678"/>
    <w:rsid w:val="004A1D09"/>
    <w:rsid w:val="004A1FF3"/>
    <w:rsid w:val="004A20C2"/>
    <w:rsid w:val="004A21BF"/>
    <w:rsid w:val="004A22F2"/>
    <w:rsid w:val="004A2698"/>
    <w:rsid w:val="004A27B1"/>
    <w:rsid w:val="004A3079"/>
    <w:rsid w:val="004A3094"/>
    <w:rsid w:val="004A33FF"/>
    <w:rsid w:val="004A3861"/>
    <w:rsid w:val="004A3D11"/>
    <w:rsid w:val="004A3FB6"/>
    <w:rsid w:val="004A4D09"/>
    <w:rsid w:val="004A5047"/>
    <w:rsid w:val="004A50BF"/>
    <w:rsid w:val="004A52F3"/>
    <w:rsid w:val="004A5480"/>
    <w:rsid w:val="004A62D9"/>
    <w:rsid w:val="004A6747"/>
    <w:rsid w:val="004A683B"/>
    <w:rsid w:val="004B1A5F"/>
    <w:rsid w:val="004B237A"/>
    <w:rsid w:val="004B251E"/>
    <w:rsid w:val="004B2774"/>
    <w:rsid w:val="004B2A12"/>
    <w:rsid w:val="004B2B54"/>
    <w:rsid w:val="004B2C54"/>
    <w:rsid w:val="004B2F00"/>
    <w:rsid w:val="004B3130"/>
    <w:rsid w:val="004B33F8"/>
    <w:rsid w:val="004B36C0"/>
    <w:rsid w:val="004B4118"/>
    <w:rsid w:val="004B41F5"/>
    <w:rsid w:val="004B459A"/>
    <w:rsid w:val="004B4EBA"/>
    <w:rsid w:val="004B5110"/>
    <w:rsid w:val="004B521F"/>
    <w:rsid w:val="004B52D7"/>
    <w:rsid w:val="004B553D"/>
    <w:rsid w:val="004B5A51"/>
    <w:rsid w:val="004B5E2F"/>
    <w:rsid w:val="004B60DB"/>
    <w:rsid w:val="004B70E4"/>
    <w:rsid w:val="004B7163"/>
    <w:rsid w:val="004B788B"/>
    <w:rsid w:val="004C08C6"/>
    <w:rsid w:val="004C0959"/>
    <w:rsid w:val="004C1377"/>
    <w:rsid w:val="004C14DC"/>
    <w:rsid w:val="004C1BE8"/>
    <w:rsid w:val="004C1D07"/>
    <w:rsid w:val="004C39D9"/>
    <w:rsid w:val="004C3BEF"/>
    <w:rsid w:val="004C3F68"/>
    <w:rsid w:val="004C41DE"/>
    <w:rsid w:val="004C4DF7"/>
    <w:rsid w:val="004C4E87"/>
    <w:rsid w:val="004C4EEC"/>
    <w:rsid w:val="004C525D"/>
    <w:rsid w:val="004C6BBD"/>
    <w:rsid w:val="004C6D24"/>
    <w:rsid w:val="004C7409"/>
    <w:rsid w:val="004C78B7"/>
    <w:rsid w:val="004C78BC"/>
    <w:rsid w:val="004D00A0"/>
    <w:rsid w:val="004D0199"/>
    <w:rsid w:val="004D024B"/>
    <w:rsid w:val="004D0990"/>
    <w:rsid w:val="004D0A5A"/>
    <w:rsid w:val="004D0D20"/>
    <w:rsid w:val="004D0DA6"/>
    <w:rsid w:val="004D11B6"/>
    <w:rsid w:val="004D17AD"/>
    <w:rsid w:val="004D199E"/>
    <w:rsid w:val="004D1C05"/>
    <w:rsid w:val="004D1ED3"/>
    <w:rsid w:val="004D2D01"/>
    <w:rsid w:val="004D32B0"/>
    <w:rsid w:val="004D3667"/>
    <w:rsid w:val="004D40F6"/>
    <w:rsid w:val="004D4229"/>
    <w:rsid w:val="004D4650"/>
    <w:rsid w:val="004D46EC"/>
    <w:rsid w:val="004D488E"/>
    <w:rsid w:val="004D48CA"/>
    <w:rsid w:val="004D4D24"/>
    <w:rsid w:val="004D50A8"/>
    <w:rsid w:val="004D5A97"/>
    <w:rsid w:val="004D5BF5"/>
    <w:rsid w:val="004D5DDD"/>
    <w:rsid w:val="004D5E0E"/>
    <w:rsid w:val="004D5F9C"/>
    <w:rsid w:val="004D6160"/>
    <w:rsid w:val="004D6332"/>
    <w:rsid w:val="004D6383"/>
    <w:rsid w:val="004D6441"/>
    <w:rsid w:val="004D7504"/>
    <w:rsid w:val="004D7814"/>
    <w:rsid w:val="004E02C8"/>
    <w:rsid w:val="004E034E"/>
    <w:rsid w:val="004E0535"/>
    <w:rsid w:val="004E0AB6"/>
    <w:rsid w:val="004E0F25"/>
    <w:rsid w:val="004E1045"/>
    <w:rsid w:val="004E125A"/>
    <w:rsid w:val="004E14CD"/>
    <w:rsid w:val="004E1812"/>
    <w:rsid w:val="004E19F0"/>
    <w:rsid w:val="004E1BE9"/>
    <w:rsid w:val="004E234C"/>
    <w:rsid w:val="004E26BB"/>
    <w:rsid w:val="004E2848"/>
    <w:rsid w:val="004E2ABB"/>
    <w:rsid w:val="004E2B3C"/>
    <w:rsid w:val="004E2D39"/>
    <w:rsid w:val="004E2E4D"/>
    <w:rsid w:val="004E2F82"/>
    <w:rsid w:val="004E35D8"/>
    <w:rsid w:val="004E3B3A"/>
    <w:rsid w:val="004E3DA2"/>
    <w:rsid w:val="004E4769"/>
    <w:rsid w:val="004E4AE5"/>
    <w:rsid w:val="004E4C1A"/>
    <w:rsid w:val="004E5563"/>
    <w:rsid w:val="004E5D0A"/>
    <w:rsid w:val="004E6193"/>
    <w:rsid w:val="004E6595"/>
    <w:rsid w:val="004E6AF2"/>
    <w:rsid w:val="004E6BED"/>
    <w:rsid w:val="004E6F66"/>
    <w:rsid w:val="004E7444"/>
    <w:rsid w:val="004E750F"/>
    <w:rsid w:val="004E7563"/>
    <w:rsid w:val="004E7EEB"/>
    <w:rsid w:val="004F00E1"/>
    <w:rsid w:val="004F01EF"/>
    <w:rsid w:val="004F030A"/>
    <w:rsid w:val="004F07EE"/>
    <w:rsid w:val="004F0889"/>
    <w:rsid w:val="004F098F"/>
    <w:rsid w:val="004F0DFF"/>
    <w:rsid w:val="004F110A"/>
    <w:rsid w:val="004F133C"/>
    <w:rsid w:val="004F15C0"/>
    <w:rsid w:val="004F1CE3"/>
    <w:rsid w:val="004F1DA1"/>
    <w:rsid w:val="004F1E5A"/>
    <w:rsid w:val="004F25F0"/>
    <w:rsid w:val="004F287B"/>
    <w:rsid w:val="004F2A89"/>
    <w:rsid w:val="004F2BBD"/>
    <w:rsid w:val="004F2C9D"/>
    <w:rsid w:val="004F3224"/>
    <w:rsid w:val="004F3F60"/>
    <w:rsid w:val="004F46B7"/>
    <w:rsid w:val="004F4821"/>
    <w:rsid w:val="004F49DD"/>
    <w:rsid w:val="004F4F74"/>
    <w:rsid w:val="004F52AE"/>
    <w:rsid w:val="004F52EA"/>
    <w:rsid w:val="004F63B8"/>
    <w:rsid w:val="004F6AF0"/>
    <w:rsid w:val="004F7026"/>
    <w:rsid w:val="004F7A71"/>
    <w:rsid w:val="00500440"/>
    <w:rsid w:val="00500815"/>
    <w:rsid w:val="005008DE"/>
    <w:rsid w:val="00500F2A"/>
    <w:rsid w:val="005013DE"/>
    <w:rsid w:val="00501433"/>
    <w:rsid w:val="005016F2"/>
    <w:rsid w:val="00501AC7"/>
    <w:rsid w:val="00501DEE"/>
    <w:rsid w:val="00501E7D"/>
    <w:rsid w:val="00502302"/>
    <w:rsid w:val="00502AA8"/>
    <w:rsid w:val="00502CEF"/>
    <w:rsid w:val="00502D3C"/>
    <w:rsid w:val="00503770"/>
    <w:rsid w:val="005037CC"/>
    <w:rsid w:val="0050381D"/>
    <w:rsid w:val="00503844"/>
    <w:rsid w:val="00503F82"/>
    <w:rsid w:val="00503FC0"/>
    <w:rsid w:val="0050427F"/>
    <w:rsid w:val="005049BE"/>
    <w:rsid w:val="00504CA1"/>
    <w:rsid w:val="00504DCC"/>
    <w:rsid w:val="00505405"/>
    <w:rsid w:val="00505955"/>
    <w:rsid w:val="00505DBD"/>
    <w:rsid w:val="00505EB8"/>
    <w:rsid w:val="00506CB7"/>
    <w:rsid w:val="00507201"/>
    <w:rsid w:val="00507A3D"/>
    <w:rsid w:val="00507D73"/>
    <w:rsid w:val="00510420"/>
    <w:rsid w:val="005107EA"/>
    <w:rsid w:val="00510ADB"/>
    <w:rsid w:val="00510BE5"/>
    <w:rsid w:val="00510CE4"/>
    <w:rsid w:val="00510EA7"/>
    <w:rsid w:val="00510F44"/>
    <w:rsid w:val="00511083"/>
    <w:rsid w:val="005112A2"/>
    <w:rsid w:val="00511432"/>
    <w:rsid w:val="005114F7"/>
    <w:rsid w:val="00511776"/>
    <w:rsid w:val="005119A4"/>
    <w:rsid w:val="00511D60"/>
    <w:rsid w:val="00512494"/>
    <w:rsid w:val="0051254A"/>
    <w:rsid w:val="00512710"/>
    <w:rsid w:val="005128AC"/>
    <w:rsid w:val="00513019"/>
    <w:rsid w:val="00513280"/>
    <w:rsid w:val="00513E65"/>
    <w:rsid w:val="0051482A"/>
    <w:rsid w:val="00514A81"/>
    <w:rsid w:val="00514E8C"/>
    <w:rsid w:val="0051512A"/>
    <w:rsid w:val="00515208"/>
    <w:rsid w:val="00515789"/>
    <w:rsid w:val="005157D1"/>
    <w:rsid w:val="00515900"/>
    <w:rsid w:val="00515B8F"/>
    <w:rsid w:val="00515E8D"/>
    <w:rsid w:val="005165E1"/>
    <w:rsid w:val="00516901"/>
    <w:rsid w:val="00516B2D"/>
    <w:rsid w:val="00516E1D"/>
    <w:rsid w:val="00517256"/>
    <w:rsid w:val="00517295"/>
    <w:rsid w:val="00517367"/>
    <w:rsid w:val="00517D08"/>
    <w:rsid w:val="00520086"/>
    <w:rsid w:val="00520529"/>
    <w:rsid w:val="005206FA"/>
    <w:rsid w:val="005207EA"/>
    <w:rsid w:val="00520834"/>
    <w:rsid w:val="005215BD"/>
    <w:rsid w:val="00521957"/>
    <w:rsid w:val="005219EA"/>
    <w:rsid w:val="00521BFC"/>
    <w:rsid w:val="00521E21"/>
    <w:rsid w:val="00522090"/>
    <w:rsid w:val="00522133"/>
    <w:rsid w:val="005225DF"/>
    <w:rsid w:val="00522C65"/>
    <w:rsid w:val="00522D08"/>
    <w:rsid w:val="005237A1"/>
    <w:rsid w:val="00523885"/>
    <w:rsid w:val="005238A3"/>
    <w:rsid w:val="00523B84"/>
    <w:rsid w:val="00523FB1"/>
    <w:rsid w:val="00524256"/>
    <w:rsid w:val="00524285"/>
    <w:rsid w:val="00524374"/>
    <w:rsid w:val="00524675"/>
    <w:rsid w:val="005248DF"/>
    <w:rsid w:val="00524C24"/>
    <w:rsid w:val="00524CC7"/>
    <w:rsid w:val="00524F0A"/>
    <w:rsid w:val="00525083"/>
    <w:rsid w:val="0052513B"/>
    <w:rsid w:val="00525FF1"/>
    <w:rsid w:val="005265DA"/>
    <w:rsid w:val="005265FB"/>
    <w:rsid w:val="005266A1"/>
    <w:rsid w:val="00526806"/>
    <w:rsid w:val="00526FD8"/>
    <w:rsid w:val="005306B1"/>
    <w:rsid w:val="00530E6B"/>
    <w:rsid w:val="00531D3C"/>
    <w:rsid w:val="00531F7B"/>
    <w:rsid w:val="00532715"/>
    <w:rsid w:val="00532C17"/>
    <w:rsid w:val="005335DF"/>
    <w:rsid w:val="005335EA"/>
    <w:rsid w:val="00533B02"/>
    <w:rsid w:val="00533B53"/>
    <w:rsid w:val="005341EC"/>
    <w:rsid w:val="00534881"/>
    <w:rsid w:val="00534DDA"/>
    <w:rsid w:val="00535D58"/>
    <w:rsid w:val="00535E98"/>
    <w:rsid w:val="0053614D"/>
    <w:rsid w:val="0053637F"/>
    <w:rsid w:val="005364A0"/>
    <w:rsid w:val="00536D45"/>
    <w:rsid w:val="00537791"/>
    <w:rsid w:val="00537E57"/>
    <w:rsid w:val="005402A2"/>
    <w:rsid w:val="00540571"/>
    <w:rsid w:val="005408CD"/>
    <w:rsid w:val="00540BC4"/>
    <w:rsid w:val="00541282"/>
    <w:rsid w:val="005415B6"/>
    <w:rsid w:val="0054163C"/>
    <w:rsid w:val="005416E5"/>
    <w:rsid w:val="00541799"/>
    <w:rsid w:val="00541A63"/>
    <w:rsid w:val="00541F21"/>
    <w:rsid w:val="00542069"/>
    <w:rsid w:val="005424AE"/>
    <w:rsid w:val="00542B3A"/>
    <w:rsid w:val="00542D38"/>
    <w:rsid w:val="00543386"/>
    <w:rsid w:val="005435AC"/>
    <w:rsid w:val="005436C3"/>
    <w:rsid w:val="005437BD"/>
    <w:rsid w:val="0054385E"/>
    <w:rsid w:val="005439B7"/>
    <w:rsid w:val="00543E2C"/>
    <w:rsid w:val="00544247"/>
    <w:rsid w:val="0054480E"/>
    <w:rsid w:val="00544937"/>
    <w:rsid w:val="00544C2E"/>
    <w:rsid w:val="00544D73"/>
    <w:rsid w:val="00545E38"/>
    <w:rsid w:val="005461B8"/>
    <w:rsid w:val="0054636A"/>
    <w:rsid w:val="0054646F"/>
    <w:rsid w:val="00546EFC"/>
    <w:rsid w:val="005477BA"/>
    <w:rsid w:val="00547E29"/>
    <w:rsid w:val="00547F28"/>
    <w:rsid w:val="00550319"/>
    <w:rsid w:val="00550489"/>
    <w:rsid w:val="00550742"/>
    <w:rsid w:val="00550804"/>
    <w:rsid w:val="00550905"/>
    <w:rsid w:val="00550CE4"/>
    <w:rsid w:val="00550F1D"/>
    <w:rsid w:val="0055109F"/>
    <w:rsid w:val="005516AE"/>
    <w:rsid w:val="0055171D"/>
    <w:rsid w:val="00551B0E"/>
    <w:rsid w:val="00552695"/>
    <w:rsid w:val="0055271B"/>
    <w:rsid w:val="00552A09"/>
    <w:rsid w:val="00552B52"/>
    <w:rsid w:val="00552F8E"/>
    <w:rsid w:val="00553132"/>
    <w:rsid w:val="00553243"/>
    <w:rsid w:val="00553656"/>
    <w:rsid w:val="00553C84"/>
    <w:rsid w:val="005543C5"/>
    <w:rsid w:val="005543ED"/>
    <w:rsid w:val="0055453B"/>
    <w:rsid w:val="005546EE"/>
    <w:rsid w:val="00554975"/>
    <w:rsid w:val="00554BFB"/>
    <w:rsid w:val="00554F3B"/>
    <w:rsid w:val="00555A9F"/>
    <w:rsid w:val="00555F0D"/>
    <w:rsid w:val="005568FF"/>
    <w:rsid w:val="00556A3D"/>
    <w:rsid w:val="00556AE8"/>
    <w:rsid w:val="00556B21"/>
    <w:rsid w:val="00556FC8"/>
    <w:rsid w:val="0055711B"/>
    <w:rsid w:val="005577A4"/>
    <w:rsid w:val="00557896"/>
    <w:rsid w:val="005579BC"/>
    <w:rsid w:val="005579DE"/>
    <w:rsid w:val="0056029B"/>
    <w:rsid w:val="0056043B"/>
    <w:rsid w:val="005606F0"/>
    <w:rsid w:val="005609B0"/>
    <w:rsid w:val="00560AC8"/>
    <w:rsid w:val="00560C49"/>
    <w:rsid w:val="00560E02"/>
    <w:rsid w:val="0056110E"/>
    <w:rsid w:val="0056114C"/>
    <w:rsid w:val="00561435"/>
    <w:rsid w:val="0056161D"/>
    <w:rsid w:val="005616BC"/>
    <w:rsid w:val="005618CB"/>
    <w:rsid w:val="00561A3D"/>
    <w:rsid w:val="005622F2"/>
    <w:rsid w:val="005633C5"/>
    <w:rsid w:val="00563809"/>
    <w:rsid w:val="0056383F"/>
    <w:rsid w:val="00563B3D"/>
    <w:rsid w:val="00563C44"/>
    <w:rsid w:val="00563F1A"/>
    <w:rsid w:val="005641C8"/>
    <w:rsid w:val="005643B0"/>
    <w:rsid w:val="0056480F"/>
    <w:rsid w:val="00564B98"/>
    <w:rsid w:val="005650F8"/>
    <w:rsid w:val="00565334"/>
    <w:rsid w:val="00565B93"/>
    <w:rsid w:val="00565BF1"/>
    <w:rsid w:val="00566292"/>
    <w:rsid w:val="00566382"/>
    <w:rsid w:val="00566887"/>
    <w:rsid w:val="005668C9"/>
    <w:rsid w:val="00566A92"/>
    <w:rsid w:val="00566E6E"/>
    <w:rsid w:val="005671DF"/>
    <w:rsid w:val="0056743D"/>
    <w:rsid w:val="005677DB"/>
    <w:rsid w:val="00567E43"/>
    <w:rsid w:val="00570CEB"/>
    <w:rsid w:val="00571091"/>
    <w:rsid w:val="0057128A"/>
    <w:rsid w:val="00571A6B"/>
    <w:rsid w:val="005724AD"/>
    <w:rsid w:val="0057289C"/>
    <w:rsid w:val="0057342F"/>
    <w:rsid w:val="0057437E"/>
    <w:rsid w:val="00574410"/>
    <w:rsid w:val="0057458D"/>
    <w:rsid w:val="005746B8"/>
    <w:rsid w:val="00574904"/>
    <w:rsid w:val="00575561"/>
    <w:rsid w:val="00575831"/>
    <w:rsid w:val="0057678A"/>
    <w:rsid w:val="005768B9"/>
    <w:rsid w:val="00576B04"/>
    <w:rsid w:val="00576C84"/>
    <w:rsid w:val="00576EA3"/>
    <w:rsid w:val="00577115"/>
    <w:rsid w:val="0057711B"/>
    <w:rsid w:val="00577330"/>
    <w:rsid w:val="005775A5"/>
    <w:rsid w:val="005777D8"/>
    <w:rsid w:val="005777F3"/>
    <w:rsid w:val="00577AA6"/>
    <w:rsid w:val="00580130"/>
    <w:rsid w:val="0058029E"/>
    <w:rsid w:val="00580384"/>
    <w:rsid w:val="0058038A"/>
    <w:rsid w:val="005803EF"/>
    <w:rsid w:val="00580454"/>
    <w:rsid w:val="0058052A"/>
    <w:rsid w:val="005809BB"/>
    <w:rsid w:val="00580C3F"/>
    <w:rsid w:val="005811AC"/>
    <w:rsid w:val="005814D4"/>
    <w:rsid w:val="00582595"/>
    <w:rsid w:val="00582D51"/>
    <w:rsid w:val="00582F96"/>
    <w:rsid w:val="005830A8"/>
    <w:rsid w:val="005838F4"/>
    <w:rsid w:val="00583A1A"/>
    <w:rsid w:val="00583B91"/>
    <w:rsid w:val="00583D8B"/>
    <w:rsid w:val="005845C6"/>
    <w:rsid w:val="005847F7"/>
    <w:rsid w:val="00584B65"/>
    <w:rsid w:val="00585777"/>
    <w:rsid w:val="00585B3D"/>
    <w:rsid w:val="00585C02"/>
    <w:rsid w:val="00586313"/>
    <w:rsid w:val="005868EB"/>
    <w:rsid w:val="00586F51"/>
    <w:rsid w:val="005871C6"/>
    <w:rsid w:val="005878B3"/>
    <w:rsid w:val="005879C8"/>
    <w:rsid w:val="00587D76"/>
    <w:rsid w:val="005901D0"/>
    <w:rsid w:val="005906F7"/>
    <w:rsid w:val="00590977"/>
    <w:rsid w:val="005910BC"/>
    <w:rsid w:val="00591166"/>
    <w:rsid w:val="005919E1"/>
    <w:rsid w:val="0059202D"/>
    <w:rsid w:val="005921D1"/>
    <w:rsid w:val="005927E5"/>
    <w:rsid w:val="00592FC4"/>
    <w:rsid w:val="00593180"/>
    <w:rsid w:val="005931CB"/>
    <w:rsid w:val="00593262"/>
    <w:rsid w:val="0059333A"/>
    <w:rsid w:val="005935F0"/>
    <w:rsid w:val="005937D4"/>
    <w:rsid w:val="00593B58"/>
    <w:rsid w:val="0059409A"/>
    <w:rsid w:val="00594827"/>
    <w:rsid w:val="0059496C"/>
    <w:rsid w:val="00594A6E"/>
    <w:rsid w:val="00594AA0"/>
    <w:rsid w:val="00594EB4"/>
    <w:rsid w:val="00594F36"/>
    <w:rsid w:val="00595338"/>
    <w:rsid w:val="0059534A"/>
    <w:rsid w:val="00595CBC"/>
    <w:rsid w:val="0059635C"/>
    <w:rsid w:val="005964FC"/>
    <w:rsid w:val="00596876"/>
    <w:rsid w:val="005970AD"/>
    <w:rsid w:val="0059738A"/>
    <w:rsid w:val="005973DA"/>
    <w:rsid w:val="005A0072"/>
    <w:rsid w:val="005A0386"/>
    <w:rsid w:val="005A04B2"/>
    <w:rsid w:val="005A055D"/>
    <w:rsid w:val="005A0829"/>
    <w:rsid w:val="005A0878"/>
    <w:rsid w:val="005A0CA7"/>
    <w:rsid w:val="005A107F"/>
    <w:rsid w:val="005A12FB"/>
    <w:rsid w:val="005A160A"/>
    <w:rsid w:val="005A1844"/>
    <w:rsid w:val="005A1D07"/>
    <w:rsid w:val="005A2397"/>
    <w:rsid w:val="005A27C3"/>
    <w:rsid w:val="005A2A35"/>
    <w:rsid w:val="005A34AC"/>
    <w:rsid w:val="005A355D"/>
    <w:rsid w:val="005A39B3"/>
    <w:rsid w:val="005A3FC8"/>
    <w:rsid w:val="005A427F"/>
    <w:rsid w:val="005A4512"/>
    <w:rsid w:val="005A4AD4"/>
    <w:rsid w:val="005A4B7A"/>
    <w:rsid w:val="005A515F"/>
    <w:rsid w:val="005A53C2"/>
    <w:rsid w:val="005A5775"/>
    <w:rsid w:val="005A613C"/>
    <w:rsid w:val="005A6B95"/>
    <w:rsid w:val="005A6C70"/>
    <w:rsid w:val="005B0270"/>
    <w:rsid w:val="005B03DE"/>
    <w:rsid w:val="005B03EA"/>
    <w:rsid w:val="005B106B"/>
    <w:rsid w:val="005B1D6A"/>
    <w:rsid w:val="005B1FC7"/>
    <w:rsid w:val="005B21ED"/>
    <w:rsid w:val="005B25AD"/>
    <w:rsid w:val="005B25CF"/>
    <w:rsid w:val="005B2F90"/>
    <w:rsid w:val="005B30FB"/>
    <w:rsid w:val="005B3120"/>
    <w:rsid w:val="005B3EAF"/>
    <w:rsid w:val="005B421E"/>
    <w:rsid w:val="005B4314"/>
    <w:rsid w:val="005B45C5"/>
    <w:rsid w:val="005B4A4B"/>
    <w:rsid w:val="005B4B9A"/>
    <w:rsid w:val="005B51D8"/>
    <w:rsid w:val="005B5588"/>
    <w:rsid w:val="005B5749"/>
    <w:rsid w:val="005B5A08"/>
    <w:rsid w:val="005B60CB"/>
    <w:rsid w:val="005B6207"/>
    <w:rsid w:val="005B652C"/>
    <w:rsid w:val="005B672D"/>
    <w:rsid w:val="005B675D"/>
    <w:rsid w:val="005B6B54"/>
    <w:rsid w:val="005B6C57"/>
    <w:rsid w:val="005B6CA4"/>
    <w:rsid w:val="005B6E4A"/>
    <w:rsid w:val="005B6F50"/>
    <w:rsid w:val="005B7053"/>
    <w:rsid w:val="005B722F"/>
    <w:rsid w:val="005B7A16"/>
    <w:rsid w:val="005B7DA3"/>
    <w:rsid w:val="005B7E74"/>
    <w:rsid w:val="005C00A7"/>
    <w:rsid w:val="005C01C4"/>
    <w:rsid w:val="005C057A"/>
    <w:rsid w:val="005C10D2"/>
    <w:rsid w:val="005C11D1"/>
    <w:rsid w:val="005C14E4"/>
    <w:rsid w:val="005C1919"/>
    <w:rsid w:val="005C1C85"/>
    <w:rsid w:val="005C2582"/>
    <w:rsid w:val="005C3619"/>
    <w:rsid w:val="005C3714"/>
    <w:rsid w:val="005C3FF5"/>
    <w:rsid w:val="005C4139"/>
    <w:rsid w:val="005C4B45"/>
    <w:rsid w:val="005C4C4B"/>
    <w:rsid w:val="005C5294"/>
    <w:rsid w:val="005C54D7"/>
    <w:rsid w:val="005C54EC"/>
    <w:rsid w:val="005C57A3"/>
    <w:rsid w:val="005C5903"/>
    <w:rsid w:val="005C5A23"/>
    <w:rsid w:val="005C5B3B"/>
    <w:rsid w:val="005C646C"/>
    <w:rsid w:val="005C655C"/>
    <w:rsid w:val="005C660A"/>
    <w:rsid w:val="005C736F"/>
    <w:rsid w:val="005C7599"/>
    <w:rsid w:val="005D00B8"/>
    <w:rsid w:val="005D02F4"/>
    <w:rsid w:val="005D0383"/>
    <w:rsid w:val="005D048F"/>
    <w:rsid w:val="005D07BC"/>
    <w:rsid w:val="005D17D0"/>
    <w:rsid w:val="005D19B4"/>
    <w:rsid w:val="005D23BF"/>
    <w:rsid w:val="005D2844"/>
    <w:rsid w:val="005D2B6F"/>
    <w:rsid w:val="005D2BF1"/>
    <w:rsid w:val="005D2C98"/>
    <w:rsid w:val="005D36BB"/>
    <w:rsid w:val="005D37B7"/>
    <w:rsid w:val="005D3B13"/>
    <w:rsid w:val="005D3C00"/>
    <w:rsid w:val="005D3F50"/>
    <w:rsid w:val="005D4971"/>
    <w:rsid w:val="005D49BB"/>
    <w:rsid w:val="005D53D9"/>
    <w:rsid w:val="005D5A42"/>
    <w:rsid w:val="005D5C72"/>
    <w:rsid w:val="005D5DD1"/>
    <w:rsid w:val="005D5EAB"/>
    <w:rsid w:val="005D6C34"/>
    <w:rsid w:val="005D6C76"/>
    <w:rsid w:val="005D6E31"/>
    <w:rsid w:val="005D6E8A"/>
    <w:rsid w:val="005D7337"/>
    <w:rsid w:val="005D7382"/>
    <w:rsid w:val="005D75DD"/>
    <w:rsid w:val="005D7625"/>
    <w:rsid w:val="005D7654"/>
    <w:rsid w:val="005D7858"/>
    <w:rsid w:val="005D792F"/>
    <w:rsid w:val="005D7ADF"/>
    <w:rsid w:val="005D7B49"/>
    <w:rsid w:val="005D7C27"/>
    <w:rsid w:val="005D7CDE"/>
    <w:rsid w:val="005E015B"/>
    <w:rsid w:val="005E0333"/>
    <w:rsid w:val="005E0A99"/>
    <w:rsid w:val="005E0C32"/>
    <w:rsid w:val="005E0E09"/>
    <w:rsid w:val="005E115E"/>
    <w:rsid w:val="005E1733"/>
    <w:rsid w:val="005E1BD9"/>
    <w:rsid w:val="005E1DEF"/>
    <w:rsid w:val="005E22E4"/>
    <w:rsid w:val="005E2568"/>
    <w:rsid w:val="005E2F1C"/>
    <w:rsid w:val="005E3141"/>
    <w:rsid w:val="005E331B"/>
    <w:rsid w:val="005E4027"/>
    <w:rsid w:val="005E4192"/>
    <w:rsid w:val="005E4426"/>
    <w:rsid w:val="005E4DBF"/>
    <w:rsid w:val="005E4FAE"/>
    <w:rsid w:val="005E5319"/>
    <w:rsid w:val="005E5DEF"/>
    <w:rsid w:val="005E61ED"/>
    <w:rsid w:val="005E65AE"/>
    <w:rsid w:val="005E75E4"/>
    <w:rsid w:val="005E785B"/>
    <w:rsid w:val="005E7D1E"/>
    <w:rsid w:val="005F033A"/>
    <w:rsid w:val="005F0E73"/>
    <w:rsid w:val="005F10D3"/>
    <w:rsid w:val="005F1180"/>
    <w:rsid w:val="005F1407"/>
    <w:rsid w:val="005F16C7"/>
    <w:rsid w:val="005F1F94"/>
    <w:rsid w:val="005F26DA"/>
    <w:rsid w:val="005F2D43"/>
    <w:rsid w:val="005F349A"/>
    <w:rsid w:val="005F37C9"/>
    <w:rsid w:val="005F3B6D"/>
    <w:rsid w:val="005F43DE"/>
    <w:rsid w:val="005F45C6"/>
    <w:rsid w:val="005F4C50"/>
    <w:rsid w:val="005F5365"/>
    <w:rsid w:val="005F56CD"/>
    <w:rsid w:val="005F5A78"/>
    <w:rsid w:val="005F5AE3"/>
    <w:rsid w:val="005F64EA"/>
    <w:rsid w:val="005F6764"/>
    <w:rsid w:val="005F6A8E"/>
    <w:rsid w:val="005F6CE7"/>
    <w:rsid w:val="005F6F59"/>
    <w:rsid w:val="005F72DB"/>
    <w:rsid w:val="005F7552"/>
    <w:rsid w:val="005F7755"/>
    <w:rsid w:val="005F7C17"/>
    <w:rsid w:val="005F7D06"/>
    <w:rsid w:val="006000CA"/>
    <w:rsid w:val="0060043E"/>
    <w:rsid w:val="0060064A"/>
    <w:rsid w:val="006011AA"/>
    <w:rsid w:val="0060180F"/>
    <w:rsid w:val="00601D61"/>
    <w:rsid w:val="006024BB"/>
    <w:rsid w:val="006029FB"/>
    <w:rsid w:val="00602AF8"/>
    <w:rsid w:val="00603354"/>
    <w:rsid w:val="0060369E"/>
    <w:rsid w:val="00603C1C"/>
    <w:rsid w:val="00603DDC"/>
    <w:rsid w:val="00604212"/>
    <w:rsid w:val="0060449F"/>
    <w:rsid w:val="00604720"/>
    <w:rsid w:val="006048B0"/>
    <w:rsid w:val="00605083"/>
    <w:rsid w:val="0060634C"/>
    <w:rsid w:val="0060643E"/>
    <w:rsid w:val="00606A31"/>
    <w:rsid w:val="00606BB7"/>
    <w:rsid w:val="00607475"/>
    <w:rsid w:val="0060767E"/>
    <w:rsid w:val="00607AF7"/>
    <w:rsid w:val="00607C6A"/>
    <w:rsid w:val="00607CA2"/>
    <w:rsid w:val="006101F1"/>
    <w:rsid w:val="006102D0"/>
    <w:rsid w:val="00610655"/>
    <w:rsid w:val="00610845"/>
    <w:rsid w:val="006109A9"/>
    <w:rsid w:val="00610BE0"/>
    <w:rsid w:val="00610F66"/>
    <w:rsid w:val="00611430"/>
    <w:rsid w:val="00611472"/>
    <w:rsid w:val="006122E7"/>
    <w:rsid w:val="0061256B"/>
    <w:rsid w:val="006126D8"/>
    <w:rsid w:val="00612B73"/>
    <w:rsid w:val="00612D5D"/>
    <w:rsid w:val="0061337C"/>
    <w:rsid w:val="006135C5"/>
    <w:rsid w:val="00613799"/>
    <w:rsid w:val="00613AB2"/>
    <w:rsid w:val="00613F58"/>
    <w:rsid w:val="00613F9F"/>
    <w:rsid w:val="0061438D"/>
    <w:rsid w:val="006148EE"/>
    <w:rsid w:val="00614B89"/>
    <w:rsid w:val="00614FC5"/>
    <w:rsid w:val="006151E2"/>
    <w:rsid w:val="006153AD"/>
    <w:rsid w:val="00615727"/>
    <w:rsid w:val="00615D06"/>
    <w:rsid w:val="00615FEF"/>
    <w:rsid w:val="0061647A"/>
    <w:rsid w:val="00616F41"/>
    <w:rsid w:val="00616F7B"/>
    <w:rsid w:val="006177EA"/>
    <w:rsid w:val="006178F7"/>
    <w:rsid w:val="00617FEF"/>
    <w:rsid w:val="006200A2"/>
    <w:rsid w:val="006202FA"/>
    <w:rsid w:val="00620BBD"/>
    <w:rsid w:val="0062184D"/>
    <w:rsid w:val="00621E0B"/>
    <w:rsid w:val="00622066"/>
    <w:rsid w:val="0062295A"/>
    <w:rsid w:val="00622CF6"/>
    <w:rsid w:val="00622ED4"/>
    <w:rsid w:val="006233AA"/>
    <w:rsid w:val="0062356E"/>
    <w:rsid w:val="00623675"/>
    <w:rsid w:val="006239E8"/>
    <w:rsid w:val="00623EC7"/>
    <w:rsid w:val="00624976"/>
    <w:rsid w:val="00625664"/>
    <w:rsid w:val="006258C6"/>
    <w:rsid w:val="00625C46"/>
    <w:rsid w:val="00626902"/>
    <w:rsid w:val="00626AE6"/>
    <w:rsid w:val="00626C28"/>
    <w:rsid w:val="00626C7B"/>
    <w:rsid w:val="00627571"/>
    <w:rsid w:val="00630009"/>
    <w:rsid w:val="0063019C"/>
    <w:rsid w:val="0063022F"/>
    <w:rsid w:val="0063058B"/>
    <w:rsid w:val="00630E0B"/>
    <w:rsid w:val="00630F65"/>
    <w:rsid w:val="00631396"/>
    <w:rsid w:val="00631813"/>
    <w:rsid w:val="006318DD"/>
    <w:rsid w:val="00631D7F"/>
    <w:rsid w:val="00631FDE"/>
    <w:rsid w:val="0063201F"/>
    <w:rsid w:val="0063226B"/>
    <w:rsid w:val="0063234F"/>
    <w:rsid w:val="00632A02"/>
    <w:rsid w:val="0063301F"/>
    <w:rsid w:val="006330C4"/>
    <w:rsid w:val="00633296"/>
    <w:rsid w:val="006333DE"/>
    <w:rsid w:val="006339AD"/>
    <w:rsid w:val="00633E8C"/>
    <w:rsid w:val="006344EE"/>
    <w:rsid w:val="00634599"/>
    <w:rsid w:val="00634791"/>
    <w:rsid w:val="00634A80"/>
    <w:rsid w:val="0063515D"/>
    <w:rsid w:val="00635769"/>
    <w:rsid w:val="006357E9"/>
    <w:rsid w:val="00635A3F"/>
    <w:rsid w:val="00635BE3"/>
    <w:rsid w:val="00635C1D"/>
    <w:rsid w:val="00635C88"/>
    <w:rsid w:val="00635EED"/>
    <w:rsid w:val="006362AF"/>
    <w:rsid w:val="006364A0"/>
    <w:rsid w:val="00636544"/>
    <w:rsid w:val="00636795"/>
    <w:rsid w:val="006369BE"/>
    <w:rsid w:val="00636F68"/>
    <w:rsid w:val="00637BFD"/>
    <w:rsid w:val="00637D92"/>
    <w:rsid w:val="00640946"/>
    <w:rsid w:val="00641406"/>
    <w:rsid w:val="006414DB"/>
    <w:rsid w:val="00641BE0"/>
    <w:rsid w:val="00641F8C"/>
    <w:rsid w:val="0064275E"/>
    <w:rsid w:val="00642B2F"/>
    <w:rsid w:val="00642B6F"/>
    <w:rsid w:val="00642C66"/>
    <w:rsid w:val="00643069"/>
    <w:rsid w:val="006433AF"/>
    <w:rsid w:val="00643D77"/>
    <w:rsid w:val="00643FFB"/>
    <w:rsid w:val="006448EF"/>
    <w:rsid w:val="0064498D"/>
    <w:rsid w:val="00644BA0"/>
    <w:rsid w:val="00644E7C"/>
    <w:rsid w:val="00645BB8"/>
    <w:rsid w:val="00645F48"/>
    <w:rsid w:val="006464C7"/>
    <w:rsid w:val="0064653D"/>
    <w:rsid w:val="00647384"/>
    <w:rsid w:val="00647AF6"/>
    <w:rsid w:val="00650135"/>
    <w:rsid w:val="00650E78"/>
    <w:rsid w:val="00651426"/>
    <w:rsid w:val="0065183A"/>
    <w:rsid w:val="00651B1B"/>
    <w:rsid w:val="00652F80"/>
    <w:rsid w:val="00653032"/>
    <w:rsid w:val="0065339B"/>
    <w:rsid w:val="00653587"/>
    <w:rsid w:val="00653792"/>
    <w:rsid w:val="006539FF"/>
    <w:rsid w:val="00653AA2"/>
    <w:rsid w:val="00653B7D"/>
    <w:rsid w:val="0065404F"/>
    <w:rsid w:val="006541DF"/>
    <w:rsid w:val="00654ABB"/>
    <w:rsid w:val="00654DB1"/>
    <w:rsid w:val="00655382"/>
    <w:rsid w:val="00655863"/>
    <w:rsid w:val="0065598E"/>
    <w:rsid w:val="00655A37"/>
    <w:rsid w:val="006568C1"/>
    <w:rsid w:val="00656D41"/>
    <w:rsid w:val="00657549"/>
    <w:rsid w:val="00657565"/>
    <w:rsid w:val="00657C05"/>
    <w:rsid w:val="00657C9C"/>
    <w:rsid w:val="00657F6C"/>
    <w:rsid w:val="0066028D"/>
    <w:rsid w:val="006606D8"/>
    <w:rsid w:val="00660CD7"/>
    <w:rsid w:val="0066157D"/>
    <w:rsid w:val="00661B83"/>
    <w:rsid w:val="00661D8A"/>
    <w:rsid w:val="00662205"/>
    <w:rsid w:val="00662BD8"/>
    <w:rsid w:val="00662BE2"/>
    <w:rsid w:val="00662EFB"/>
    <w:rsid w:val="006632A1"/>
    <w:rsid w:val="0066354F"/>
    <w:rsid w:val="00663C4F"/>
    <w:rsid w:val="00663EAF"/>
    <w:rsid w:val="00663ECE"/>
    <w:rsid w:val="00663F6A"/>
    <w:rsid w:val="00664339"/>
    <w:rsid w:val="006644A3"/>
    <w:rsid w:val="006649F5"/>
    <w:rsid w:val="0066539F"/>
    <w:rsid w:val="0066541B"/>
    <w:rsid w:val="00665649"/>
    <w:rsid w:val="00665D3C"/>
    <w:rsid w:val="00665FC6"/>
    <w:rsid w:val="00666579"/>
    <w:rsid w:val="0066671F"/>
    <w:rsid w:val="00666D97"/>
    <w:rsid w:val="00666DDB"/>
    <w:rsid w:val="00667CBD"/>
    <w:rsid w:val="00667F89"/>
    <w:rsid w:val="00667FFC"/>
    <w:rsid w:val="0067029D"/>
    <w:rsid w:val="006705AD"/>
    <w:rsid w:val="00671163"/>
    <w:rsid w:val="006711CE"/>
    <w:rsid w:val="006722B0"/>
    <w:rsid w:val="0067278F"/>
    <w:rsid w:val="00672B05"/>
    <w:rsid w:val="00672C8C"/>
    <w:rsid w:val="00673638"/>
    <w:rsid w:val="0067365D"/>
    <w:rsid w:val="00673962"/>
    <w:rsid w:val="00673A12"/>
    <w:rsid w:val="00673D0C"/>
    <w:rsid w:val="00673ED0"/>
    <w:rsid w:val="006747C9"/>
    <w:rsid w:val="00674E92"/>
    <w:rsid w:val="00674F35"/>
    <w:rsid w:val="006753CF"/>
    <w:rsid w:val="0067571B"/>
    <w:rsid w:val="00675C66"/>
    <w:rsid w:val="00676801"/>
    <w:rsid w:val="0067695C"/>
    <w:rsid w:val="00676B5B"/>
    <w:rsid w:val="00677200"/>
    <w:rsid w:val="006778E3"/>
    <w:rsid w:val="00677C80"/>
    <w:rsid w:val="0068017F"/>
    <w:rsid w:val="00680619"/>
    <w:rsid w:val="00680645"/>
    <w:rsid w:val="00680871"/>
    <w:rsid w:val="00680DB9"/>
    <w:rsid w:val="006818CE"/>
    <w:rsid w:val="00681A88"/>
    <w:rsid w:val="00682400"/>
    <w:rsid w:val="00682722"/>
    <w:rsid w:val="006828B5"/>
    <w:rsid w:val="00682BA3"/>
    <w:rsid w:val="00683224"/>
    <w:rsid w:val="006835A7"/>
    <w:rsid w:val="00683C9A"/>
    <w:rsid w:val="006840F3"/>
    <w:rsid w:val="006843E9"/>
    <w:rsid w:val="006846F2"/>
    <w:rsid w:val="006847EA"/>
    <w:rsid w:val="006849FA"/>
    <w:rsid w:val="00684BE8"/>
    <w:rsid w:val="00684EC4"/>
    <w:rsid w:val="006854AD"/>
    <w:rsid w:val="00685B9F"/>
    <w:rsid w:val="00685EB1"/>
    <w:rsid w:val="00685F6F"/>
    <w:rsid w:val="0068604D"/>
    <w:rsid w:val="00686204"/>
    <w:rsid w:val="006864CD"/>
    <w:rsid w:val="006867E9"/>
    <w:rsid w:val="00686FFD"/>
    <w:rsid w:val="00687008"/>
    <w:rsid w:val="00687328"/>
    <w:rsid w:val="006873B1"/>
    <w:rsid w:val="00687556"/>
    <w:rsid w:val="00687680"/>
    <w:rsid w:val="00687807"/>
    <w:rsid w:val="00687B42"/>
    <w:rsid w:val="00687BDB"/>
    <w:rsid w:val="00690156"/>
    <w:rsid w:val="0069019F"/>
    <w:rsid w:val="006901F6"/>
    <w:rsid w:val="00690887"/>
    <w:rsid w:val="006908ED"/>
    <w:rsid w:val="006909A6"/>
    <w:rsid w:val="006910E9"/>
    <w:rsid w:val="00691B08"/>
    <w:rsid w:val="00691B3F"/>
    <w:rsid w:val="00691BF4"/>
    <w:rsid w:val="00691DB5"/>
    <w:rsid w:val="006922C0"/>
    <w:rsid w:val="00692BBA"/>
    <w:rsid w:val="00692C45"/>
    <w:rsid w:val="00692DB1"/>
    <w:rsid w:val="00692E6F"/>
    <w:rsid w:val="006937FE"/>
    <w:rsid w:val="00693950"/>
    <w:rsid w:val="00693FC5"/>
    <w:rsid w:val="00694097"/>
    <w:rsid w:val="00694647"/>
    <w:rsid w:val="006946FB"/>
    <w:rsid w:val="006948F1"/>
    <w:rsid w:val="006949C9"/>
    <w:rsid w:val="0069522D"/>
    <w:rsid w:val="00695323"/>
    <w:rsid w:val="006956BF"/>
    <w:rsid w:val="0069582C"/>
    <w:rsid w:val="006962B4"/>
    <w:rsid w:val="00696391"/>
    <w:rsid w:val="0069683A"/>
    <w:rsid w:val="00696B99"/>
    <w:rsid w:val="00696C8B"/>
    <w:rsid w:val="00697109"/>
    <w:rsid w:val="00697C68"/>
    <w:rsid w:val="00697CCB"/>
    <w:rsid w:val="00697E1E"/>
    <w:rsid w:val="006A0BFD"/>
    <w:rsid w:val="006A0D2F"/>
    <w:rsid w:val="006A1CC9"/>
    <w:rsid w:val="006A1D7A"/>
    <w:rsid w:val="006A2679"/>
    <w:rsid w:val="006A2AFA"/>
    <w:rsid w:val="006A2E0D"/>
    <w:rsid w:val="006A322D"/>
    <w:rsid w:val="006A358E"/>
    <w:rsid w:val="006A36F8"/>
    <w:rsid w:val="006A3CCA"/>
    <w:rsid w:val="006A3FD5"/>
    <w:rsid w:val="006A4450"/>
    <w:rsid w:val="006A45C8"/>
    <w:rsid w:val="006A4710"/>
    <w:rsid w:val="006A5192"/>
    <w:rsid w:val="006A5329"/>
    <w:rsid w:val="006A5B83"/>
    <w:rsid w:val="006A69C3"/>
    <w:rsid w:val="006A71A6"/>
    <w:rsid w:val="006A79B0"/>
    <w:rsid w:val="006A7E70"/>
    <w:rsid w:val="006B0B4D"/>
    <w:rsid w:val="006B1595"/>
    <w:rsid w:val="006B1E56"/>
    <w:rsid w:val="006B2A3B"/>
    <w:rsid w:val="006B3618"/>
    <w:rsid w:val="006B3B81"/>
    <w:rsid w:val="006B4A50"/>
    <w:rsid w:val="006B4AF7"/>
    <w:rsid w:val="006B50B5"/>
    <w:rsid w:val="006B5203"/>
    <w:rsid w:val="006B5626"/>
    <w:rsid w:val="006B59EE"/>
    <w:rsid w:val="006B5B34"/>
    <w:rsid w:val="006B5DBA"/>
    <w:rsid w:val="006B62B8"/>
    <w:rsid w:val="006B6554"/>
    <w:rsid w:val="006B668E"/>
    <w:rsid w:val="006B66AA"/>
    <w:rsid w:val="006B6790"/>
    <w:rsid w:val="006B6A3D"/>
    <w:rsid w:val="006B6B40"/>
    <w:rsid w:val="006B6B47"/>
    <w:rsid w:val="006B6D9F"/>
    <w:rsid w:val="006B70AB"/>
    <w:rsid w:val="006B72FB"/>
    <w:rsid w:val="006B749F"/>
    <w:rsid w:val="006B75EC"/>
    <w:rsid w:val="006B77C3"/>
    <w:rsid w:val="006B7DA3"/>
    <w:rsid w:val="006B7E46"/>
    <w:rsid w:val="006B7F8C"/>
    <w:rsid w:val="006C00CA"/>
    <w:rsid w:val="006C0419"/>
    <w:rsid w:val="006C0766"/>
    <w:rsid w:val="006C0B24"/>
    <w:rsid w:val="006C0E60"/>
    <w:rsid w:val="006C121C"/>
    <w:rsid w:val="006C1389"/>
    <w:rsid w:val="006C1545"/>
    <w:rsid w:val="006C1B9C"/>
    <w:rsid w:val="006C1D20"/>
    <w:rsid w:val="006C1F7A"/>
    <w:rsid w:val="006C250F"/>
    <w:rsid w:val="006C2516"/>
    <w:rsid w:val="006C2D19"/>
    <w:rsid w:val="006C2ECA"/>
    <w:rsid w:val="006C30C5"/>
    <w:rsid w:val="006C30FA"/>
    <w:rsid w:val="006C3446"/>
    <w:rsid w:val="006C3991"/>
    <w:rsid w:val="006C39B9"/>
    <w:rsid w:val="006C3D0F"/>
    <w:rsid w:val="006C3EEB"/>
    <w:rsid w:val="006C423F"/>
    <w:rsid w:val="006C444C"/>
    <w:rsid w:val="006C475E"/>
    <w:rsid w:val="006C480E"/>
    <w:rsid w:val="006C4C7D"/>
    <w:rsid w:val="006C4E54"/>
    <w:rsid w:val="006C5471"/>
    <w:rsid w:val="006C5711"/>
    <w:rsid w:val="006C57D5"/>
    <w:rsid w:val="006C5BCB"/>
    <w:rsid w:val="006C5EDF"/>
    <w:rsid w:val="006C7957"/>
    <w:rsid w:val="006C7AFD"/>
    <w:rsid w:val="006C7DC1"/>
    <w:rsid w:val="006D01D6"/>
    <w:rsid w:val="006D0FE0"/>
    <w:rsid w:val="006D13E5"/>
    <w:rsid w:val="006D16C2"/>
    <w:rsid w:val="006D16FA"/>
    <w:rsid w:val="006D193E"/>
    <w:rsid w:val="006D2D3F"/>
    <w:rsid w:val="006D2F2C"/>
    <w:rsid w:val="006D3077"/>
    <w:rsid w:val="006D4217"/>
    <w:rsid w:val="006D5348"/>
    <w:rsid w:val="006D552D"/>
    <w:rsid w:val="006D578F"/>
    <w:rsid w:val="006D596C"/>
    <w:rsid w:val="006D59A7"/>
    <w:rsid w:val="006D5D57"/>
    <w:rsid w:val="006D5EC0"/>
    <w:rsid w:val="006D61CE"/>
    <w:rsid w:val="006D6299"/>
    <w:rsid w:val="006D642A"/>
    <w:rsid w:val="006D6456"/>
    <w:rsid w:val="006D6552"/>
    <w:rsid w:val="006D6709"/>
    <w:rsid w:val="006D6992"/>
    <w:rsid w:val="006D6AC1"/>
    <w:rsid w:val="006D6E60"/>
    <w:rsid w:val="006D6EFB"/>
    <w:rsid w:val="006D76C8"/>
    <w:rsid w:val="006D7F69"/>
    <w:rsid w:val="006E02D3"/>
    <w:rsid w:val="006E03D9"/>
    <w:rsid w:val="006E0FDD"/>
    <w:rsid w:val="006E1267"/>
    <w:rsid w:val="006E1377"/>
    <w:rsid w:val="006E1C81"/>
    <w:rsid w:val="006E1D1B"/>
    <w:rsid w:val="006E22C9"/>
    <w:rsid w:val="006E253D"/>
    <w:rsid w:val="006E2DB3"/>
    <w:rsid w:val="006E357B"/>
    <w:rsid w:val="006E3FB8"/>
    <w:rsid w:val="006E48DD"/>
    <w:rsid w:val="006E4C0D"/>
    <w:rsid w:val="006E4C33"/>
    <w:rsid w:val="006E5346"/>
    <w:rsid w:val="006E6116"/>
    <w:rsid w:val="006E69D8"/>
    <w:rsid w:val="006E759E"/>
    <w:rsid w:val="006F02FD"/>
    <w:rsid w:val="006F04EF"/>
    <w:rsid w:val="006F0CB5"/>
    <w:rsid w:val="006F15E9"/>
    <w:rsid w:val="006F162D"/>
    <w:rsid w:val="006F1AE1"/>
    <w:rsid w:val="006F1D93"/>
    <w:rsid w:val="006F1D9C"/>
    <w:rsid w:val="006F211E"/>
    <w:rsid w:val="006F2124"/>
    <w:rsid w:val="006F2F42"/>
    <w:rsid w:val="006F33EF"/>
    <w:rsid w:val="006F3AD8"/>
    <w:rsid w:val="006F3DD8"/>
    <w:rsid w:val="006F40C6"/>
    <w:rsid w:val="006F4623"/>
    <w:rsid w:val="006F4E0B"/>
    <w:rsid w:val="006F4E73"/>
    <w:rsid w:val="006F528D"/>
    <w:rsid w:val="006F5F69"/>
    <w:rsid w:val="006F6625"/>
    <w:rsid w:val="006F6657"/>
    <w:rsid w:val="006F6715"/>
    <w:rsid w:val="006F6FF8"/>
    <w:rsid w:val="006F755F"/>
    <w:rsid w:val="006F7711"/>
    <w:rsid w:val="006F771A"/>
    <w:rsid w:val="006F7842"/>
    <w:rsid w:val="006F7A1F"/>
    <w:rsid w:val="006F7B05"/>
    <w:rsid w:val="007007B5"/>
    <w:rsid w:val="0070096B"/>
    <w:rsid w:val="00701486"/>
    <w:rsid w:val="00701694"/>
    <w:rsid w:val="007019AA"/>
    <w:rsid w:val="00701E3E"/>
    <w:rsid w:val="007021EC"/>
    <w:rsid w:val="007025A6"/>
    <w:rsid w:val="00702765"/>
    <w:rsid w:val="00702E22"/>
    <w:rsid w:val="00703261"/>
    <w:rsid w:val="00703564"/>
    <w:rsid w:val="007037B4"/>
    <w:rsid w:val="00703C18"/>
    <w:rsid w:val="00703D23"/>
    <w:rsid w:val="007042C2"/>
    <w:rsid w:val="0070441A"/>
    <w:rsid w:val="007048E2"/>
    <w:rsid w:val="00704CDA"/>
    <w:rsid w:val="00704FCA"/>
    <w:rsid w:val="00705315"/>
    <w:rsid w:val="007058FF"/>
    <w:rsid w:val="00705A06"/>
    <w:rsid w:val="00705CCB"/>
    <w:rsid w:val="00705E42"/>
    <w:rsid w:val="00705ED0"/>
    <w:rsid w:val="0070654D"/>
    <w:rsid w:val="00706E4D"/>
    <w:rsid w:val="0070791C"/>
    <w:rsid w:val="00707E00"/>
    <w:rsid w:val="007101A8"/>
    <w:rsid w:val="0071026F"/>
    <w:rsid w:val="00710A1F"/>
    <w:rsid w:val="00710AEA"/>
    <w:rsid w:val="00710B92"/>
    <w:rsid w:val="007111A1"/>
    <w:rsid w:val="00711245"/>
    <w:rsid w:val="007116ED"/>
    <w:rsid w:val="00711FA4"/>
    <w:rsid w:val="007127E2"/>
    <w:rsid w:val="0071293E"/>
    <w:rsid w:val="007130DD"/>
    <w:rsid w:val="00713C92"/>
    <w:rsid w:val="00714143"/>
    <w:rsid w:val="0071427C"/>
    <w:rsid w:val="00714541"/>
    <w:rsid w:val="007149B6"/>
    <w:rsid w:val="00714BA2"/>
    <w:rsid w:val="00714CE8"/>
    <w:rsid w:val="00714F24"/>
    <w:rsid w:val="00715142"/>
    <w:rsid w:val="0071514C"/>
    <w:rsid w:val="0071521C"/>
    <w:rsid w:val="0071550C"/>
    <w:rsid w:val="0071557B"/>
    <w:rsid w:val="00715708"/>
    <w:rsid w:val="00715858"/>
    <w:rsid w:val="00716D74"/>
    <w:rsid w:val="00717003"/>
    <w:rsid w:val="007172EF"/>
    <w:rsid w:val="00717538"/>
    <w:rsid w:val="00717592"/>
    <w:rsid w:val="00717C81"/>
    <w:rsid w:val="007203FB"/>
    <w:rsid w:val="007206A0"/>
    <w:rsid w:val="00720C3D"/>
    <w:rsid w:val="00720C66"/>
    <w:rsid w:val="00720D3D"/>
    <w:rsid w:val="00721917"/>
    <w:rsid w:val="00722071"/>
    <w:rsid w:val="00722458"/>
    <w:rsid w:val="00722BBB"/>
    <w:rsid w:val="00722F8A"/>
    <w:rsid w:val="007232A5"/>
    <w:rsid w:val="00723744"/>
    <w:rsid w:val="00723B42"/>
    <w:rsid w:val="00723EC5"/>
    <w:rsid w:val="00723F15"/>
    <w:rsid w:val="007245B7"/>
    <w:rsid w:val="007251E7"/>
    <w:rsid w:val="0072542F"/>
    <w:rsid w:val="00725505"/>
    <w:rsid w:val="007264C4"/>
    <w:rsid w:val="00726D0E"/>
    <w:rsid w:val="00726ED6"/>
    <w:rsid w:val="007275AA"/>
    <w:rsid w:val="00727672"/>
    <w:rsid w:val="0072782D"/>
    <w:rsid w:val="007279BE"/>
    <w:rsid w:val="00727B4E"/>
    <w:rsid w:val="00727DA6"/>
    <w:rsid w:val="00727F37"/>
    <w:rsid w:val="0073026B"/>
    <w:rsid w:val="0073032B"/>
    <w:rsid w:val="00730CA6"/>
    <w:rsid w:val="00730EBB"/>
    <w:rsid w:val="00731754"/>
    <w:rsid w:val="007317F3"/>
    <w:rsid w:val="00731F95"/>
    <w:rsid w:val="00732611"/>
    <w:rsid w:val="0073261B"/>
    <w:rsid w:val="00732762"/>
    <w:rsid w:val="00732BFE"/>
    <w:rsid w:val="00732C9B"/>
    <w:rsid w:val="00732E96"/>
    <w:rsid w:val="007332B1"/>
    <w:rsid w:val="00733345"/>
    <w:rsid w:val="00733467"/>
    <w:rsid w:val="00733796"/>
    <w:rsid w:val="0073395A"/>
    <w:rsid w:val="0073405E"/>
    <w:rsid w:val="007348FC"/>
    <w:rsid w:val="00734BAF"/>
    <w:rsid w:val="007353DE"/>
    <w:rsid w:val="0073600E"/>
    <w:rsid w:val="0073622C"/>
    <w:rsid w:val="007363C5"/>
    <w:rsid w:val="00736A9D"/>
    <w:rsid w:val="00736C87"/>
    <w:rsid w:val="007371FB"/>
    <w:rsid w:val="00737366"/>
    <w:rsid w:val="007374EA"/>
    <w:rsid w:val="00737670"/>
    <w:rsid w:val="00740F30"/>
    <w:rsid w:val="00740FAA"/>
    <w:rsid w:val="00741C7F"/>
    <w:rsid w:val="00741C93"/>
    <w:rsid w:val="007427F7"/>
    <w:rsid w:val="00742D3D"/>
    <w:rsid w:val="00743777"/>
    <w:rsid w:val="00743A3D"/>
    <w:rsid w:val="007441B0"/>
    <w:rsid w:val="0074432C"/>
    <w:rsid w:val="007443A6"/>
    <w:rsid w:val="0074442A"/>
    <w:rsid w:val="0074452C"/>
    <w:rsid w:val="007445F0"/>
    <w:rsid w:val="00744A79"/>
    <w:rsid w:val="00744D69"/>
    <w:rsid w:val="00744DA5"/>
    <w:rsid w:val="00744E55"/>
    <w:rsid w:val="007450A2"/>
    <w:rsid w:val="007457C4"/>
    <w:rsid w:val="0074580E"/>
    <w:rsid w:val="00745A1F"/>
    <w:rsid w:val="00745BFC"/>
    <w:rsid w:val="00746A59"/>
    <w:rsid w:val="00746C99"/>
    <w:rsid w:val="00746FD8"/>
    <w:rsid w:val="00747092"/>
    <w:rsid w:val="00747299"/>
    <w:rsid w:val="00747CCD"/>
    <w:rsid w:val="00747D68"/>
    <w:rsid w:val="00747ED5"/>
    <w:rsid w:val="0075014B"/>
    <w:rsid w:val="00750F2C"/>
    <w:rsid w:val="0075158B"/>
    <w:rsid w:val="00751919"/>
    <w:rsid w:val="00751ED3"/>
    <w:rsid w:val="00751F27"/>
    <w:rsid w:val="00751FB4"/>
    <w:rsid w:val="00752466"/>
    <w:rsid w:val="007525A4"/>
    <w:rsid w:val="0075267A"/>
    <w:rsid w:val="00752714"/>
    <w:rsid w:val="007528E7"/>
    <w:rsid w:val="00752915"/>
    <w:rsid w:val="00752EA8"/>
    <w:rsid w:val="00753430"/>
    <w:rsid w:val="0075344F"/>
    <w:rsid w:val="00753B62"/>
    <w:rsid w:val="00753F06"/>
    <w:rsid w:val="0075423A"/>
    <w:rsid w:val="007544B9"/>
    <w:rsid w:val="00754512"/>
    <w:rsid w:val="00754A6F"/>
    <w:rsid w:val="00754ADC"/>
    <w:rsid w:val="00754EC3"/>
    <w:rsid w:val="007553EF"/>
    <w:rsid w:val="0075558F"/>
    <w:rsid w:val="00755674"/>
    <w:rsid w:val="0075591C"/>
    <w:rsid w:val="00755A7A"/>
    <w:rsid w:val="00755B49"/>
    <w:rsid w:val="00755DF3"/>
    <w:rsid w:val="00756426"/>
    <w:rsid w:val="007565DB"/>
    <w:rsid w:val="007569EC"/>
    <w:rsid w:val="00756B2C"/>
    <w:rsid w:val="00757083"/>
    <w:rsid w:val="00757153"/>
    <w:rsid w:val="00757458"/>
    <w:rsid w:val="0075759A"/>
    <w:rsid w:val="007576FF"/>
    <w:rsid w:val="0076073D"/>
    <w:rsid w:val="00760B37"/>
    <w:rsid w:val="00761BD8"/>
    <w:rsid w:val="00761CEB"/>
    <w:rsid w:val="007621B7"/>
    <w:rsid w:val="00762506"/>
    <w:rsid w:val="00762624"/>
    <w:rsid w:val="00762B30"/>
    <w:rsid w:val="007636D6"/>
    <w:rsid w:val="00763B64"/>
    <w:rsid w:val="00763CDC"/>
    <w:rsid w:val="00763DCC"/>
    <w:rsid w:val="007640EC"/>
    <w:rsid w:val="007641E3"/>
    <w:rsid w:val="007662C9"/>
    <w:rsid w:val="007669E6"/>
    <w:rsid w:val="00766BA2"/>
    <w:rsid w:val="00766EDD"/>
    <w:rsid w:val="0076768A"/>
    <w:rsid w:val="007676E0"/>
    <w:rsid w:val="0076790F"/>
    <w:rsid w:val="007704A7"/>
    <w:rsid w:val="00770834"/>
    <w:rsid w:val="00770998"/>
    <w:rsid w:val="00770F7E"/>
    <w:rsid w:val="007714E7"/>
    <w:rsid w:val="00771570"/>
    <w:rsid w:val="00771BA8"/>
    <w:rsid w:val="00771D12"/>
    <w:rsid w:val="00771F93"/>
    <w:rsid w:val="0077210C"/>
    <w:rsid w:val="007721B8"/>
    <w:rsid w:val="0077248C"/>
    <w:rsid w:val="007728DF"/>
    <w:rsid w:val="007730DF"/>
    <w:rsid w:val="00773191"/>
    <w:rsid w:val="00773371"/>
    <w:rsid w:val="0077340B"/>
    <w:rsid w:val="007734D2"/>
    <w:rsid w:val="0077393B"/>
    <w:rsid w:val="007739F9"/>
    <w:rsid w:val="00773A04"/>
    <w:rsid w:val="00773E03"/>
    <w:rsid w:val="00773E18"/>
    <w:rsid w:val="00773FE9"/>
    <w:rsid w:val="0077451C"/>
    <w:rsid w:val="0077528C"/>
    <w:rsid w:val="00776146"/>
    <w:rsid w:val="007777FD"/>
    <w:rsid w:val="00777BB1"/>
    <w:rsid w:val="00777DBB"/>
    <w:rsid w:val="00777DBF"/>
    <w:rsid w:val="00777F40"/>
    <w:rsid w:val="00780370"/>
    <w:rsid w:val="00780489"/>
    <w:rsid w:val="007804B7"/>
    <w:rsid w:val="0078056D"/>
    <w:rsid w:val="0078174F"/>
    <w:rsid w:val="00781752"/>
    <w:rsid w:val="00781BC3"/>
    <w:rsid w:val="00782633"/>
    <w:rsid w:val="0078266D"/>
    <w:rsid w:val="007831E4"/>
    <w:rsid w:val="007833A8"/>
    <w:rsid w:val="007834E5"/>
    <w:rsid w:val="007838A6"/>
    <w:rsid w:val="00783B53"/>
    <w:rsid w:val="007841E3"/>
    <w:rsid w:val="00784279"/>
    <w:rsid w:val="00784312"/>
    <w:rsid w:val="00784DA9"/>
    <w:rsid w:val="00785906"/>
    <w:rsid w:val="00785A8E"/>
    <w:rsid w:val="00785C6A"/>
    <w:rsid w:val="00786093"/>
    <w:rsid w:val="007864EB"/>
    <w:rsid w:val="00786922"/>
    <w:rsid w:val="00786978"/>
    <w:rsid w:val="00786EBE"/>
    <w:rsid w:val="00787436"/>
    <w:rsid w:val="007876A3"/>
    <w:rsid w:val="00787BF3"/>
    <w:rsid w:val="00790818"/>
    <w:rsid w:val="00790902"/>
    <w:rsid w:val="00790FC8"/>
    <w:rsid w:val="00791389"/>
    <w:rsid w:val="00791453"/>
    <w:rsid w:val="00791965"/>
    <w:rsid w:val="00791E8F"/>
    <w:rsid w:val="00792623"/>
    <w:rsid w:val="00793393"/>
    <w:rsid w:val="007938A2"/>
    <w:rsid w:val="00793F64"/>
    <w:rsid w:val="00794132"/>
    <w:rsid w:val="00794201"/>
    <w:rsid w:val="00794536"/>
    <w:rsid w:val="007948A2"/>
    <w:rsid w:val="007949E8"/>
    <w:rsid w:val="007949E9"/>
    <w:rsid w:val="00794B0A"/>
    <w:rsid w:val="00794B7B"/>
    <w:rsid w:val="007956FD"/>
    <w:rsid w:val="00795AD2"/>
    <w:rsid w:val="00795B19"/>
    <w:rsid w:val="00795E44"/>
    <w:rsid w:val="00796164"/>
    <w:rsid w:val="00796176"/>
    <w:rsid w:val="00796478"/>
    <w:rsid w:val="0079658F"/>
    <w:rsid w:val="00796C2D"/>
    <w:rsid w:val="00797130"/>
    <w:rsid w:val="00797734"/>
    <w:rsid w:val="00797BBB"/>
    <w:rsid w:val="00797BF2"/>
    <w:rsid w:val="00797D7C"/>
    <w:rsid w:val="007A01E4"/>
    <w:rsid w:val="007A02AB"/>
    <w:rsid w:val="007A02B8"/>
    <w:rsid w:val="007A0750"/>
    <w:rsid w:val="007A07B1"/>
    <w:rsid w:val="007A0CC7"/>
    <w:rsid w:val="007A12BB"/>
    <w:rsid w:val="007A1B0D"/>
    <w:rsid w:val="007A1E2E"/>
    <w:rsid w:val="007A2200"/>
    <w:rsid w:val="007A2202"/>
    <w:rsid w:val="007A3063"/>
    <w:rsid w:val="007A3224"/>
    <w:rsid w:val="007A3EB1"/>
    <w:rsid w:val="007A4463"/>
    <w:rsid w:val="007A459C"/>
    <w:rsid w:val="007A461E"/>
    <w:rsid w:val="007A46B2"/>
    <w:rsid w:val="007A4AFC"/>
    <w:rsid w:val="007A4B41"/>
    <w:rsid w:val="007A4CBB"/>
    <w:rsid w:val="007A5B08"/>
    <w:rsid w:val="007A5E60"/>
    <w:rsid w:val="007A5E79"/>
    <w:rsid w:val="007A6049"/>
    <w:rsid w:val="007A64AA"/>
    <w:rsid w:val="007A685B"/>
    <w:rsid w:val="007A6CE9"/>
    <w:rsid w:val="007A75CA"/>
    <w:rsid w:val="007A7EBA"/>
    <w:rsid w:val="007A7F3B"/>
    <w:rsid w:val="007A7FCE"/>
    <w:rsid w:val="007B0669"/>
    <w:rsid w:val="007B08F8"/>
    <w:rsid w:val="007B0B30"/>
    <w:rsid w:val="007B18F1"/>
    <w:rsid w:val="007B1B38"/>
    <w:rsid w:val="007B20DC"/>
    <w:rsid w:val="007B21BC"/>
    <w:rsid w:val="007B227B"/>
    <w:rsid w:val="007B248D"/>
    <w:rsid w:val="007B268D"/>
    <w:rsid w:val="007B2803"/>
    <w:rsid w:val="007B2B43"/>
    <w:rsid w:val="007B2CC6"/>
    <w:rsid w:val="007B2F03"/>
    <w:rsid w:val="007B32E2"/>
    <w:rsid w:val="007B338C"/>
    <w:rsid w:val="007B36F2"/>
    <w:rsid w:val="007B4BBD"/>
    <w:rsid w:val="007B4C30"/>
    <w:rsid w:val="007B4C3C"/>
    <w:rsid w:val="007B5D49"/>
    <w:rsid w:val="007B5F9C"/>
    <w:rsid w:val="007B6200"/>
    <w:rsid w:val="007B66D7"/>
    <w:rsid w:val="007B6FEA"/>
    <w:rsid w:val="007B72FF"/>
    <w:rsid w:val="007B779C"/>
    <w:rsid w:val="007B7BDD"/>
    <w:rsid w:val="007B7F1A"/>
    <w:rsid w:val="007C06F8"/>
    <w:rsid w:val="007C0FDA"/>
    <w:rsid w:val="007C162C"/>
    <w:rsid w:val="007C18E4"/>
    <w:rsid w:val="007C1964"/>
    <w:rsid w:val="007C1BFC"/>
    <w:rsid w:val="007C1DEE"/>
    <w:rsid w:val="007C2002"/>
    <w:rsid w:val="007C213D"/>
    <w:rsid w:val="007C219E"/>
    <w:rsid w:val="007C2B9A"/>
    <w:rsid w:val="007C2C48"/>
    <w:rsid w:val="007C2CF3"/>
    <w:rsid w:val="007C2D65"/>
    <w:rsid w:val="007C35E2"/>
    <w:rsid w:val="007C3A7F"/>
    <w:rsid w:val="007C408D"/>
    <w:rsid w:val="007C4158"/>
    <w:rsid w:val="007C45EF"/>
    <w:rsid w:val="007C460D"/>
    <w:rsid w:val="007C4B03"/>
    <w:rsid w:val="007C4BB1"/>
    <w:rsid w:val="007C5DE3"/>
    <w:rsid w:val="007C6086"/>
    <w:rsid w:val="007C6B4D"/>
    <w:rsid w:val="007C6C59"/>
    <w:rsid w:val="007C6D1F"/>
    <w:rsid w:val="007D0A6C"/>
    <w:rsid w:val="007D0C0B"/>
    <w:rsid w:val="007D138D"/>
    <w:rsid w:val="007D2328"/>
    <w:rsid w:val="007D242A"/>
    <w:rsid w:val="007D26C0"/>
    <w:rsid w:val="007D3106"/>
    <w:rsid w:val="007D37BA"/>
    <w:rsid w:val="007D3DED"/>
    <w:rsid w:val="007D497B"/>
    <w:rsid w:val="007D49D9"/>
    <w:rsid w:val="007D4B1C"/>
    <w:rsid w:val="007D63D5"/>
    <w:rsid w:val="007D7062"/>
    <w:rsid w:val="007D7254"/>
    <w:rsid w:val="007D72BB"/>
    <w:rsid w:val="007D7421"/>
    <w:rsid w:val="007D7438"/>
    <w:rsid w:val="007D7B5F"/>
    <w:rsid w:val="007D7D25"/>
    <w:rsid w:val="007D7F7A"/>
    <w:rsid w:val="007E030C"/>
    <w:rsid w:val="007E0D6D"/>
    <w:rsid w:val="007E14F0"/>
    <w:rsid w:val="007E1588"/>
    <w:rsid w:val="007E18B1"/>
    <w:rsid w:val="007E194B"/>
    <w:rsid w:val="007E1E6F"/>
    <w:rsid w:val="007E228C"/>
    <w:rsid w:val="007E2682"/>
    <w:rsid w:val="007E2989"/>
    <w:rsid w:val="007E2D92"/>
    <w:rsid w:val="007E35AF"/>
    <w:rsid w:val="007E3B27"/>
    <w:rsid w:val="007E3CA2"/>
    <w:rsid w:val="007E3FAC"/>
    <w:rsid w:val="007E408E"/>
    <w:rsid w:val="007E4DB6"/>
    <w:rsid w:val="007E5309"/>
    <w:rsid w:val="007E56DA"/>
    <w:rsid w:val="007E608C"/>
    <w:rsid w:val="007E6544"/>
    <w:rsid w:val="007E67D7"/>
    <w:rsid w:val="007E707A"/>
    <w:rsid w:val="007E7259"/>
    <w:rsid w:val="007E72C1"/>
    <w:rsid w:val="007E7806"/>
    <w:rsid w:val="007E7973"/>
    <w:rsid w:val="007E7B7A"/>
    <w:rsid w:val="007E7B97"/>
    <w:rsid w:val="007F0B63"/>
    <w:rsid w:val="007F10F4"/>
    <w:rsid w:val="007F12A5"/>
    <w:rsid w:val="007F1513"/>
    <w:rsid w:val="007F17BA"/>
    <w:rsid w:val="007F1B44"/>
    <w:rsid w:val="007F1C91"/>
    <w:rsid w:val="007F1E43"/>
    <w:rsid w:val="007F2C88"/>
    <w:rsid w:val="007F2CA8"/>
    <w:rsid w:val="007F2D49"/>
    <w:rsid w:val="007F32C2"/>
    <w:rsid w:val="007F36AD"/>
    <w:rsid w:val="007F4593"/>
    <w:rsid w:val="007F480C"/>
    <w:rsid w:val="007F480F"/>
    <w:rsid w:val="007F4879"/>
    <w:rsid w:val="007F491F"/>
    <w:rsid w:val="007F49DE"/>
    <w:rsid w:val="007F4DB7"/>
    <w:rsid w:val="007F4E17"/>
    <w:rsid w:val="007F4E2A"/>
    <w:rsid w:val="007F51C2"/>
    <w:rsid w:val="007F54B9"/>
    <w:rsid w:val="007F577D"/>
    <w:rsid w:val="007F588C"/>
    <w:rsid w:val="007F58EF"/>
    <w:rsid w:val="007F5FDE"/>
    <w:rsid w:val="007F6A41"/>
    <w:rsid w:val="007F6DAE"/>
    <w:rsid w:val="007F74E2"/>
    <w:rsid w:val="007F770E"/>
    <w:rsid w:val="007F78EA"/>
    <w:rsid w:val="007F7E39"/>
    <w:rsid w:val="00800519"/>
    <w:rsid w:val="00800A63"/>
    <w:rsid w:val="00800D64"/>
    <w:rsid w:val="00800ED2"/>
    <w:rsid w:val="008017E0"/>
    <w:rsid w:val="008019A9"/>
    <w:rsid w:val="00801E83"/>
    <w:rsid w:val="00801EC2"/>
    <w:rsid w:val="00801EE4"/>
    <w:rsid w:val="00801FBD"/>
    <w:rsid w:val="008023A6"/>
    <w:rsid w:val="00802A72"/>
    <w:rsid w:val="00802AC0"/>
    <w:rsid w:val="008037E9"/>
    <w:rsid w:val="008037FD"/>
    <w:rsid w:val="00803C83"/>
    <w:rsid w:val="00803CE6"/>
    <w:rsid w:val="008042B5"/>
    <w:rsid w:val="00804A3A"/>
    <w:rsid w:val="00804B09"/>
    <w:rsid w:val="00804C10"/>
    <w:rsid w:val="00804ED0"/>
    <w:rsid w:val="00804F15"/>
    <w:rsid w:val="00805400"/>
    <w:rsid w:val="008056A3"/>
    <w:rsid w:val="008058F6"/>
    <w:rsid w:val="00806292"/>
    <w:rsid w:val="008067E8"/>
    <w:rsid w:val="00806D67"/>
    <w:rsid w:val="00807ADD"/>
    <w:rsid w:val="00807FE2"/>
    <w:rsid w:val="00810ECC"/>
    <w:rsid w:val="00812838"/>
    <w:rsid w:val="00812C08"/>
    <w:rsid w:val="0081316C"/>
    <w:rsid w:val="00813297"/>
    <w:rsid w:val="00813A41"/>
    <w:rsid w:val="00813A9A"/>
    <w:rsid w:val="00813A9E"/>
    <w:rsid w:val="008140B1"/>
    <w:rsid w:val="00814185"/>
    <w:rsid w:val="008148F0"/>
    <w:rsid w:val="00814907"/>
    <w:rsid w:val="00814AC4"/>
    <w:rsid w:val="00814CA1"/>
    <w:rsid w:val="008154E6"/>
    <w:rsid w:val="008155AE"/>
    <w:rsid w:val="00815FA7"/>
    <w:rsid w:val="00816082"/>
    <w:rsid w:val="00816183"/>
    <w:rsid w:val="00816390"/>
    <w:rsid w:val="00816719"/>
    <w:rsid w:val="00816798"/>
    <w:rsid w:val="00816EA7"/>
    <w:rsid w:val="00817CF3"/>
    <w:rsid w:val="00817D32"/>
    <w:rsid w:val="008200B6"/>
    <w:rsid w:val="00820904"/>
    <w:rsid w:val="00820B30"/>
    <w:rsid w:val="00820F80"/>
    <w:rsid w:val="008217A9"/>
    <w:rsid w:val="00821847"/>
    <w:rsid w:val="00821FB9"/>
    <w:rsid w:val="008220D5"/>
    <w:rsid w:val="0082233E"/>
    <w:rsid w:val="00822ED0"/>
    <w:rsid w:val="00823284"/>
    <w:rsid w:val="008232B2"/>
    <w:rsid w:val="00823813"/>
    <w:rsid w:val="0082387A"/>
    <w:rsid w:val="00823A61"/>
    <w:rsid w:val="00823B04"/>
    <w:rsid w:val="00823EDD"/>
    <w:rsid w:val="00823FEA"/>
    <w:rsid w:val="0082412A"/>
    <w:rsid w:val="0082458C"/>
    <w:rsid w:val="008246F1"/>
    <w:rsid w:val="00824758"/>
    <w:rsid w:val="00824C0F"/>
    <w:rsid w:val="00825327"/>
    <w:rsid w:val="00825E63"/>
    <w:rsid w:val="0082630F"/>
    <w:rsid w:val="00826418"/>
    <w:rsid w:val="00826487"/>
    <w:rsid w:val="0082657F"/>
    <w:rsid w:val="00826A36"/>
    <w:rsid w:val="00826DD3"/>
    <w:rsid w:val="0082783F"/>
    <w:rsid w:val="008303CD"/>
    <w:rsid w:val="00830685"/>
    <w:rsid w:val="00830943"/>
    <w:rsid w:val="00830CA3"/>
    <w:rsid w:val="00830DB7"/>
    <w:rsid w:val="00830F81"/>
    <w:rsid w:val="0083115C"/>
    <w:rsid w:val="008312AE"/>
    <w:rsid w:val="00831587"/>
    <w:rsid w:val="008317A1"/>
    <w:rsid w:val="0083212E"/>
    <w:rsid w:val="008324E3"/>
    <w:rsid w:val="00832549"/>
    <w:rsid w:val="0083259F"/>
    <w:rsid w:val="00832AB9"/>
    <w:rsid w:val="00832CF9"/>
    <w:rsid w:val="00832DB5"/>
    <w:rsid w:val="00832F3D"/>
    <w:rsid w:val="008337AC"/>
    <w:rsid w:val="00833AF2"/>
    <w:rsid w:val="00833B20"/>
    <w:rsid w:val="00833CA6"/>
    <w:rsid w:val="00833CD2"/>
    <w:rsid w:val="008349DC"/>
    <w:rsid w:val="00834AAD"/>
    <w:rsid w:val="00834C70"/>
    <w:rsid w:val="00834C8D"/>
    <w:rsid w:val="00834FBD"/>
    <w:rsid w:val="00835008"/>
    <w:rsid w:val="0083526D"/>
    <w:rsid w:val="0083547B"/>
    <w:rsid w:val="00835BB6"/>
    <w:rsid w:val="008360B1"/>
    <w:rsid w:val="0083611F"/>
    <w:rsid w:val="0083629D"/>
    <w:rsid w:val="00837427"/>
    <w:rsid w:val="00837480"/>
    <w:rsid w:val="00837A4C"/>
    <w:rsid w:val="00837F7D"/>
    <w:rsid w:val="0084103C"/>
    <w:rsid w:val="0084144C"/>
    <w:rsid w:val="008415B0"/>
    <w:rsid w:val="0084221B"/>
    <w:rsid w:val="0084291C"/>
    <w:rsid w:val="008434CF"/>
    <w:rsid w:val="0084399C"/>
    <w:rsid w:val="00843AF8"/>
    <w:rsid w:val="00845610"/>
    <w:rsid w:val="008456FB"/>
    <w:rsid w:val="008457E9"/>
    <w:rsid w:val="008458E8"/>
    <w:rsid w:val="00845E23"/>
    <w:rsid w:val="008462F4"/>
    <w:rsid w:val="00846403"/>
    <w:rsid w:val="00846E27"/>
    <w:rsid w:val="00847199"/>
    <w:rsid w:val="00847592"/>
    <w:rsid w:val="00847711"/>
    <w:rsid w:val="00847749"/>
    <w:rsid w:val="008479BF"/>
    <w:rsid w:val="00850457"/>
    <w:rsid w:val="00850DE7"/>
    <w:rsid w:val="008511AB"/>
    <w:rsid w:val="0085199B"/>
    <w:rsid w:val="00851FC6"/>
    <w:rsid w:val="00853075"/>
    <w:rsid w:val="008532C4"/>
    <w:rsid w:val="008537F6"/>
    <w:rsid w:val="008538EB"/>
    <w:rsid w:val="00853C02"/>
    <w:rsid w:val="00853CF9"/>
    <w:rsid w:val="00854469"/>
    <w:rsid w:val="00854A08"/>
    <w:rsid w:val="00854CAE"/>
    <w:rsid w:val="00854DD5"/>
    <w:rsid w:val="008558B2"/>
    <w:rsid w:val="00855E89"/>
    <w:rsid w:val="008560E6"/>
    <w:rsid w:val="008560F6"/>
    <w:rsid w:val="00856168"/>
    <w:rsid w:val="00856607"/>
    <w:rsid w:val="00856DE0"/>
    <w:rsid w:val="00856E68"/>
    <w:rsid w:val="008570EF"/>
    <w:rsid w:val="008573B6"/>
    <w:rsid w:val="00857A3C"/>
    <w:rsid w:val="0086042C"/>
    <w:rsid w:val="008606D1"/>
    <w:rsid w:val="008609D5"/>
    <w:rsid w:val="00860A6D"/>
    <w:rsid w:val="00860B1D"/>
    <w:rsid w:val="00860EF8"/>
    <w:rsid w:val="00861596"/>
    <w:rsid w:val="00861DBD"/>
    <w:rsid w:val="00862552"/>
    <w:rsid w:val="0086262F"/>
    <w:rsid w:val="0086376A"/>
    <w:rsid w:val="00863B20"/>
    <w:rsid w:val="0086404D"/>
    <w:rsid w:val="00864A5F"/>
    <w:rsid w:val="00864FA1"/>
    <w:rsid w:val="0086504E"/>
    <w:rsid w:val="008650EB"/>
    <w:rsid w:val="0086537E"/>
    <w:rsid w:val="00865DE2"/>
    <w:rsid w:val="00866A36"/>
    <w:rsid w:val="00866BEE"/>
    <w:rsid w:val="00866CE5"/>
    <w:rsid w:val="00866CFE"/>
    <w:rsid w:val="00870192"/>
    <w:rsid w:val="00870265"/>
    <w:rsid w:val="0087155E"/>
    <w:rsid w:val="00873272"/>
    <w:rsid w:val="008732FF"/>
    <w:rsid w:val="0087396C"/>
    <w:rsid w:val="008745AA"/>
    <w:rsid w:val="00874B7E"/>
    <w:rsid w:val="00875473"/>
    <w:rsid w:val="008756C8"/>
    <w:rsid w:val="00875838"/>
    <w:rsid w:val="008759B5"/>
    <w:rsid w:val="00875A8F"/>
    <w:rsid w:val="00875F2D"/>
    <w:rsid w:val="008761B9"/>
    <w:rsid w:val="00876B8F"/>
    <w:rsid w:val="00876D19"/>
    <w:rsid w:val="00876DD5"/>
    <w:rsid w:val="00876E75"/>
    <w:rsid w:val="00876F8D"/>
    <w:rsid w:val="00877080"/>
    <w:rsid w:val="00877F78"/>
    <w:rsid w:val="00877FF1"/>
    <w:rsid w:val="00880037"/>
    <w:rsid w:val="00880267"/>
    <w:rsid w:val="0088042A"/>
    <w:rsid w:val="00880CE9"/>
    <w:rsid w:val="00881BCA"/>
    <w:rsid w:val="00882709"/>
    <w:rsid w:val="00883126"/>
    <w:rsid w:val="00883171"/>
    <w:rsid w:val="00883199"/>
    <w:rsid w:val="0088352E"/>
    <w:rsid w:val="008835FD"/>
    <w:rsid w:val="00883919"/>
    <w:rsid w:val="008840AF"/>
    <w:rsid w:val="00884227"/>
    <w:rsid w:val="008845DC"/>
    <w:rsid w:val="008847EC"/>
    <w:rsid w:val="00884875"/>
    <w:rsid w:val="008850BE"/>
    <w:rsid w:val="00885DB5"/>
    <w:rsid w:val="008861B4"/>
    <w:rsid w:val="008862EA"/>
    <w:rsid w:val="0088659C"/>
    <w:rsid w:val="008866BD"/>
    <w:rsid w:val="00886738"/>
    <w:rsid w:val="00886A28"/>
    <w:rsid w:val="00886A96"/>
    <w:rsid w:val="00886ABF"/>
    <w:rsid w:val="00886D81"/>
    <w:rsid w:val="00886EA4"/>
    <w:rsid w:val="00886F60"/>
    <w:rsid w:val="0088718E"/>
    <w:rsid w:val="008877E2"/>
    <w:rsid w:val="00890B2F"/>
    <w:rsid w:val="008911A1"/>
    <w:rsid w:val="00891736"/>
    <w:rsid w:val="00891830"/>
    <w:rsid w:val="00891AFF"/>
    <w:rsid w:val="00891C84"/>
    <w:rsid w:val="00891CC7"/>
    <w:rsid w:val="00892256"/>
    <w:rsid w:val="00892624"/>
    <w:rsid w:val="00892701"/>
    <w:rsid w:val="00892A43"/>
    <w:rsid w:val="008931F9"/>
    <w:rsid w:val="00894054"/>
    <w:rsid w:val="008945DD"/>
    <w:rsid w:val="008946F5"/>
    <w:rsid w:val="008955C4"/>
    <w:rsid w:val="00895C55"/>
    <w:rsid w:val="00895D13"/>
    <w:rsid w:val="0089654A"/>
    <w:rsid w:val="008A033D"/>
    <w:rsid w:val="008A06F0"/>
    <w:rsid w:val="008A1325"/>
    <w:rsid w:val="008A1506"/>
    <w:rsid w:val="008A19F2"/>
    <w:rsid w:val="008A1C57"/>
    <w:rsid w:val="008A1CA3"/>
    <w:rsid w:val="008A2328"/>
    <w:rsid w:val="008A252E"/>
    <w:rsid w:val="008A28B2"/>
    <w:rsid w:val="008A2A1E"/>
    <w:rsid w:val="008A2A44"/>
    <w:rsid w:val="008A3224"/>
    <w:rsid w:val="008A35A7"/>
    <w:rsid w:val="008A368E"/>
    <w:rsid w:val="008A3976"/>
    <w:rsid w:val="008A3979"/>
    <w:rsid w:val="008A410F"/>
    <w:rsid w:val="008A4151"/>
    <w:rsid w:val="008A46FE"/>
    <w:rsid w:val="008A5774"/>
    <w:rsid w:val="008A6260"/>
    <w:rsid w:val="008A63C1"/>
    <w:rsid w:val="008A6941"/>
    <w:rsid w:val="008A6A30"/>
    <w:rsid w:val="008A6C0C"/>
    <w:rsid w:val="008A7597"/>
    <w:rsid w:val="008A789A"/>
    <w:rsid w:val="008A7D2C"/>
    <w:rsid w:val="008A7F28"/>
    <w:rsid w:val="008B04F5"/>
    <w:rsid w:val="008B0504"/>
    <w:rsid w:val="008B0D12"/>
    <w:rsid w:val="008B0F0C"/>
    <w:rsid w:val="008B1037"/>
    <w:rsid w:val="008B142F"/>
    <w:rsid w:val="008B1787"/>
    <w:rsid w:val="008B1972"/>
    <w:rsid w:val="008B1E2D"/>
    <w:rsid w:val="008B20F6"/>
    <w:rsid w:val="008B28C5"/>
    <w:rsid w:val="008B305C"/>
    <w:rsid w:val="008B331F"/>
    <w:rsid w:val="008B3508"/>
    <w:rsid w:val="008B35C7"/>
    <w:rsid w:val="008B3ADF"/>
    <w:rsid w:val="008B3B38"/>
    <w:rsid w:val="008B4A54"/>
    <w:rsid w:val="008B4EB2"/>
    <w:rsid w:val="008B546F"/>
    <w:rsid w:val="008B5513"/>
    <w:rsid w:val="008B558E"/>
    <w:rsid w:val="008B65F5"/>
    <w:rsid w:val="008B7E21"/>
    <w:rsid w:val="008C06A0"/>
    <w:rsid w:val="008C0A9D"/>
    <w:rsid w:val="008C0C97"/>
    <w:rsid w:val="008C0CC4"/>
    <w:rsid w:val="008C15EB"/>
    <w:rsid w:val="008C16AD"/>
    <w:rsid w:val="008C1EAD"/>
    <w:rsid w:val="008C2855"/>
    <w:rsid w:val="008C2AA5"/>
    <w:rsid w:val="008C38DE"/>
    <w:rsid w:val="008C3965"/>
    <w:rsid w:val="008C3CC9"/>
    <w:rsid w:val="008C3EBF"/>
    <w:rsid w:val="008C4141"/>
    <w:rsid w:val="008C4374"/>
    <w:rsid w:val="008C47BB"/>
    <w:rsid w:val="008C51F9"/>
    <w:rsid w:val="008C5546"/>
    <w:rsid w:val="008C583A"/>
    <w:rsid w:val="008C66AF"/>
    <w:rsid w:val="008C717D"/>
    <w:rsid w:val="008C7319"/>
    <w:rsid w:val="008D02BF"/>
    <w:rsid w:val="008D06A0"/>
    <w:rsid w:val="008D09FA"/>
    <w:rsid w:val="008D133A"/>
    <w:rsid w:val="008D167E"/>
    <w:rsid w:val="008D1F98"/>
    <w:rsid w:val="008D23E6"/>
    <w:rsid w:val="008D2D00"/>
    <w:rsid w:val="008D39F8"/>
    <w:rsid w:val="008D3B0B"/>
    <w:rsid w:val="008D4065"/>
    <w:rsid w:val="008D4264"/>
    <w:rsid w:val="008D489C"/>
    <w:rsid w:val="008D4D94"/>
    <w:rsid w:val="008D51A7"/>
    <w:rsid w:val="008D52B4"/>
    <w:rsid w:val="008D55BA"/>
    <w:rsid w:val="008D6389"/>
    <w:rsid w:val="008D697C"/>
    <w:rsid w:val="008D6A25"/>
    <w:rsid w:val="008D6AA7"/>
    <w:rsid w:val="008D6FB9"/>
    <w:rsid w:val="008D70BA"/>
    <w:rsid w:val="008D78DE"/>
    <w:rsid w:val="008D7C38"/>
    <w:rsid w:val="008E01F9"/>
    <w:rsid w:val="008E0558"/>
    <w:rsid w:val="008E09D9"/>
    <w:rsid w:val="008E0A19"/>
    <w:rsid w:val="008E12C1"/>
    <w:rsid w:val="008E19E8"/>
    <w:rsid w:val="008E1C6C"/>
    <w:rsid w:val="008E1FD7"/>
    <w:rsid w:val="008E234E"/>
    <w:rsid w:val="008E2FE5"/>
    <w:rsid w:val="008E36B0"/>
    <w:rsid w:val="008E3E9E"/>
    <w:rsid w:val="008E4153"/>
    <w:rsid w:val="008E4404"/>
    <w:rsid w:val="008E478B"/>
    <w:rsid w:val="008E4BF7"/>
    <w:rsid w:val="008E4E11"/>
    <w:rsid w:val="008E4E7E"/>
    <w:rsid w:val="008E4EFD"/>
    <w:rsid w:val="008E5838"/>
    <w:rsid w:val="008E5C19"/>
    <w:rsid w:val="008E6A05"/>
    <w:rsid w:val="008E6B65"/>
    <w:rsid w:val="008E7449"/>
    <w:rsid w:val="008E7A38"/>
    <w:rsid w:val="008E7E55"/>
    <w:rsid w:val="008F0015"/>
    <w:rsid w:val="008F0069"/>
    <w:rsid w:val="008F03EE"/>
    <w:rsid w:val="008F0573"/>
    <w:rsid w:val="008F0AFD"/>
    <w:rsid w:val="008F0F0E"/>
    <w:rsid w:val="008F13A6"/>
    <w:rsid w:val="008F15CD"/>
    <w:rsid w:val="008F172F"/>
    <w:rsid w:val="008F1FD6"/>
    <w:rsid w:val="008F207B"/>
    <w:rsid w:val="008F28B6"/>
    <w:rsid w:val="008F2D1C"/>
    <w:rsid w:val="008F2D54"/>
    <w:rsid w:val="008F2DE4"/>
    <w:rsid w:val="008F2EAC"/>
    <w:rsid w:val="008F37DE"/>
    <w:rsid w:val="008F387B"/>
    <w:rsid w:val="008F3ADA"/>
    <w:rsid w:val="008F3CA5"/>
    <w:rsid w:val="008F4600"/>
    <w:rsid w:val="008F55CE"/>
    <w:rsid w:val="008F572F"/>
    <w:rsid w:val="008F5D42"/>
    <w:rsid w:val="008F66C0"/>
    <w:rsid w:val="008F6B58"/>
    <w:rsid w:val="008F7AFC"/>
    <w:rsid w:val="008F7C98"/>
    <w:rsid w:val="008F7CBF"/>
    <w:rsid w:val="008F7F24"/>
    <w:rsid w:val="0090010D"/>
    <w:rsid w:val="00900486"/>
    <w:rsid w:val="0090077D"/>
    <w:rsid w:val="0090094B"/>
    <w:rsid w:val="00900EA5"/>
    <w:rsid w:val="0090178D"/>
    <w:rsid w:val="00901E53"/>
    <w:rsid w:val="0090202C"/>
    <w:rsid w:val="00902559"/>
    <w:rsid w:val="00902FBD"/>
    <w:rsid w:val="009034AC"/>
    <w:rsid w:val="00903B63"/>
    <w:rsid w:val="0090400A"/>
    <w:rsid w:val="00905258"/>
    <w:rsid w:val="009053B6"/>
    <w:rsid w:val="009055F8"/>
    <w:rsid w:val="00905C24"/>
    <w:rsid w:val="00905D04"/>
    <w:rsid w:val="009064F0"/>
    <w:rsid w:val="00906735"/>
    <w:rsid w:val="00906755"/>
    <w:rsid w:val="00906BAA"/>
    <w:rsid w:val="00906BD9"/>
    <w:rsid w:val="00907137"/>
    <w:rsid w:val="0090778C"/>
    <w:rsid w:val="00907CA4"/>
    <w:rsid w:val="00907CBF"/>
    <w:rsid w:val="00910650"/>
    <w:rsid w:val="00910789"/>
    <w:rsid w:val="0091079F"/>
    <w:rsid w:val="00910D7A"/>
    <w:rsid w:val="0091136B"/>
    <w:rsid w:val="00911A3E"/>
    <w:rsid w:val="00911F21"/>
    <w:rsid w:val="009122A1"/>
    <w:rsid w:val="009122EF"/>
    <w:rsid w:val="009124C5"/>
    <w:rsid w:val="0091269D"/>
    <w:rsid w:val="00912A79"/>
    <w:rsid w:val="0091344A"/>
    <w:rsid w:val="00913820"/>
    <w:rsid w:val="009138A3"/>
    <w:rsid w:val="009138C0"/>
    <w:rsid w:val="00913A0E"/>
    <w:rsid w:val="00913F60"/>
    <w:rsid w:val="00913F6A"/>
    <w:rsid w:val="00913F84"/>
    <w:rsid w:val="00914D8A"/>
    <w:rsid w:val="00914FFD"/>
    <w:rsid w:val="009151FB"/>
    <w:rsid w:val="0091587C"/>
    <w:rsid w:val="009158A7"/>
    <w:rsid w:val="00915B37"/>
    <w:rsid w:val="00915C3B"/>
    <w:rsid w:val="0091609D"/>
    <w:rsid w:val="009161DA"/>
    <w:rsid w:val="009168B2"/>
    <w:rsid w:val="00916D03"/>
    <w:rsid w:val="00916D5C"/>
    <w:rsid w:val="009172F2"/>
    <w:rsid w:val="009175DC"/>
    <w:rsid w:val="0091763F"/>
    <w:rsid w:val="00920893"/>
    <w:rsid w:val="009208B7"/>
    <w:rsid w:val="00920C59"/>
    <w:rsid w:val="00920EA4"/>
    <w:rsid w:val="0092106D"/>
    <w:rsid w:val="00921537"/>
    <w:rsid w:val="00921782"/>
    <w:rsid w:val="009219C4"/>
    <w:rsid w:val="00921B69"/>
    <w:rsid w:val="00921C09"/>
    <w:rsid w:val="00921E52"/>
    <w:rsid w:val="00922D6C"/>
    <w:rsid w:val="00922FA1"/>
    <w:rsid w:val="00923A48"/>
    <w:rsid w:val="00923ABD"/>
    <w:rsid w:val="00923BD8"/>
    <w:rsid w:val="00923EB7"/>
    <w:rsid w:val="00924B6A"/>
    <w:rsid w:val="00924E30"/>
    <w:rsid w:val="009258A3"/>
    <w:rsid w:val="00925A13"/>
    <w:rsid w:val="00926B83"/>
    <w:rsid w:val="0092705E"/>
    <w:rsid w:val="009303AF"/>
    <w:rsid w:val="00930A75"/>
    <w:rsid w:val="00930B76"/>
    <w:rsid w:val="00930DE7"/>
    <w:rsid w:val="00930FE0"/>
    <w:rsid w:val="009315F0"/>
    <w:rsid w:val="00931889"/>
    <w:rsid w:val="009318B5"/>
    <w:rsid w:val="00932AF0"/>
    <w:rsid w:val="00932B45"/>
    <w:rsid w:val="00932DBB"/>
    <w:rsid w:val="00933050"/>
    <w:rsid w:val="0093343C"/>
    <w:rsid w:val="009336FF"/>
    <w:rsid w:val="00933B84"/>
    <w:rsid w:val="00933DA4"/>
    <w:rsid w:val="00933F97"/>
    <w:rsid w:val="00934100"/>
    <w:rsid w:val="009344B3"/>
    <w:rsid w:val="009347D8"/>
    <w:rsid w:val="00934F2A"/>
    <w:rsid w:val="00934F53"/>
    <w:rsid w:val="00935420"/>
    <w:rsid w:val="009357F7"/>
    <w:rsid w:val="00935A1E"/>
    <w:rsid w:val="00935B42"/>
    <w:rsid w:val="00935DA1"/>
    <w:rsid w:val="00936057"/>
    <w:rsid w:val="00936228"/>
    <w:rsid w:val="00936296"/>
    <w:rsid w:val="009366AE"/>
    <w:rsid w:val="00936A5B"/>
    <w:rsid w:val="00936B9B"/>
    <w:rsid w:val="00936F9D"/>
    <w:rsid w:val="009376DF"/>
    <w:rsid w:val="00937700"/>
    <w:rsid w:val="00937C70"/>
    <w:rsid w:val="00937DF7"/>
    <w:rsid w:val="00937FC5"/>
    <w:rsid w:val="00940177"/>
    <w:rsid w:val="00940435"/>
    <w:rsid w:val="009405F5"/>
    <w:rsid w:val="00941561"/>
    <w:rsid w:val="00941875"/>
    <w:rsid w:val="009425E1"/>
    <w:rsid w:val="009426B0"/>
    <w:rsid w:val="0094275D"/>
    <w:rsid w:val="00942D67"/>
    <w:rsid w:val="00942EA9"/>
    <w:rsid w:val="00943231"/>
    <w:rsid w:val="009434CF"/>
    <w:rsid w:val="00943552"/>
    <w:rsid w:val="00943CF8"/>
    <w:rsid w:val="00943EA2"/>
    <w:rsid w:val="00944073"/>
    <w:rsid w:val="00944192"/>
    <w:rsid w:val="0094470B"/>
    <w:rsid w:val="0094497E"/>
    <w:rsid w:val="00945352"/>
    <w:rsid w:val="009454B1"/>
    <w:rsid w:val="009457F1"/>
    <w:rsid w:val="00945B83"/>
    <w:rsid w:val="00945B88"/>
    <w:rsid w:val="009465C0"/>
    <w:rsid w:val="00946991"/>
    <w:rsid w:val="00946C9B"/>
    <w:rsid w:val="00946D5D"/>
    <w:rsid w:val="00946DE5"/>
    <w:rsid w:val="00946F6D"/>
    <w:rsid w:val="0094742D"/>
    <w:rsid w:val="00950378"/>
    <w:rsid w:val="0095038B"/>
    <w:rsid w:val="00950557"/>
    <w:rsid w:val="00950936"/>
    <w:rsid w:val="00950A83"/>
    <w:rsid w:val="00950F71"/>
    <w:rsid w:val="00951078"/>
    <w:rsid w:val="009515CF"/>
    <w:rsid w:val="009518AE"/>
    <w:rsid w:val="0095199B"/>
    <w:rsid w:val="00951DDA"/>
    <w:rsid w:val="0095203A"/>
    <w:rsid w:val="00952212"/>
    <w:rsid w:val="00952466"/>
    <w:rsid w:val="009535B4"/>
    <w:rsid w:val="009538BB"/>
    <w:rsid w:val="00953B85"/>
    <w:rsid w:val="00954611"/>
    <w:rsid w:val="00954E92"/>
    <w:rsid w:val="00954E95"/>
    <w:rsid w:val="00955774"/>
    <w:rsid w:val="00955D99"/>
    <w:rsid w:val="00956761"/>
    <w:rsid w:val="00957439"/>
    <w:rsid w:val="009576F8"/>
    <w:rsid w:val="00960449"/>
    <w:rsid w:val="00960984"/>
    <w:rsid w:val="00960AC7"/>
    <w:rsid w:val="00960B61"/>
    <w:rsid w:val="00960BA9"/>
    <w:rsid w:val="00960C68"/>
    <w:rsid w:val="009612DF"/>
    <w:rsid w:val="00961778"/>
    <w:rsid w:val="009619E4"/>
    <w:rsid w:val="00961C96"/>
    <w:rsid w:val="0096207B"/>
    <w:rsid w:val="009629EF"/>
    <w:rsid w:val="00962B34"/>
    <w:rsid w:val="0096363D"/>
    <w:rsid w:val="00963AEC"/>
    <w:rsid w:val="00963C11"/>
    <w:rsid w:val="00964A14"/>
    <w:rsid w:val="00964D1E"/>
    <w:rsid w:val="00965814"/>
    <w:rsid w:val="00965CF3"/>
    <w:rsid w:val="00965EC6"/>
    <w:rsid w:val="009660A2"/>
    <w:rsid w:val="00966469"/>
    <w:rsid w:val="009666BC"/>
    <w:rsid w:val="00966B5B"/>
    <w:rsid w:val="00967723"/>
    <w:rsid w:val="00967863"/>
    <w:rsid w:val="00967CB8"/>
    <w:rsid w:val="00967F14"/>
    <w:rsid w:val="00970041"/>
    <w:rsid w:val="00970044"/>
    <w:rsid w:val="00970A05"/>
    <w:rsid w:val="00970EB5"/>
    <w:rsid w:val="00971A5F"/>
    <w:rsid w:val="00971E1B"/>
    <w:rsid w:val="009722FC"/>
    <w:rsid w:val="0097252E"/>
    <w:rsid w:val="00973ED6"/>
    <w:rsid w:val="009752A9"/>
    <w:rsid w:val="0097569C"/>
    <w:rsid w:val="00975AEC"/>
    <w:rsid w:val="00975BFF"/>
    <w:rsid w:val="00976286"/>
    <w:rsid w:val="00976317"/>
    <w:rsid w:val="00976590"/>
    <w:rsid w:val="00976FC6"/>
    <w:rsid w:val="0097710F"/>
    <w:rsid w:val="009773F6"/>
    <w:rsid w:val="009777F7"/>
    <w:rsid w:val="0097781A"/>
    <w:rsid w:val="009801C4"/>
    <w:rsid w:val="00980731"/>
    <w:rsid w:val="00980B11"/>
    <w:rsid w:val="00981AAE"/>
    <w:rsid w:val="00981B42"/>
    <w:rsid w:val="00981D15"/>
    <w:rsid w:val="00981D54"/>
    <w:rsid w:val="00981EA1"/>
    <w:rsid w:val="00982438"/>
    <w:rsid w:val="0098256B"/>
    <w:rsid w:val="00982A11"/>
    <w:rsid w:val="00982A99"/>
    <w:rsid w:val="00982FD1"/>
    <w:rsid w:val="009831F8"/>
    <w:rsid w:val="00983382"/>
    <w:rsid w:val="009834D5"/>
    <w:rsid w:val="00983621"/>
    <w:rsid w:val="009836E7"/>
    <w:rsid w:val="00983C62"/>
    <w:rsid w:val="00984101"/>
    <w:rsid w:val="0098448E"/>
    <w:rsid w:val="00984521"/>
    <w:rsid w:val="00984B70"/>
    <w:rsid w:val="00984C40"/>
    <w:rsid w:val="00984C4B"/>
    <w:rsid w:val="00984F98"/>
    <w:rsid w:val="009850E0"/>
    <w:rsid w:val="0098589B"/>
    <w:rsid w:val="00985ABD"/>
    <w:rsid w:val="00985AF2"/>
    <w:rsid w:val="00986080"/>
    <w:rsid w:val="00986279"/>
    <w:rsid w:val="009865B8"/>
    <w:rsid w:val="009868ED"/>
    <w:rsid w:val="00986954"/>
    <w:rsid w:val="00986C53"/>
    <w:rsid w:val="00986D68"/>
    <w:rsid w:val="00986D95"/>
    <w:rsid w:val="00986FAD"/>
    <w:rsid w:val="00987111"/>
    <w:rsid w:val="009871B4"/>
    <w:rsid w:val="009872E0"/>
    <w:rsid w:val="0098748D"/>
    <w:rsid w:val="00987684"/>
    <w:rsid w:val="00987F4D"/>
    <w:rsid w:val="0099026E"/>
    <w:rsid w:val="009903D0"/>
    <w:rsid w:val="0099086E"/>
    <w:rsid w:val="00990B51"/>
    <w:rsid w:val="009918C3"/>
    <w:rsid w:val="009918FF"/>
    <w:rsid w:val="00992245"/>
    <w:rsid w:val="00992516"/>
    <w:rsid w:val="00992B9B"/>
    <w:rsid w:val="00992F79"/>
    <w:rsid w:val="00992F82"/>
    <w:rsid w:val="009931E8"/>
    <w:rsid w:val="00993BD0"/>
    <w:rsid w:val="00993BE4"/>
    <w:rsid w:val="00994119"/>
    <w:rsid w:val="00994398"/>
    <w:rsid w:val="009943E8"/>
    <w:rsid w:val="00994412"/>
    <w:rsid w:val="00994F40"/>
    <w:rsid w:val="00995030"/>
    <w:rsid w:val="00995560"/>
    <w:rsid w:val="00995897"/>
    <w:rsid w:val="009959FB"/>
    <w:rsid w:val="00996073"/>
    <w:rsid w:val="00996D80"/>
    <w:rsid w:val="00997648"/>
    <w:rsid w:val="00997659"/>
    <w:rsid w:val="00997825"/>
    <w:rsid w:val="0099790D"/>
    <w:rsid w:val="009A0429"/>
    <w:rsid w:val="009A04DB"/>
    <w:rsid w:val="009A07BF"/>
    <w:rsid w:val="009A0876"/>
    <w:rsid w:val="009A0D27"/>
    <w:rsid w:val="009A0F35"/>
    <w:rsid w:val="009A0F7B"/>
    <w:rsid w:val="009A144F"/>
    <w:rsid w:val="009A1546"/>
    <w:rsid w:val="009A2335"/>
    <w:rsid w:val="009A2344"/>
    <w:rsid w:val="009A24E7"/>
    <w:rsid w:val="009A289B"/>
    <w:rsid w:val="009A2AE2"/>
    <w:rsid w:val="009A328B"/>
    <w:rsid w:val="009A34F6"/>
    <w:rsid w:val="009A35AD"/>
    <w:rsid w:val="009A36F2"/>
    <w:rsid w:val="009A39A1"/>
    <w:rsid w:val="009A408D"/>
    <w:rsid w:val="009A4441"/>
    <w:rsid w:val="009A479C"/>
    <w:rsid w:val="009A49B2"/>
    <w:rsid w:val="009A4B1C"/>
    <w:rsid w:val="009A4B6E"/>
    <w:rsid w:val="009A5628"/>
    <w:rsid w:val="009A6828"/>
    <w:rsid w:val="009A6999"/>
    <w:rsid w:val="009A69D2"/>
    <w:rsid w:val="009A71DA"/>
    <w:rsid w:val="009A7413"/>
    <w:rsid w:val="009A75C0"/>
    <w:rsid w:val="009A7806"/>
    <w:rsid w:val="009A7E15"/>
    <w:rsid w:val="009B0151"/>
    <w:rsid w:val="009B052C"/>
    <w:rsid w:val="009B08DC"/>
    <w:rsid w:val="009B0E42"/>
    <w:rsid w:val="009B0EE4"/>
    <w:rsid w:val="009B10E2"/>
    <w:rsid w:val="009B1314"/>
    <w:rsid w:val="009B1D49"/>
    <w:rsid w:val="009B2A34"/>
    <w:rsid w:val="009B2AA9"/>
    <w:rsid w:val="009B2C66"/>
    <w:rsid w:val="009B305A"/>
    <w:rsid w:val="009B3425"/>
    <w:rsid w:val="009B34AD"/>
    <w:rsid w:val="009B3A9D"/>
    <w:rsid w:val="009B3F7B"/>
    <w:rsid w:val="009B459F"/>
    <w:rsid w:val="009B4FA3"/>
    <w:rsid w:val="009B51A8"/>
    <w:rsid w:val="009B525B"/>
    <w:rsid w:val="009B5691"/>
    <w:rsid w:val="009B5FC9"/>
    <w:rsid w:val="009B65AA"/>
    <w:rsid w:val="009B688A"/>
    <w:rsid w:val="009B6971"/>
    <w:rsid w:val="009B6CE3"/>
    <w:rsid w:val="009B6FE0"/>
    <w:rsid w:val="009B7636"/>
    <w:rsid w:val="009B7888"/>
    <w:rsid w:val="009B78CF"/>
    <w:rsid w:val="009B7EF5"/>
    <w:rsid w:val="009B7F00"/>
    <w:rsid w:val="009C056D"/>
    <w:rsid w:val="009C0984"/>
    <w:rsid w:val="009C0F55"/>
    <w:rsid w:val="009C11FF"/>
    <w:rsid w:val="009C141D"/>
    <w:rsid w:val="009C1DFA"/>
    <w:rsid w:val="009C24B5"/>
    <w:rsid w:val="009C2540"/>
    <w:rsid w:val="009C34FD"/>
    <w:rsid w:val="009C3542"/>
    <w:rsid w:val="009C414B"/>
    <w:rsid w:val="009C4280"/>
    <w:rsid w:val="009C4688"/>
    <w:rsid w:val="009C52ED"/>
    <w:rsid w:val="009C55C0"/>
    <w:rsid w:val="009C569F"/>
    <w:rsid w:val="009C5A8B"/>
    <w:rsid w:val="009C5C29"/>
    <w:rsid w:val="009C5E42"/>
    <w:rsid w:val="009C65EB"/>
    <w:rsid w:val="009C6951"/>
    <w:rsid w:val="009C6CD5"/>
    <w:rsid w:val="009C71FC"/>
    <w:rsid w:val="009C7429"/>
    <w:rsid w:val="009C75EB"/>
    <w:rsid w:val="009C7852"/>
    <w:rsid w:val="009D0140"/>
    <w:rsid w:val="009D0375"/>
    <w:rsid w:val="009D049A"/>
    <w:rsid w:val="009D08DA"/>
    <w:rsid w:val="009D0D03"/>
    <w:rsid w:val="009D0DBE"/>
    <w:rsid w:val="009D1136"/>
    <w:rsid w:val="009D2669"/>
    <w:rsid w:val="009D2A25"/>
    <w:rsid w:val="009D2C74"/>
    <w:rsid w:val="009D360F"/>
    <w:rsid w:val="009D393D"/>
    <w:rsid w:val="009D3DB2"/>
    <w:rsid w:val="009D3FD9"/>
    <w:rsid w:val="009D42F7"/>
    <w:rsid w:val="009D44EE"/>
    <w:rsid w:val="009D4897"/>
    <w:rsid w:val="009D5591"/>
    <w:rsid w:val="009D5898"/>
    <w:rsid w:val="009D5948"/>
    <w:rsid w:val="009D5AF4"/>
    <w:rsid w:val="009D5D7F"/>
    <w:rsid w:val="009D62E4"/>
    <w:rsid w:val="009D646C"/>
    <w:rsid w:val="009D6783"/>
    <w:rsid w:val="009D70EB"/>
    <w:rsid w:val="009D73DD"/>
    <w:rsid w:val="009D7459"/>
    <w:rsid w:val="009D747E"/>
    <w:rsid w:val="009D7798"/>
    <w:rsid w:val="009D7890"/>
    <w:rsid w:val="009E0039"/>
    <w:rsid w:val="009E0176"/>
    <w:rsid w:val="009E0269"/>
    <w:rsid w:val="009E049F"/>
    <w:rsid w:val="009E0566"/>
    <w:rsid w:val="009E07D7"/>
    <w:rsid w:val="009E0899"/>
    <w:rsid w:val="009E0BFE"/>
    <w:rsid w:val="009E11C0"/>
    <w:rsid w:val="009E11F7"/>
    <w:rsid w:val="009E123B"/>
    <w:rsid w:val="009E14E7"/>
    <w:rsid w:val="009E1892"/>
    <w:rsid w:val="009E18D6"/>
    <w:rsid w:val="009E19A4"/>
    <w:rsid w:val="009E1A61"/>
    <w:rsid w:val="009E1B0D"/>
    <w:rsid w:val="009E1B5D"/>
    <w:rsid w:val="009E2020"/>
    <w:rsid w:val="009E2DBE"/>
    <w:rsid w:val="009E2FB6"/>
    <w:rsid w:val="009E36E2"/>
    <w:rsid w:val="009E3BDD"/>
    <w:rsid w:val="009E3BEE"/>
    <w:rsid w:val="009E406F"/>
    <w:rsid w:val="009E40B1"/>
    <w:rsid w:val="009E49D6"/>
    <w:rsid w:val="009E4B03"/>
    <w:rsid w:val="009E4B4D"/>
    <w:rsid w:val="009E56B3"/>
    <w:rsid w:val="009E571C"/>
    <w:rsid w:val="009E5D69"/>
    <w:rsid w:val="009E6250"/>
    <w:rsid w:val="009E6B10"/>
    <w:rsid w:val="009E6FF5"/>
    <w:rsid w:val="009E7025"/>
    <w:rsid w:val="009E756C"/>
    <w:rsid w:val="009E7685"/>
    <w:rsid w:val="009F03B8"/>
    <w:rsid w:val="009F03E7"/>
    <w:rsid w:val="009F0C50"/>
    <w:rsid w:val="009F147F"/>
    <w:rsid w:val="009F1593"/>
    <w:rsid w:val="009F1BD1"/>
    <w:rsid w:val="009F1E1D"/>
    <w:rsid w:val="009F2159"/>
    <w:rsid w:val="009F2376"/>
    <w:rsid w:val="009F24D5"/>
    <w:rsid w:val="009F280F"/>
    <w:rsid w:val="009F3C2E"/>
    <w:rsid w:val="009F4224"/>
    <w:rsid w:val="009F4425"/>
    <w:rsid w:val="009F49D9"/>
    <w:rsid w:val="009F4A40"/>
    <w:rsid w:val="009F56D3"/>
    <w:rsid w:val="009F5AFF"/>
    <w:rsid w:val="009F5B73"/>
    <w:rsid w:val="009F5D36"/>
    <w:rsid w:val="009F5D69"/>
    <w:rsid w:val="009F6111"/>
    <w:rsid w:val="009F6170"/>
    <w:rsid w:val="009F6B2E"/>
    <w:rsid w:val="009F745C"/>
    <w:rsid w:val="009F79B4"/>
    <w:rsid w:val="009F7CA5"/>
    <w:rsid w:val="009F7D51"/>
    <w:rsid w:val="009F7F77"/>
    <w:rsid w:val="00A00170"/>
    <w:rsid w:val="00A005E6"/>
    <w:rsid w:val="00A00688"/>
    <w:rsid w:val="00A0072D"/>
    <w:rsid w:val="00A00AB2"/>
    <w:rsid w:val="00A00D4E"/>
    <w:rsid w:val="00A0116E"/>
    <w:rsid w:val="00A01F3C"/>
    <w:rsid w:val="00A022E3"/>
    <w:rsid w:val="00A028E2"/>
    <w:rsid w:val="00A0298E"/>
    <w:rsid w:val="00A02CDA"/>
    <w:rsid w:val="00A02FB7"/>
    <w:rsid w:val="00A03129"/>
    <w:rsid w:val="00A0372E"/>
    <w:rsid w:val="00A0384E"/>
    <w:rsid w:val="00A03C89"/>
    <w:rsid w:val="00A03F3D"/>
    <w:rsid w:val="00A04066"/>
    <w:rsid w:val="00A0415B"/>
    <w:rsid w:val="00A048AF"/>
    <w:rsid w:val="00A04B10"/>
    <w:rsid w:val="00A04FC1"/>
    <w:rsid w:val="00A055BA"/>
    <w:rsid w:val="00A057C8"/>
    <w:rsid w:val="00A057DF"/>
    <w:rsid w:val="00A05A8B"/>
    <w:rsid w:val="00A05F9E"/>
    <w:rsid w:val="00A0667F"/>
    <w:rsid w:val="00A06A27"/>
    <w:rsid w:val="00A06DAB"/>
    <w:rsid w:val="00A071D0"/>
    <w:rsid w:val="00A07318"/>
    <w:rsid w:val="00A074AB"/>
    <w:rsid w:val="00A07509"/>
    <w:rsid w:val="00A076DE"/>
    <w:rsid w:val="00A07807"/>
    <w:rsid w:val="00A1020D"/>
    <w:rsid w:val="00A10533"/>
    <w:rsid w:val="00A107D4"/>
    <w:rsid w:val="00A10C6D"/>
    <w:rsid w:val="00A10D21"/>
    <w:rsid w:val="00A11028"/>
    <w:rsid w:val="00A110B2"/>
    <w:rsid w:val="00A1119D"/>
    <w:rsid w:val="00A11507"/>
    <w:rsid w:val="00A11857"/>
    <w:rsid w:val="00A11A93"/>
    <w:rsid w:val="00A11B01"/>
    <w:rsid w:val="00A11D98"/>
    <w:rsid w:val="00A11F31"/>
    <w:rsid w:val="00A11FF9"/>
    <w:rsid w:val="00A1209D"/>
    <w:rsid w:val="00A132F1"/>
    <w:rsid w:val="00A13419"/>
    <w:rsid w:val="00A13782"/>
    <w:rsid w:val="00A13AE2"/>
    <w:rsid w:val="00A13B51"/>
    <w:rsid w:val="00A13FEB"/>
    <w:rsid w:val="00A1434E"/>
    <w:rsid w:val="00A14DF3"/>
    <w:rsid w:val="00A14FB7"/>
    <w:rsid w:val="00A14FCA"/>
    <w:rsid w:val="00A15003"/>
    <w:rsid w:val="00A15884"/>
    <w:rsid w:val="00A15C5E"/>
    <w:rsid w:val="00A16CE8"/>
    <w:rsid w:val="00A172DB"/>
    <w:rsid w:val="00A177E7"/>
    <w:rsid w:val="00A17CBD"/>
    <w:rsid w:val="00A17D6A"/>
    <w:rsid w:val="00A2001A"/>
    <w:rsid w:val="00A21564"/>
    <w:rsid w:val="00A215D7"/>
    <w:rsid w:val="00A21750"/>
    <w:rsid w:val="00A2187A"/>
    <w:rsid w:val="00A21B65"/>
    <w:rsid w:val="00A22041"/>
    <w:rsid w:val="00A2263B"/>
    <w:rsid w:val="00A23122"/>
    <w:rsid w:val="00A2323A"/>
    <w:rsid w:val="00A2398F"/>
    <w:rsid w:val="00A23CEF"/>
    <w:rsid w:val="00A23D0D"/>
    <w:rsid w:val="00A240BB"/>
    <w:rsid w:val="00A2437A"/>
    <w:rsid w:val="00A243C8"/>
    <w:rsid w:val="00A253A7"/>
    <w:rsid w:val="00A255EB"/>
    <w:rsid w:val="00A257BD"/>
    <w:rsid w:val="00A25CD6"/>
    <w:rsid w:val="00A2613F"/>
    <w:rsid w:val="00A26DCF"/>
    <w:rsid w:val="00A26E0F"/>
    <w:rsid w:val="00A26FDD"/>
    <w:rsid w:val="00A27AF2"/>
    <w:rsid w:val="00A307A1"/>
    <w:rsid w:val="00A307C5"/>
    <w:rsid w:val="00A30B6B"/>
    <w:rsid w:val="00A30DC0"/>
    <w:rsid w:val="00A30E80"/>
    <w:rsid w:val="00A31158"/>
    <w:rsid w:val="00A31891"/>
    <w:rsid w:val="00A32027"/>
    <w:rsid w:val="00A32112"/>
    <w:rsid w:val="00A3225D"/>
    <w:rsid w:val="00A32AB3"/>
    <w:rsid w:val="00A32AE2"/>
    <w:rsid w:val="00A32CB6"/>
    <w:rsid w:val="00A32E22"/>
    <w:rsid w:val="00A32EE0"/>
    <w:rsid w:val="00A331FD"/>
    <w:rsid w:val="00A33246"/>
    <w:rsid w:val="00A336A6"/>
    <w:rsid w:val="00A344C8"/>
    <w:rsid w:val="00A34729"/>
    <w:rsid w:val="00A349BC"/>
    <w:rsid w:val="00A34B3F"/>
    <w:rsid w:val="00A353E4"/>
    <w:rsid w:val="00A3545A"/>
    <w:rsid w:val="00A35698"/>
    <w:rsid w:val="00A356C4"/>
    <w:rsid w:val="00A35712"/>
    <w:rsid w:val="00A358A6"/>
    <w:rsid w:val="00A358B6"/>
    <w:rsid w:val="00A358FC"/>
    <w:rsid w:val="00A359C6"/>
    <w:rsid w:val="00A35B0B"/>
    <w:rsid w:val="00A35B23"/>
    <w:rsid w:val="00A36089"/>
    <w:rsid w:val="00A36361"/>
    <w:rsid w:val="00A36486"/>
    <w:rsid w:val="00A365EB"/>
    <w:rsid w:val="00A365F3"/>
    <w:rsid w:val="00A36874"/>
    <w:rsid w:val="00A36D26"/>
    <w:rsid w:val="00A3772E"/>
    <w:rsid w:val="00A37D2B"/>
    <w:rsid w:val="00A40726"/>
    <w:rsid w:val="00A40B71"/>
    <w:rsid w:val="00A40DEB"/>
    <w:rsid w:val="00A40E96"/>
    <w:rsid w:val="00A41555"/>
    <w:rsid w:val="00A418D5"/>
    <w:rsid w:val="00A41C0F"/>
    <w:rsid w:val="00A41FC8"/>
    <w:rsid w:val="00A42667"/>
    <w:rsid w:val="00A429DF"/>
    <w:rsid w:val="00A429E2"/>
    <w:rsid w:val="00A42B65"/>
    <w:rsid w:val="00A42F94"/>
    <w:rsid w:val="00A437C7"/>
    <w:rsid w:val="00A439C5"/>
    <w:rsid w:val="00A44236"/>
    <w:rsid w:val="00A44384"/>
    <w:rsid w:val="00A446AE"/>
    <w:rsid w:val="00A44EFD"/>
    <w:rsid w:val="00A44F9D"/>
    <w:rsid w:val="00A450A3"/>
    <w:rsid w:val="00A450D1"/>
    <w:rsid w:val="00A4552A"/>
    <w:rsid w:val="00A45C4E"/>
    <w:rsid w:val="00A46752"/>
    <w:rsid w:val="00A46C3B"/>
    <w:rsid w:val="00A46F5C"/>
    <w:rsid w:val="00A470DD"/>
    <w:rsid w:val="00A47C53"/>
    <w:rsid w:val="00A50043"/>
    <w:rsid w:val="00A512A8"/>
    <w:rsid w:val="00A51431"/>
    <w:rsid w:val="00A516EE"/>
    <w:rsid w:val="00A51704"/>
    <w:rsid w:val="00A52420"/>
    <w:rsid w:val="00A525C6"/>
    <w:rsid w:val="00A529FD"/>
    <w:rsid w:val="00A52F91"/>
    <w:rsid w:val="00A52FD2"/>
    <w:rsid w:val="00A532C2"/>
    <w:rsid w:val="00A5373E"/>
    <w:rsid w:val="00A53FBF"/>
    <w:rsid w:val="00A540D1"/>
    <w:rsid w:val="00A54115"/>
    <w:rsid w:val="00A54BA9"/>
    <w:rsid w:val="00A55074"/>
    <w:rsid w:val="00A555D6"/>
    <w:rsid w:val="00A55696"/>
    <w:rsid w:val="00A55C45"/>
    <w:rsid w:val="00A56170"/>
    <w:rsid w:val="00A56786"/>
    <w:rsid w:val="00A56A34"/>
    <w:rsid w:val="00A56C8B"/>
    <w:rsid w:val="00A574EA"/>
    <w:rsid w:val="00A57511"/>
    <w:rsid w:val="00A577B6"/>
    <w:rsid w:val="00A57D39"/>
    <w:rsid w:val="00A607F6"/>
    <w:rsid w:val="00A60917"/>
    <w:rsid w:val="00A60CD8"/>
    <w:rsid w:val="00A60FC7"/>
    <w:rsid w:val="00A61109"/>
    <w:rsid w:val="00A61414"/>
    <w:rsid w:val="00A614DB"/>
    <w:rsid w:val="00A61656"/>
    <w:rsid w:val="00A61996"/>
    <w:rsid w:val="00A62893"/>
    <w:rsid w:val="00A6290A"/>
    <w:rsid w:val="00A630D5"/>
    <w:rsid w:val="00A63679"/>
    <w:rsid w:val="00A63755"/>
    <w:rsid w:val="00A63B88"/>
    <w:rsid w:val="00A640FC"/>
    <w:rsid w:val="00A64923"/>
    <w:rsid w:val="00A64C2F"/>
    <w:rsid w:val="00A64DAF"/>
    <w:rsid w:val="00A64E38"/>
    <w:rsid w:val="00A652DD"/>
    <w:rsid w:val="00A6588B"/>
    <w:rsid w:val="00A66C85"/>
    <w:rsid w:val="00A671D6"/>
    <w:rsid w:val="00A672D0"/>
    <w:rsid w:val="00A70232"/>
    <w:rsid w:val="00A70771"/>
    <w:rsid w:val="00A70A9F"/>
    <w:rsid w:val="00A70F57"/>
    <w:rsid w:val="00A714D0"/>
    <w:rsid w:val="00A7165E"/>
    <w:rsid w:val="00A72000"/>
    <w:rsid w:val="00A7239B"/>
    <w:rsid w:val="00A72802"/>
    <w:rsid w:val="00A7297C"/>
    <w:rsid w:val="00A7361D"/>
    <w:rsid w:val="00A73727"/>
    <w:rsid w:val="00A74645"/>
    <w:rsid w:val="00A74952"/>
    <w:rsid w:val="00A74C6E"/>
    <w:rsid w:val="00A74F86"/>
    <w:rsid w:val="00A754F4"/>
    <w:rsid w:val="00A7563C"/>
    <w:rsid w:val="00A7582D"/>
    <w:rsid w:val="00A7599C"/>
    <w:rsid w:val="00A75A80"/>
    <w:rsid w:val="00A75AB1"/>
    <w:rsid w:val="00A75EB9"/>
    <w:rsid w:val="00A75F78"/>
    <w:rsid w:val="00A760BC"/>
    <w:rsid w:val="00A760CF"/>
    <w:rsid w:val="00A769CF"/>
    <w:rsid w:val="00A769FD"/>
    <w:rsid w:val="00A76B8F"/>
    <w:rsid w:val="00A76E6A"/>
    <w:rsid w:val="00A7704D"/>
    <w:rsid w:val="00A77358"/>
    <w:rsid w:val="00A7737C"/>
    <w:rsid w:val="00A773CF"/>
    <w:rsid w:val="00A80163"/>
    <w:rsid w:val="00A80218"/>
    <w:rsid w:val="00A80ADC"/>
    <w:rsid w:val="00A80EE5"/>
    <w:rsid w:val="00A8101C"/>
    <w:rsid w:val="00A81CD1"/>
    <w:rsid w:val="00A82414"/>
    <w:rsid w:val="00A82790"/>
    <w:rsid w:val="00A832EA"/>
    <w:rsid w:val="00A842E6"/>
    <w:rsid w:val="00A84337"/>
    <w:rsid w:val="00A849DD"/>
    <w:rsid w:val="00A84A38"/>
    <w:rsid w:val="00A84A7B"/>
    <w:rsid w:val="00A84D76"/>
    <w:rsid w:val="00A851DE"/>
    <w:rsid w:val="00A85227"/>
    <w:rsid w:val="00A85536"/>
    <w:rsid w:val="00A859EF"/>
    <w:rsid w:val="00A86AB7"/>
    <w:rsid w:val="00A86E6F"/>
    <w:rsid w:val="00A87B17"/>
    <w:rsid w:val="00A90231"/>
    <w:rsid w:val="00A9029D"/>
    <w:rsid w:val="00A908BB"/>
    <w:rsid w:val="00A9095F"/>
    <w:rsid w:val="00A90D9F"/>
    <w:rsid w:val="00A92C2A"/>
    <w:rsid w:val="00A92C50"/>
    <w:rsid w:val="00A92FCC"/>
    <w:rsid w:val="00A93335"/>
    <w:rsid w:val="00A93442"/>
    <w:rsid w:val="00A934BF"/>
    <w:rsid w:val="00A93543"/>
    <w:rsid w:val="00A93900"/>
    <w:rsid w:val="00A94C9C"/>
    <w:rsid w:val="00A94CBC"/>
    <w:rsid w:val="00A94E7E"/>
    <w:rsid w:val="00A95484"/>
    <w:rsid w:val="00A9580C"/>
    <w:rsid w:val="00A95CFA"/>
    <w:rsid w:val="00A95F7C"/>
    <w:rsid w:val="00A960F8"/>
    <w:rsid w:val="00A96144"/>
    <w:rsid w:val="00A97FE2"/>
    <w:rsid w:val="00AA04B8"/>
    <w:rsid w:val="00AA0E54"/>
    <w:rsid w:val="00AA1462"/>
    <w:rsid w:val="00AA190F"/>
    <w:rsid w:val="00AA1934"/>
    <w:rsid w:val="00AA1F16"/>
    <w:rsid w:val="00AA24EB"/>
    <w:rsid w:val="00AA279B"/>
    <w:rsid w:val="00AA293D"/>
    <w:rsid w:val="00AA31D5"/>
    <w:rsid w:val="00AA3808"/>
    <w:rsid w:val="00AA38B6"/>
    <w:rsid w:val="00AA4242"/>
    <w:rsid w:val="00AA425F"/>
    <w:rsid w:val="00AA429C"/>
    <w:rsid w:val="00AA43F1"/>
    <w:rsid w:val="00AA4510"/>
    <w:rsid w:val="00AA6B80"/>
    <w:rsid w:val="00AA706E"/>
    <w:rsid w:val="00AA7731"/>
    <w:rsid w:val="00AA78B2"/>
    <w:rsid w:val="00AA78CC"/>
    <w:rsid w:val="00AA7968"/>
    <w:rsid w:val="00AB037E"/>
    <w:rsid w:val="00AB0BEE"/>
    <w:rsid w:val="00AB0EE0"/>
    <w:rsid w:val="00AB0FBA"/>
    <w:rsid w:val="00AB14A7"/>
    <w:rsid w:val="00AB1851"/>
    <w:rsid w:val="00AB19EE"/>
    <w:rsid w:val="00AB1BD0"/>
    <w:rsid w:val="00AB24FE"/>
    <w:rsid w:val="00AB2D38"/>
    <w:rsid w:val="00AB35C3"/>
    <w:rsid w:val="00AB3F19"/>
    <w:rsid w:val="00AB4099"/>
    <w:rsid w:val="00AB41C4"/>
    <w:rsid w:val="00AB4263"/>
    <w:rsid w:val="00AB4423"/>
    <w:rsid w:val="00AB444B"/>
    <w:rsid w:val="00AB4A6D"/>
    <w:rsid w:val="00AB5E5C"/>
    <w:rsid w:val="00AB642D"/>
    <w:rsid w:val="00AB65D2"/>
    <w:rsid w:val="00AB665C"/>
    <w:rsid w:val="00AB6C45"/>
    <w:rsid w:val="00AB6DA9"/>
    <w:rsid w:val="00AB701B"/>
    <w:rsid w:val="00AB723C"/>
    <w:rsid w:val="00AB77AD"/>
    <w:rsid w:val="00AB77DF"/>
    <w:rsid w:val="00AB7CB0"/>
    <w:rsid w:val="00AB7D1F"/>
    <w:rsid w:val="00AB7F7F"/>
    <w:rsid w:val="00AC06E5"/>
    <w:rsid w:val="00AC0B24"/>
    <w:rsid w:val="00AC13E0"/>
    <w:rsid w:val="00AC1683"/>
    <w:rsid w:val="00AC1ABF"/>
    <w:rsid w:val="00AC1F71"/>
    <w:rsid w:val="00AC2332"/>
    <w:rsid w:val="00AC23E1"/>
    <w:rsid w:val="00AC2F8C"/>
    <w:rsid w:val="00AC328B"/>
    <w:rsid w:val="00AC3DF1"/>
    <w:rsid w:val="00AC429A"/>
    <w:rsid w:val="00AC4707"/>
    <w:rsid w:val="00AC47EA"/>
    <w:rsid w:val="00AC4CA4"/>
    <w:rsid w:val="00AC4CE9"/>
    <w:rsid w:val="00AC53C4"/>
    <w:rsid w:val="00AC549C"/>
    <w:rsid w:val="00AC566B"/>
    <w:rsid w:val="00AC5B91"/>
    <w:rsid w:val="00AC5D64"/>
    <w:rsid w:val="00AC5DB9"/>
    <w:rsid w:val="00AC6E77"/>
    <w:rsid w:val="00AC6E7E"/>
    <w:rsid w:val="00AC75CB"/>
    <w:rsid w:val="00AC7795"/>
    <w:rsid w:val="00AC7997"/>
    <w:rsid w:val="00AC7C42"/>
    <w:rsid w:val="00AD123D"/>
    <w:rsid w:val="00AD1333"/>
    <w:rsid w:val="00AD16B0"/>
    <w:rsid w:val="00AD1A85"/>
    <w:rsid w:val="00AD1F16"/>
    <w:rsid w:val="00AD1FD1"/>
    <w:rsid w:val="00AD2DB5"/>
    <w:rsid w:val="00AD3019"/>
    <w:rsid w:val="00AD30F2"/>
    <w:rsid w:val="00AD402D"/>
    <w:rsid w:val="00AD4357"/>
    <w:rsid w:val="00AD56A4"/>
    <w:rsid w:val="00AD57A3"/>
    <w:rsid w:val="00AD60E7"/>
    <w:rsid w:val="00AD67ED"/>
    <w:rsid w:val="00AD74CA"/>
    <w:rsid w:val="00AD7C0F"/>
    <w:rsid w:val="00AE0017"/>
    <w:rsid w:val="00AE0152"/>
    <w:rsid w:val="00AE0525"/>
    <w:rsid w:val="00AE0575"/>
    <w:rsid w:val="00AE05CF"/>
    <w:rsid w:val="00AE0D0A"/>
    <w:rsid w:val="00AE152C"/>
    <w:rsid w:val="00AE1607"/>
    <w:rsid w:val="00AE17E9"/>
    <w:rsid w:val="00AE18CA"/>
    <w:rsid w:val="00AE1F20"/>
    <w:rsid w:val="00AE24EE"/>
    <w:rsid w:val="00AE39E5"/>
    <w:rsid w:val="00AE4A74"/>
    <w:rsid w:val="00AE52DB"/>
    <w:rsid w:val="00AE53B5"/>
    <w:rsid w:val="00AE571D"/>
    <w:rsid w:val="00AE5853"/>
    <w:rsid w:val="00AE5F51"/>
    <w:rsid w:val="00AE666A"/>
    <w:rsid w:val="00AE6B41"/>
    <w:rsid w:val="00AE6E89"/>
    <w:rsid w:val="00AE709D"/>
    <w:rsid w:val="00AE7167"/>
    <w:rsid w:val="00AE7191"/>
    <w:rsid w:val="00AE7486"/>
    <w:rsid w:val="00AE7DA0"/>
    <w:rsid w:val="00AE7FC7"/>
    <w:rsid w:val="00AF001F"/>
    <w:rsid w:val="00AF077C"/>
    <w:rsid w:val="00AF0EC0"/>
    <w:rsid w:val="00AF1163"/>
    <w:rsid w:val="00AF15B7"/>
    <w:rsid w:val="00AF18E1"/>
    <w:rsid w:val="00AF1CA2"/>
    <w:rsid w:val="00AF1D41"/>
    <w:rsid w:val="00AF1DCF"/>
    <w:rsid w:val="00AF214D"/>
    <w:rsid w:val="00AF216F"/>
    <w:rsid w:val="00AF25DB"/>
    <w:rsid w:val="00AF2832"/>
    <w:rsid w:val="00AF32A7"/>
    <w:rsid w:val="00AF38C2"/>
    <w:rsid w:val="00AF3B33"/>
    <w:rsid w:val="00AF3D48"/>
    <w:rsid w:val="00AF40EC"/>
    <w:rsid w:val="00AF4324"/>
    <w:rsid w:val="00AF43B8"/>
    <w:rsid w:val="00AF44C7"/>
    <w:rsid w:val="00AF46DB"/>
    <w:rsid w:val="00AF4C44"/>
    <w:rsid w:val="00AF4C85"/>
    <w:rsid w:val="00AF4DBF"/>
    <w:rsid w:val="00AF4E01"/>
    <w:rsid w:val="00AF51B4"/>
    <w:rsid w:val="00AF5285"/>
    <w:rsid w:val="00AF587D"/>
    <w:rsid w:val="00AF5999"/>
    <w:rsid w:val="00AF59E2"/>
    <w:rsid w:val="00AF5C4E"/>
    <w:rsid w:val="00AF5CBC"/>
    <w:rsid w:val="00AF6329"/>
    <w:rsid w:val="00AF68A6"/>
    <w:rsid w:val="00AF6952"/>
    <w:rsid w:val="00AF69F6"/>
    <w:rsid w:val="00AF6D94"/>
    <w:rsid w:val="00AF7028"/>
    <w:rsid w:val="00AF76AA"/>
    <w:rsid w:val="00AF7979"/>
    <w:rsid w:val="00AF7C2C"/>
    <w:rsid w:val="00B00036"/>
    <w:rsid w:val="00B00599"/>
    <w:rsid w:val="00B00CA9"/>
    <w:rsid w:val="00B00D87"/>
    <w:rsid w:val="00B01124"/>
    <w:rsid w:val="00B0119E"/>
    <w:rsid w:val="00B01982"/>
    <w:rsid w:val="00B020CE"/>
    <w:rsid w:val="00B0227A"/>
    <w:rsid w:val="00B028C9"/>
    <w:rsid w:val="00B02C1C"/>
    <w:rsid w:val="00B02F65"/>
    <w:rsid w:val="00B02FED"/>
    <w:rsid w:val="00B034FA"/>
    <w:rsid w:val="00B042F6"/>
    <w:rsid w:val="00B0463C"/>
    <w:rsid w:val="00B04836"/>
    <w:rsid w:val="00B04AD6"/>
    <w:rsid w:val="00B04BA4"/>
    <w:rsid w:val="00B05155"/>
    <w:rsid w:val="00B053FB"/>
    <w:rsid w:val="00B059BC"/>
    <w:rsid w:val="00B05B25"/>
    <w:rsid w:val="00B05B91"/>
    <w:rsid w:val="00B06C66"/>
    <w:rsid w:val="00B07105"/>
    <w:rsid w:val="00B07552"/>
    <w:rsid w:val="00B07A3B"/>
    <w:rsid w:val="00B105AE"/>
    <w:rsid w:val="00B10A46"/>
    <w:rsid w:val="00B10EC6"/>
    <w:rsid w:val="00B113D2"/>
    <w:rsid w:val="00B1145D"/>
    <w:rsid w:val="00B11E63"/>
    <w:rsid w:val="00B11F70"/>
    <w:rsid w:val="00B12158"/>
    <w:rsid w:val="00B125C6"/>
    <w:rsid w:val="00B125E3"/>
    <w:rsid w:val="00B126CD"/>
    <w:rsid w:val="00B133DA"/>
    <w:rsid w:val="00B13986"/>
    <w:rsid w:val="00B142DF"/>
    <w:rsid w:val="00B1478C"/>
    <w:rsid w:val="00B1481E"/>
    <w:rsid w:val="00B14981"/>
    <w:rsid w:val="00B149BE"/>
    <w:rsid w:val="00B149D3"/>
    <w:rsid w:val="00B1519B"/>
    <w:rsid w:val="00B15255"/>
    <w:rsid w:val="00B1531E"/>
    <w:rsid w:val="00B15E82"/>
    <w:rsid w:val="00B16044"/>
    <w:rsid w:val="00B16263"/>
    <w:rsid w:val="00B16385"/>
    <w:rsid w:val="00B16810"/>
    <w:rsid w:val="00B1720D"/>
    <w:rsid w:val="00B17622"/>
    <w:rsid w:val="00B17918"/>
    <w:rsid w:val="00B17ABD"/>
    <w:rsid w:val="00B17CC7"/>
    <w:rsid w:val="00B17E31"/>
    <w:rsid w:val="00B2027D"/>
    <w:rsid w:val="00B20317"/>
    <w:rsid w:val="00B20319"/>
    <w:rsid w:val="00B206EE"/>
    <w:rsid w:val="00B209B6"/>
    <w:rsid w:val="00B209EE"/>
    <w:rsid w:val="00B20B31"/>
    <w:rsid w:val="00B20C4E"/>
    <w:rsid w:val="00B20CF1"/>
    <w:rsid w:val="00B210BA"/>
    <w:rsid w:val="00B210BC"/>
    <w:rsid w:val="00B21109"/>
    <w:rsid w:val="00B21114"/>
    <w:rsid w:val="00B21646"/>
    <w:rsid w:val="00B21A0E"/>
    <w:rsid w:val="00B21B86"/>
    <w:rsid w:val="00B21D30"/>
    <w:rsid w:val="00B22281"/>
    <w:rsid w:val="00B22806"/>
    <w:rsid w:val="00B22CCF"/>
    <w:rsid w:val="00B22D82"/>
    <w:rsid w:val="00B2306B"/>
    <w:rsid w:val="00B232BE"/>
    <w:rsid w:val="00B23F4A"/>
    <w:rsid w:val="00B24232"/>
    <w:rsid w:val="00B245D5"/>
    <w:rsid w:val="00B24661"/>
    <w:rsid w:val="00B24D0D"/>
    <w:rsid w:val="00B24F8A"/>
    <w:rsid w:val="00B25168"/>
    <w:rsid w:val="00B25FE1"/>
    <w:rsid w:val="00B260D5"/>
    <w:rsid w:val="00B26914"/>
    <w:rsid w:val="00B26B43"/>
    <w:rsid w:val="00B26D6C"/>
    <w:rsid w:val="00B27213"/>
    <w:rsid w:val="00B30635"/>
    <w:rsid w:val="00B30727"/>
    <w:rsid w:val="00B30E63"/>
    <w:rsid w:val="00B313FC"/>
    <w:rsid w:val="00B3166F"/>
    <w:rsid w:val="00B31ABD"/>
    <w:rsid w:val="00B31D43"/>
    <w:rsid w:val="00B31FA2"/>
    <w:rsid w:val="00B32278"/>
    <w:rsid w:val="00B3276D"/>
    <w:rsid w:val="00B32E6C"/>
    <w:rsid w:val="00B331DA"/>
    <w:rsid w:val="00B33285"/>
    <w:rsid w:val="00B335EC"/>
    <w:rsid w:val="00B33608"/>
    <w:rsid w:val="00B33763"/>
    <w:rsid w:val="00B338BD"/>
    <w:rsid w:val="00B3496A"/>
    <w:rsid w:val="00B34D9C"/>
    <w:rsid w:val="00B35894"/>
    <w:rsid w:val="00B35BD8"/>
    <w:rsid w:val="00B35C8D"/>
    <w:rsid w:val="00B35E21"/>
    <w:rsid w:val="00B36410"/>
    <w:rsid w:val="00B36716"/>
    <w:rsid w:val="00B367CC"/>
    <w:rsid w:val="00B36998"/>
    <w:rsid w:val="00B36B8B"/>
    <w:rsid w:val="00B36CA3"/>
    <w:rsid w:val="00B36CC0"/>
    <w:rsid w:val="00B37787"/>
    <w:rsid w:val="00B37AF1"/>
    <w:rsid w:val="00B37DBC"/>
    <w:rsid w:val="00B400CB"/>
    <w:rsid w:val="00B40416"/>
    <w:rsid w:val="00B4095E"/>
    <w:rsid w:val="00B40A53"/>
    <w:rsid w:val="00B40C76"/>
    <w:rsid w:val="00B40CD3"/>
    <w:rsid w:val="00B40F01"/>
    <w:rsid w:val="00B41788"/>
    <w:rsid w:val="00B41CEB"/>
    <w:rsid w:val="00B42E0F"/>
    <w:rsid w:val="00B43039"/>
    <w:rsid w:val="00B436D8"/>
    <w:rsid w:val="00B439B1"/>
    <w:rsid w:val="00B43FC6"/>
    <w:rsid w:val="00B44513"/>
    <w:rsid w:val="00B44B10"/>
    <w:rsid w:val="00B44B9D"/>
    <w:rsid w:val="00B44ECA"/>
    <w:rsid w:val="00B451B6"/>
    <w:rsid w:val="00B4562F"/>
    <w:rsid w:val="00B4576A"/>
    <w:rsid w:val="00B457F9"/>
    <w:rsid w:val="00B459DE"/>
    <w:rsid w:val="00B4619C"/>
    <w:rsid w:val="00B46923"/>
    <w:rsid w:val="00B47696"/>
    <w:rsid w:val="00B47BEE"/>
    <w:rsid w:val="00B50103"/>
    <w:rsid w:val="00B501D4"/>
    <w:rsid w:val="00B51279"/>
    <w:rsid w:val="00B51676"/>
    <w:rsid w:val="00B51BA0"/>
    <w:rsid w:val="00B52F04"/>
    <w:rsid w:val="00B533FC"/>
    <w:rsid w:val="00B5348A"/>
    <w:rsid w:val="00B53C22"/>
    <w:rsid w:val="00B53DE7"/>
    <w:rsid w:val="00B54846"/>
    <w:rsid w:val="00B54925"/>
    <w:rsid w:val="00B54A14"/>
    <w:rsid w:val="00B54F7C"/>
    <w:rsid w:val="00B550C4"/>
    <w:rsid w:val="00B558DA"/>
    <w:rsid w:val="00B56008"/>
    <w:rsid w:val="00B5623A"/>
    <w:rsid w:val="00B562AD"/>
    <w:rsid w:val="00B565FB"/>
    <w:rsid w:val="00B56745"/>
    <w:rsid w:val="00B56E46"/>
    <w:rsid w:val="00B5742C"/>
    <w:rsid w:val="00B57AD2"/>
    <w:rsid w:val="00B60649"/>
    <w:rsid w:val="00B60C34"/>
    <w:rsid w:val="00B60DB6"/>
    <w:rsid w:val="00B6144D"/>
    <w:rsid w:val="00B6188D"/>
    <w:rsid w:val="00B61CD5"/>
    <w:rsid w:val="00B61F89"/>
    <w:rsid w:val="00B622D6"/>
    <w:rsid w:val="00B62832"/>
    <w:rsid w:val="00B636F1"/>
    <w:rsid w:val="00B63781"/>
    <w:rsid w:val="00B6402F"/>
    <w:rsid w:val="00B641AA"/>
    <w:rsid w:val="00B6436A"/>
    <w:rsid w:val="00B6440C"/>
    <w:rsid w:val="00B64575"/>
    <w:rsid w:val="00B64960"/>
    <w:rsid w:val="00B64F1D"/>
    <w:rsid w:val="00B650C2"/>
    <w:rsid w:val="00B6576F"/>
    <w:rsid w:val="00B65C9C"/>
    <w:rsid w:val="00B661EB"/>
    <w:rsid w:val="00B663F4"/>
    <w:rsid w:val="00B66643"/>
    <w:rsid w:val="00B6684A"/>
    <w:rsid w:val="00B66963"/>
    <w:rsid w:val="00B669A0"/>
    <w:rsid w:val="00B66A7B"/>
    <w:rsid w:val="00B66C4B"/>
    <w:rsid w:val="00B675BF"/>
    <w:rsid w:val="00B67B42"/>
    <w:rsid w:val="00B67C60"/>
    <w:rsid w:val="00B67C6F"/>
    <w:rsid w:val="00B67D71"/>
    <w:rsid w:val="00B67F1D"/>
    <w:rsid w:val="00B70317"/>
    <w:rsid w:val="00B704E9"/>
    <w:rsid w:val="00B70A1C"/>
    <w:rsid w:val="00B71581"/>
    <w:rsid w:val="00B71EC2"/>
    <w:rsid w:val="00B71F7B"/>
    <w:rsid w:val="00B727ED"/>
    <w:rsid w:val="00B72EC7"/>
    <w:rsid w:val="00B72F50"/>
    <w:rsid w:val="00B730BC"/>
    <w:rsid w:val="00B73583"/>
    <w:rsid w:val="00B73B46"/>
    <w:rsid w:val="00B73DB5"/>
    <w:rsid w:val="00B73F19"/>
    <w:rsid w:val="00B74DC7"/>
    <w:rsid w:val="00B74E6E"/>
    <w:rsid w:val="00B75068"/>
    <w:rsid w:val="00B754E1"/>
    <w:rsid w:val="00B756A5"/>
    <w:rsid w:val="00B75770"/>
    <w:rsid w:val="00B75B34"/>
    <w:rsid w:val="00B75E6C"/>
    <w:rsid w:val="00B761CD"/>
    <w:rsid w:val="00B76D15"/>
    <w:rsid w:val="00B77932"/>
    <w:rsid w:val="00B779CA"/>
    <w:rsid w:val="00B77F2C"/>
    <w:rsid w:val="00B80A3F"/>
    <w:rsid w:val="00B80CA9"/>
    <w:rsid w:val="00B80EE8"/>
    <w:rsid w:val="00B81232"/>
    <w:rsid w:val="00B81329"/>
    <w:rsid w:val="00B8183D"/>
    <w:rsid w:val="00B81CE8"/>
    <w:rsid w:val="00B81EC0"/>
    <w:rsid w:val="00B8242A"/>
    <w:rsid w:val="00B8281C"/>
    <w:rsid w:val="00B83F9F"/>
    <w:rsid w:val="00B850D2"/>
    <w:rsid w:val="00B85412"/>
    <w:rsid w:val="00B8553E"/>
    <w:rsid w:val="00B85BE6"/>
    <w:rsid w:val="00B86312"/>
    <w:rsid w:val="00B86415"/>
    <w:rsid w:val="00B86626"/>
    <w:rsid w:val="00B86D34"/>
    <w:rsid w:val="00B87054"/>
    <w:rsid w:val="00B87DF2"/>
    <w:rsid w:val="00B907A1"/>
    <w:rsid w:val="00B90B5D"/>
    <w:rsid w:val="00B90CB4"/>
    <w:rsid w:val="00B90D69"/>
    <w:rsid w:val="00B911D5"/>
    <w:rsid w:val="00B916EC"/>
    <w:rsid w:val="00B9184C"/>
    <w:rsid w:val="00B91C06"/>
    <w:rsid w:val="00B91DF5"/>
    <w:rsid w:val="00B92801"/>
    <w:rsid w:val="00B92802"/>
    <w:rsid w:val="00B92D96"/>
    <w:rsid w:val="00B930AE"/>
    <w:rsid w:val="00B93109"/>
    <w:rsid w:val="00B93157"/>
    <w:rsid w:val="00B937AB"/>
    <w:rsid w:val="00B9408D"/>
    <w:rsid w:val="00B94300"/>
    <w:rsid w:val="00B946B6"/>
    <w:rsid w:val="00B946C5"/>
    <w:rsid w:val="00B9499F"/>
    <w:rsid w:val="00B94F7F"/>
    <w:rsid w:val="00B957D5"/>
    <w:rsid w:val="00B95A1F"/>
    <w:rsid w:val="00B95EEF"/>
    <w:rsid w:val="00B95FD2"/>
    <w:rsid w:val="00B95FDC"/>
    <w:rsid w:val="00B966D2"/>
    <w:rsid w:val="00B97194"/>
    <w:rsid w:val="00B97B51"/>
    <w:rsid w:val="00B97D4A"/>
    <w:rsid w:val="00BA0192"/>
    <w:rsid w:val="00BA0460"/>
    <w:rsid w:val="00BA09E5"/>
    <w:rsid w:val="00BA0C60"/>
    <w:rsid w:val="00BA17F9"/>
    <w:rsid w:val="00BA1817"/>
    <w:rsid w:val="00BA1C79"/>
    <w:rsid w:val="00BA1DD3"/>
    <w:rsid w:val="00BA1F20"/>
    <w:rsid w:val="00BA20A3"/>
    <w:rsid w:val="00BA2B3A"/>
    <w:rsid w:val="00BA2CF7"/>
    <w:rsid w:val="00BA2D84"/>
    <w:rsid w:val="00BA2EBF"/>
    <w:rsid w:val="00BA2FCE"/>
    <w:rsid w:val="00BA3555"/>
    <w:rsid w:val="00BA37C9"/>
    <w:rsid w:val="00BA3D17"/>
    <w:rsid w:val="00BA3E8D"/>
    <w:rsid w:val="00BA42D6"/>
    <w:rsid w:val="00BA4334"/>
    <w:rsid w:val="00BA52E6"/>
    <w:rsid w:val="00BA5B6C"/>
    <w:rsid w:val="00BA6629"/>
    <w:rsid w:val="00BA6E31"/>
    <w:rsid w:val="00BA6F78"/>
    <w:rsid w:val="00BA6FB1"/>
    <w:rsid w:val="00BA730B"/>
    <w:rsid w:val="00BA74DB"/>
    <w:rsid w:val="00BA7D66"/>
    <w:rsid w:val="00BA7E68"/>
    <w:rsid w:val="00BB0312"/>
    <w:rsid w:val="00BB03AD"/>
    <w:rsid w:val="00BB03E8"/>
    <w:rsid w:val="00BB0740"/>
    <w:rsid w:val="00BB07DC"/>
    <w:rsid w:val="00BB10D4"/>
    <w:rsid w:val="00BB1BBF"/>
    <w:rsid w:val="00BB1D2A"/>
    <w:rsid w:val="00BB21BA"/>
    <w:rsid w:val="00BB2B7B"/>
    <w:rsid w:val="00BB2F23"/>
    <w:rsid w:val="00BB337B"/>
    <w:rsid w:val="00BB341E"/>
    <w:rsid w:val="00BB3432"/>
    <w:rsid w:val="00BB37B3"/>
    <w:rsid w:val="00BB396D"/>
    <w:rsid w:val="00BB3C5D"/>
    <w:rsid w:val="00BB3E9D"/>
    <w:rsid w:val="00BB40E0"/>
    <w:rsid w:val="00BB434E"/>
    <w:rsid w:val="00BB446F"/>
    <w:rsid w:val="00BB4E97"/>
    <w:rsid w:val="00BB5524"/>
    <w:rsid w:val="00BB63E7"/>
    <w:rsid w:val="00BB66BF"/>
    <w:rsid w:val="00BB691E"/>
    <w:rsid w:val="00BB6E9F"/>
    <w:rsid w:val="00BB7045"/>
    <w:rsid w:val="00BB7361"/>
    <w:rsid w:val="00BB7A9C"/>
    <w:rsid w:val="00BB7BF4"/>
    <w:rsid w:val="00BC0212"/>
    <w:rsid w:val="00BC0734"/>
    <w:rsid w:val="00BC08DC"/>
    <w:rsid w:val="00BC08F6"/>
    <w:rsid w:val="00BC09D8"/>
    <w:rsid w:val="00BC0BB2"/>
    <w:rsid w:val="00BC15A0"/>
    <w:rsid w:val="00BC1CB0"/>
    <w:rsid w:val="00BC2030"/>
    <w:rsid w:val="00BC2163"/>
    <w:rsid w:val="00BC24D7"/>
    <w:rsid w:val="00BC25EC"/>
    <w:rsid w:val="00BC2D0E"/>
    <w:rsid w:val="00BC2E2B"/>
    <w:rsid w:val="00BC2EED"/>
    <w:rsid w:val="00BC2F62"/>
    <w:rsid w:val="00BC3110"/>
    <w:rsid w:val="00BC313C"/>
    <w:rsid w:val="00BC3714"/>
    <w:rsid w:val="00BC41D1"/>
    <w:rsid w:val="00BC42B2"/>
    <w:rsid w:val="00BC5134"/>
    <w:rsid w:val="00BC51A6"/>
    <w:rsid w:val="00BC56B6"/>
    <w:rsid w:val="00BC5E17"/>
    <w:rsid w:val="00BC6888"/>
    <w:rsid w:val="00BC6A0D"/>
    <w:rsid w:val="00BC6AB6"/>
    <w:rsid w:val="00BC7A0E"/>
    <w:rsid w:val="00BC7CFC"/>
    <w:rsid w:val="00BD0294"/>
    <w:rsid w:val="00BD031E"/>
    <w:rsid w:val="00BD0679"/>
    <w:rsid w:val="00BD0BD3"/>
    <w:rsid w:val="00BD1BD0"/>
    <w:rsid w:val="00BD236A"/>
    <w:rsid w:val="00BD2DED"/>
    <w:rsid w:val="00BD3201"/>
    <w:rsid w:val="00BD3609"/>
    <w:rsid w:val="00BD45AF"/>
    <w:rsid w:val="00BD4EEF"/>
    <w:rsid w:val="00BD4F54"/>
    <w:rsid w:val="00BD5749"/>
    <w:rsid w:val="00BD58BF"/>
    <w:rsid w:val="00BD5948"/>
    <w:rsid w:val="00BD59AC"/>
    <w:rsid w:val="00BD5C57"/>
    <w:rsid w:val="00BD5E56"/>
    <w:rsid w:val="00BD63FD"/>
    <w:rsid w:val="00BD6497"/>
    <w:rsid w:val="00BD6D29"/>
    <w:rsid w:val="00BD7C84"/>
    <w:rsid w:val="00BE13BC"/>
    <w:rsid w:val="00BE2669"/>
    <w:rsid w:val="00BE2981"/>
    <w:rsid w:val="00BE2C00"/>
    <w:rsid w:val="00BE3024"/>
    <w:rsid w:val="00BE3709"/>
    <w:rsid w:val="00BE386F"/>
    <w:rsid w:val="00BE3F5A"/>
    <w:rsid w:val="00BE4F63"/>
    <w:rsid w:val="00BE5143"/>
    <w:rsid w:val="00BE604D"/>
    <w:rsid w:val="00BE6139"/>
    <w:rsid w:val="00BE621E"/>
    <w:rsid w:val="00BE65D8"/>
    <w:rsid w:val="00BE6718"/>
    <w:rsid w:val="00BE68CD"/>
    <w:rsid w:val="00BE6A54"/>
    <w:rsid w:val="00BE6FDF"/>
    <w:rsid w:val="00BE7163"/>
    <w:rsid w:val="00BE76AB"/>
    <w:rsid w:val="00BE778E"/>
    <w:rsid w:val="00BF065D"/>
    <w:rsid w:val="00BF078D"/>
    <w:rsid w:val="00BF0A57"/>
    <w:rsid w:val="00BF0D57"/>
    <w:rsid w:val="00BF0E13"/>
    <w:rsid w:val="00BF0F7B"/>
    <w:rsid w:val="00BF1385"/>
    <w:rsid w:val="00BF281F"/>
    <w:rsid w:val="00BF29ED"/>
    <w:rsid w:val="00BF338E"/>
    <w:rsid w:val="00BF4C5D"/>
    <w:rsid w:val="00BF5868"/>
    <w:rsid w:val="00BF59E9"/>
    <w:rsid w:val="00BF5A82"/>
    <w:rsid w:val="00BF5D4E"/>
    <w:rsid w:val="00BF62F7"/>
    <w:rsid w:val="00BF66CB"/>
    <w:rsid w:val="00BF6758"/>
    <w:rsid w:val="00BF6B77"/>
    <w:rsid w:val="00BF6D84"/>
    <w:rsid w:val="00BF7562"/>
    <w:rsid w:val="00C00A2C"/>
    <w:rsid w:val="00C00D75"/>
    <w:rsid w:val="00C01242"/>
    <w:rsid w:val="00C012B3"/>
    <w:rsid w:val="00C01394"/>
    <w:rsid w:val="00C01B2C"/>
    <w:rsid w:val="00C02249"/>
    <w:rsid w:val="00C0271B"/>
    <w:rsid w:val="00C028B4"/>
    <w:rsid w:val="00C02C63"/>
    <w:rsid w:val="00C02F4B"/>
    <w:rsid w:val="00C0340B"/>
    <w:rsid w:val="00C03590"/>
    <w:rsid w:val="00C037E3"/>
    <w:rsid w:val="00C038D8"/>
    <w:rsid w:val="00C0397B"/>
    <w:rsid w:val="00C041CC"/>
    <w:rsid w:val="00C04222"/>
    <w:rsid w:val="00C04267"/>
    <w:rsid w:val="00C042E8"/>
    <w:rsid w:val="00C04416"/>
    <w:rsid w:val="00C044C9"/>
    <w:rsid w:val="00C04BD8"/>
    <w:rsid w:val="00C04FEC"/>
    <w:rsid w:val="00C050DE"/>
    <w:rsid w:val="00C05190"/>
    <w:rsid w:val="00C0555F"/>
    <w:rsid w:val="00C05758"/>
    <w:rsid w:val="00C0615A"/>
    <w:rsid w:val="00C06DDD"/>
    <w:rsid w:val="00C06FED"/>
    <w:rsid w:val="00C07441"/>
    <w:rsid w:val="00C07A58"/>
    <w:rsid w:val="00C07D07"/>
    <w:rsid w:val="00C07E1E"/>
    <w:rsid w:val="00C07EC0"/>
    <w:rsid w:val="00C10094"/>
    <w:rsid w:val="00C100D4"/>
    <w:rsid w:val="00C102B2"/>
    <w:rsid w:val="00C108D9"/>
    <w:rsid w:val="00C10AED"/>
    <w:rsid w:val="00C10BA9"/>
    <w:rsid w:val="00C1137D"/>
    <w:rsid w:val="00C11438"/>
    <w:rsid w:val="00C11C1E"/>
    <w:rsid w:val="00C12926"/>
    <w:rsid w:val="00C12C18"/>
    <w:rsid w:val="00C130E9"/>
    <w:rsid w:val="00C133C7"/>
    <w:rsid w:val="00C135E4"/>
    <w:rsid w:val="00C138B6"/>
    <w:rsid w:val="00C1443A"/>
    <w:rsid w:val="00C14569"/>
    <w:rsid w:val="00C1464A"/>
    <w:rsid w:val="00C14A52"/>
    <w:rsid w:val="00C14E04"/>
    <w:rsid w:val="00C14FEC"/>
    <w:rsid w:val="00C15089"/>
    <w:rsid w:val="00C15220"/>
    <w:rsid w:val="00C15368"/>
    <w:rsid w:val="00C15397"/>
    <w:rsid w:val="00C15682"/>
    <w:rsid w:val="00C1580F"/>
    <w:rsid w:val="00C15837"/>
    <w:rsid w:val="00C1601D"/>
    <w:rsid w:val="00C16D24"/>
    <w:rsid w:val="00C1751D"/>
    <w:rsid w:val="00C17628"/>
    <w:rsid w:val="00C176F9"/>
    <w:rsid w:val="00C17829"/>
    <w:rsid w:val="00C17CB1"/>
    <w:rsid w:val="00C17DDE"/>
    <w:rsid w:val="00C17F62"/>
    <w:rsid w:val="00C201B9"/>
    <w:rsid w:val="00C20457"/>
    <w:rsid w:val="00C206F6"/>
    <w:rsid w:val="00C208F2"/>
    <w:rsid w:val="00C20EE3"/>
    <w:rsid w:val="00C21134"/>
    <w:rsid w:val="00C211E8"/>
    <w:rsid w:val="00C21A8F"/>
    <w:rsid w:val="00C21C9A"/>
    <w:rsid w:val="00C22440"/>
    <w:rsid w:val="00C2270F"/>
    <w:rsid w:val="00C227A2"/>
    <w:rsid w:val="00C22945"/>
    <w:rsid w:val="00C23092"/>
    <w:rsid w:val="00C232DB"/>
    <w:rsid w:val="00C233AF"/>
    <w:rsid w:val="00C233EF"/>
    <w:rsid w:val="00C23BFA"/>
    <w:rsid w:val="00C23E2F"/>
    <w:rsid w:val="00C23FED"/>
    <w:rsid w:val="00C2471C"/>
    <w:rsid w:val="00C24B66"/>
    <w:rsid w:val="00C251B9"/>
    <w:rsid w:val="00C25C2C"/>
    <w:rsid w:val="00C25D67"/>
    <w:rsid w:val="00C2705D"/>
    <w:rsid w:val="00C2747D"/>
    <w:rsid w:val="00C275C4"/>
    <w:rsid w:val="00C27CE8"/>
    <w:rsid w:val="00C301D2"/>
    <w:rsid w:val="00C302FD"/>
    <w:rsid w:val="00C303BA"/>
    <w:rsid w:val="00C30522"/>
    <w:rsid w:val="00C30CF2"/>
    <w:rsid w:val="00C30DE7"/>
    <w:rsid w:val="00C31058"/>
    <w:rsid w:val="00C310FF"/>
    <w:rsid w:val="00C3111E"/>
    <w:rsid w:val="00C317BB"/>
    <w:rsid w:val="00C31B3E"/>
    <w:rsid w:val="00C32317"/>
    <w:rsid w:val="00C32BB8"/>
    <w:rsid w:val="00C337ED"/>
    <w:rsid w:val="00C33B84"/>
    <w:rsid w:val="00C33B86"/>
    <w:rsid w:val="00C34173"/>
    <w:rsid w:val="00C344AA"/>
    <w:rsid w:val="00C349A0"/>
    <w:rsid w:val="00C34F59"/>
    <w:rsid w:val="00C356B3"/>
    <w:rsid w:val="00C358A8"/>
    <w:rsid w:val="00C35BA1"/>
    <w:rsid w:val="00C36097"/>
    <w:rsid w:val="00C361FE"/>
    <w:rsid w:val="00C36470"/>
    <w:rsid w:val="00C36636"/>
    <w:rsid w:val="00C369E0"/>
    <w:rsid w:val="00C36CB3"/>
    <w:rsid w:val="00C36F0B"/>
    <w:rsid w:val="00C36F82"/>
    <w:rsid w:val="00C37C5B"/>
    <w:rsid w:val="00C37E66"/>
    <w:rsid w:val="00C40019"/>
    <w:rsid w:val="00C4018E"/>
    <w:rsid w:val="00C402E5"/>
    <w:rsid w:val="00C403BA"/>
    <w:rsid w:val="00C4046E"/>
    <w:rsid w:val="00C4077C"/>
    <w:rsid w:val="00C40A68"/>
    <w:rsid w:val="00C41116"/>
    <w:rsid w:val="00C42952"/>
    <w:rsid w:val="00C43192"/>
    <w:rsid w:val="00C43401"/>
    <w:rsid w:val="00C43480"/>
    <w:rsid w:val="00C437CE"/>
    <w:rsid w:val="00C43C0F"/>
    <w:rsid w:val="00C441FF"/>
    <w:rsid w:val="00C445F7"/>
    <w:rsid w:val="00C44EB3"/>
    <w:rsid w:val="00C452D7"/>
    <w:rsid w:val="00C453AD"/>
    <w:rsid w:val="00C4585C"/>
    <w:rsid w:val="00C45D90"/>
    <w:rsid w:val="00C46181"/>
    <w:rsid w:val="00C462A6"/>
    <w:rsid w:val="00C46465"/>
    <w:rsid w:val="00C465AA"/>
    <w:rsid w:val="00C466C9"/>
    <w:rsid w:val="00C46A2C"/>
    <w:rsid w:val="00C46B53"/>
    <w:rsid w:val="00C47061"/>
    <w:rsid w:val="00C47237"/>
    <w:rsid w:val="00C474DB"/>
    <w:rsid w:val="00C476E4"/>
    <w:rsid w:val="00C47A97"/>
    <w:rsid w:val="00C50474"/>
    <w:rsid w:val="00C50727"/>
    <w:rsid w:val="00C50E14"/>
    <w:rsid w:val="00C50EB3"/>
    <w:rsid w:val="00C51745"/>
    <w:rsid w:val="00C517F9"/>
    <w:rsid w:val="00C51A05"/>
    <w:rsid w:val="00C51CB7"/>
    <w:rsid w:val="00C51D1E"/>
    <w:rsid w:val="00C51F34"/>
    <w:rsid w:val="00C52085"/>
    <w:rsid w:val="00C52324"/>
    <w:rsid w:val="00C5232E"/>
    <w:rsid w:val="00C52584"/>
    <w:rsid w:val="00C527EF"/>
    <w:rsid w:val="00C52914"/>
    <w:rsid w:val="00C52CE4"/>
    <w:rsid w:val="00C52F83"/>
    <w:rsid w:val="00C534E1"/>
    <w:rsid w:val="00C5354E"/>
    <w:rsid w:val="00C53623"/>
    <w:rsid w:val="00C53ABC"/>
    <w:rsid w:val="00C53D3C"/>
    <w:rsid w:val="00C5410F"/>
    <w:rsid w:val="00C5461E"/>
    <w:rsid w:val="00C54D47"/>
    <w:rsid w:val="00C54EA7"/>
    <w:rsid w:val="00C550B8"/>
    <w:rsid w:val="00C55110"/>
    <w:rsid w:val="00C55237"/>
    <w:rsid w:val="00C55890"/>
    <w:rsid w:val="00C55A03"/>
    <w:rsid w:val="00C55C32"/>
    <w:rsid w:val="00C55CA6"/>
    <w:rsid w:val="00C55D95"/>
    <w:rsid w:val="00C55E77"/>
    <w:rsid w:val="00C56B84"/>
    <w:rsid w:val="00C56C57"/>
    <w:rsid w:val="00C56DD0"/>
    <w:rsid w:val="00C56F21"/>
    <w:rsid w:val="00C578B7"/>
    <w:rsid w:val="00C5794E"/>
    <w:rsid w:val="00C57FB2"/>
    <w:rsid w:val="00C60852"/>
    <w:rsid w:val="00C60CEE"/>
    <w:rsid w:val="00C61448"/>
    <w:rsid w:val="00C6149A"/>
    <w:rsid w:val="00C61839"/>
    <w:rsid w:val="00C61B64"/>
    <w:rsid w:val="00C61CEE"/>
    <w:rsid w:val="00C622F4"/>
    <w:rsid w:val="00C62583"/>
    <w:rsid w:val="00C625D0"/>
    <w:rsid w:val="00C625DC"/>
    <w:rsid w:val="00C62E7A"/>
    <w:rsid w:val="00C630C8"/>
    <w:rsid w:val="00C63269"/>
    <w:rsid w:val="00C637EA"/>
    <w:rsid w:val="00C63860"/>
    <w:rsid w:val="00C638E2"/>
    <w:rsid w:val="00C63CFD"/>
    <w:rsid w:val="00C63FD0"/>
    <w:rsid w:val="00C64167"/>
    <w:rsid w:val="00C642C7"/>
    <w:rsid w:val="00C6467B"/>
    <w:rsid w:val="00C64DB8"/>
    <w:rsid w:val="00C6642F"/>
    <w:rsid w:val="00C66BE5"/>
    <w:rsid w:val="00C67204"/>
    <w:rsid w:val="00C67280"/>
    <w:rsid w:val="00C678BF"/>
    <w:rsid w:val="00C6791C"/>
    <w:rsid w:val="00C70361"/>
    <w:rsid w:val="00C703EC"/>
    <w:rsid w:val="00C70718"/>
    <w:rsid w:val="00C709C4"/>
    <w:rsid w:val="00C70BA1"/>
    <w:rsid w:val="00C70D0A"/>
    <w:rsid w:val="00C70E64"/>
    <w:rsid w:val="00C711EA"/>
    <w:rsid w:val="00C71382"/>
    <w:rsid w:val="00C7145C"/>
    <w:rsid w:val="00C71756"/>
    <w:rsid w:val="00C71938"/>
    <w:rsid w:val="00C722BF"/>
    <w:rsid w:val="00C73D59"/>
    <w:rsid w:val="00C73DCF"/>
    <w:rsid w:val="00C741CE"/>
    <w:rsid w:val="00C7451C"/>
    <w:rsid w:val="00C74C86"/>
    <w:rsid w:val="00C74D34"/>
    <w:rsid w:val="00C74E25"/>
    <w:rsid w:val="00C75340"/>
    <w:rsid w:val="00C75C1B"/>
    <w:rsid w:val="00C75FF4"/>
    <w:rsid w:val="00C76380"/>
    <w:rsid w:val="00C76546"/>
    <w:rsid w:val="00C76640"/>
    <w:rsid w:val="00C7677D"/>
    <w:rsid w:val="00C76807"/>
    <w:rsid w:val="00C76F25"/>
    <w:rsid w:val="00C77170"/>
    <w:rsid w:val="00C7735B"/>
    <w:rsid w:val="00C777FB"/>
    <w:rsid w:val="00C77E54"/>
    <w:rsid w:val="00C8076C"/>
    <w:rsid w:val="00C808F1"/>
    <w:rsid w:val="00C80A29"/>
    <w:rsid w:val="00C80C9F"/>
    <w:rsid w:val="00C80DFE"/>
    <w:rsid w:val="00C812CD"/>
    <w:rsid w:val="00C814B7"/>
    <w:rsid w:val="00C81967"/>
    <w:rsid w:val="00C81AD8"/>
    <w:rsid w:val="00C81CD5"/>
    <w:rsid w:val="00C81F83"/>
    <w:rsid w:val="00C82AD8"/>
    <w:rsid w:val="00C83004"/>
    <w:rsid w:val="00C84134"/>
    <w:rsid w:val="00C8508F"/>
    <w:rsid w:val="00C85454"/>
    <w:rsid w:val="00C8547C"/>
    <w:rsid w:val="00C858D1"/>
    <w:rsid w:val="00C85F37"/>
    <w:rsid w:val="00C860F4"/>
    <w:rsid w:val="00C86B74"/>
    <w:rsid w:val="00C86D55"/>
    <w:rsid w:val="00C86DAE"/>
    <w:rsid w:val="00C86EB4"/>
    <w:rsid w:val="00C872F3"/>
    <w:rsid w:val="00C87425"/>
    <w:rsid w:val="00C874CD"/>
    <w:rsid w:val="00C87858"/>
    <w:rsid w:val="00C87C0C"/>
    <w:rsid w:val="00C87C80"/>
    <w:rsid w:val="00C87CA8"/>
    <w:rsid w:val="00C90486"/>
    <w:rsid w:val="00C9050B"/>
    <w:rsid w:val="00C906CF"/>
    <w:rsid w:val="00C90A7D"/>
    <w:rsid w:val="00C912F0"/>
    <w:rsid w:val="00C91634"/>
    <w:rsid w:val="00C91641"/>
    <w:rsid w:val="00C91E79"/>
    <w:rsid w:val="00C91F6D"/>
    <w:rsid w:val="00C921B8"/>
    <w:rsid w:val="00C925CC"/>
    <w:rsid w:val="00C92621"/>
    <w:rsid w:val="00C92772"/>
    <w:rsid w:val="00C92924"/>
    <w:rsid w:val="00C92B9C"/>
    <w:rsid w:val="00C92C4B"/>
    <w:rsid w:val="00C92CDA"/>
    <w:rsid w:val="00C92F54"/>
    <w:rsid w:val="00C934A3"/>
    <w:rsid w:val="00C9380B"/>
    <w:rsid w:val="00C9459E"/>
    <w:rsid w:val="00C949EC"/>
    <w:rsid w:val="00C94A42"/>
    <w:rsid w:val="00C95AE7"/>
    <w:rsid w:val="00C963E7"/>
    <w:rsid w:val="00C965BC"/>
    <w:rsid w:val="00C96926"/>
    <w:rsid w:val="00C96999"/>
    <w:rsid w:val="00C96E23"/>
    <w:rsid w:val="00C96FDC"/>
    <w:rsid w:val="00C97189"/>
    <w:rsid w:val="00C97502"/>
    <w:rsid w:val="00C97B04"/>
    <w:rsid w:val="00C97D47"/>
    <w:rsid w:val="00C97E83"/>
    <w:rsid w:val="00CA00AA"/>
    <w:rsid w:val="00CA0323"/>
    <w:rsid w:val="00CA10BC"/>
    <w:rsid w:val="00CA12A2"/>
    <w:rsid w:val="00CA1971"/>
    <w:rsid w:val="00CA1AB5"/>
    <w:rsid w:val="00CA2026"/>
    <w:rsid w:val="00CA2135"/>
    <w:rsid w:val="00CA2926"/>
    <w:rsid w:val="00CA2E44"/>
    <w:rsid w:val="00CA3677"/>
    <w:rsid w:val="00CA36C2"/>
    <w:rsid w:val="00CA37C4"/>
    <w:rsid w:val="00CA3DD9"/>
    <w:rsid w:val="00CA41F4"/>
    <w:rsid w:val="00CA44A3"/>
    <w:rsid w:val="00CA5081"/>
    <w:rsid w:val="00CA54AC"/>
    <w:rsid w:val="00CA55FD"/>
    <w:rsid w:val="00CA594B"/>
    <w:rsid w:val="00CA5981"/>
    <w:rsid w:val="00CA60F7"/>
    <w:rsid w:val="00CA639A"/>
    <w:rsid w:val="00CA667F"/>
    <w:rsid w:val="00CA74DC"/>
    <w:rsid w:val="00CB069A"/>
    <w:rsid w:val="00CB07EB"/>
    <w:rsid w:val="00CB0D2E"/>
    <w:rsid w:val="00CB0ECE"/>
    <w:rsid w:val="00CB1662"/>
    <w:rsid w:val="00CB1755"/>
    <w:rsid w:val="00CB1772"/>
    <w:rsid w:val="00CB17CB"/>
    <w:rsid w:val="00CB20BC"/>
    <w:rsid w:val="00CB2204"/>
    <w:rsid w:val="00CB239C"/>
    <w:rsid w:val="00CB25F8"/>
    <w:rsid w:val="00CB2BEF"/>
    <w:rsid w:val="00CB2F6A"/>
    <w:rsid w:val="00CB34B6"/>
    <w:rsid w:val="00CB3A1A"/>
    <w:rsid w:val="00CB43F5"/>
    <w:rsid w:val="00CB4961"/>
    <w:rsid w:val="00CB546B"/>
    <w:rsid w:val="00CB547B"/>
    <w:rsid w:val="00CB5492"/>
    <w:rsid w:val="00CB5515"/>
    <w:rsid w:val="00CB5884"/>
    <w:rsid w:val="00CB5C40"/>
    <w:rsid w:val="00CB5F28"/>
    <w:rsid w:val="00CB5FDC"/>
    <w:rsid w:val="00CB608E"/>
    <w:rsid w:val="00CB6284"/>
    <w:rsid w:val="00CB63AC"/>
    <w:rsid w:val="00CB69D8"/>
    <w:rsid w:val="00CB6DB9"/>
    <w:rsid w:val="00CB732A"/>
    <w:rsid w:val="00CB75D9"/>
    <w:rsid w:val="00CB7B62"/>
    <w:rsid w:val="00CB7E10"/>
    <w:rsid w:val="00CC05A3"/>
    <w:rsid w:val="00CC07A4"/>
    <w:rsid w:val="00CC0F7E"/>
    <w:rsid w:val="00CC12D5"/>
    <w:rsid w:val="00CC138B"/>
    <w:rsid w:val="00CC1425"/>
    <w:rsid w:val="00CC194E"/>
    <w:rsid w:val="00CC1C61"/>
    <w:rsid w:val="00CC1E03"/>
    <w:rsid w:val="00CC219C"/>
    <w:rsid w:val="00CC22AE"/>
    <w:rsid w:val="00CC2399"/>
    <w:rsid w:val="00CC2858"/>
    <w:rsid w:val="00CC3014"/>
    <w:rsid w:val="00CC3098"/>
    <w:rsid w:val="00CC3E18"/>
    <w:rsid w:val="00CC4D85"/>
    <w:rsid w:val="00CC58A9"/>
    <w:rsid w:val="00CC5974"/>
    <w:rsid w:val="00CC5A16"/>
    <w:rsid w:val="00CC5A6B"/>
    <w:rsid w:val="00CC5B03"/>
    <w:rsid w:val="00CC72A9"/>
    <w:rsid w:val="00CC7C2B"/>
    <w:rsid w:val="00CD03E3"/>
    <w:rsid w:val="00CD0676"/>
    <w:rsid w:val="00CD06FD"/>
    <w:rsid w:val="00CD0849"/>
    <w:rsid w:val="00CD0FA3"/>
    <w:rsid w:val="00CD1787"/>
    <w:rsid w:val="00CD18A2"/>
    <w:rsid w:val="00CD1AA8"/>
    <w:rsid w:val="00CD1D2D"/>
    <w:rsid w:val="00CD252D"/>
    <w:rsid w:val="00CD2565"/>
    <w:rsid w:val="00CD25AE"/>
    <w:rsid w:val="00CD25CD"/>
    <w:rsid w:val="00CD27F1"/>
    <w:rsid w:val="00CD29BD"/>
    <w:rsid w:val="00CD2C00"/>
    <w:rsid w:val="00CD377C"/>
    <w:rsid w:val="00CD37AD"/>
    <w:rsid w:val="00CD4237"/>
    <w:rsid w:val="00CD45FF"/>
    <w:rsid w:val="00CD49B7"/>
    <w:rsid w:val="00CD52D1"/>
    <w:rsid w:val="00CD533C"/>
    <w:rsid w:val="00CD55E7"/>
    <w:rsid w:val="00CD6050"/>
    <w:rsid w:val="00CD6170"/>
    <w:rsid w:val="00CD63C7"/>
    <w:rsid w:val="00CD6D1E"/>
    <w:rsid w:val="00CD7231"/>
    <w:rsid w:val="00CD7376"/>
    <w:rsid w:val="00CE0805"/>
    <w:rsid w:val="00CE0ACF"/>
    <w:rsid w:val="00CE0B0D"/>
    <w:rsid w:val="00CE0CB5"/>
    <w:rsid w:val="00CE146D"/>
    <w:rsid w:val="00CE14C3"/>
    <w:rsid w:val="00CE14E1"/>
    <w:rsid w:val="00CE1576"/>
    <w:rsid w:val="00CE16A3"/>
    <w:rsid w:val="00CE1740"/>
    <w:rsid w:val="00CE2985"/>
    <w:rsid w:val="00CE2A69"/>
    <w:rsid w:val="00CE2E66"/>
    <w:rsid w:val="00CE2EF3"/>
    <w:rsid w:val="00CE333C"/>
    <w:rsid w:val="00CE398B"/>
    <w:rsid w:val="00CE3A59"/>
    <w:rsid w:val="00CE3E78"/>
    <w:rsid w:val="00CE4749"/>
    <w:rsid w:val="00CE4D13"/>
    <w:rsid w:val="00CE5028"/>
    <w:rsid w:val="00CE5349"/>
    <w:rsid w:val="00CE5634"/>
    <w:rsid w:val="00CE59FE"/>
    <w:rsid w:val="00CE62DC"/>
    <w:rsid w:val="00CE631B"/>
    <w:rsid w:val="00CE6480"/>
    <w:rsid w:val="00CE6832"/>
    <w:rsid w:val="00CE6D38"/>
    <w:rsid w:val="00CE7525"/>
    <w:rsid w:val="00CE7D1E"/>
    <w:rsid w:val="00CE7EFF"/>
    <w:rsid w:val="00CE7FFE"/>
    <w:rsid w:val="00CF01F1"/>
    <w:rsid w:val="00CF0211"/>
    <w:rsid w:val="00CF04D9"/>
    <w:rsid w:val="00CF0656"/>
    <w:rsid w:val="00CF09CA"/>
    <w:rsid w:val="00CF0E21"/>
    <w:rsid w:val="00CF1A96"/>
    <w:rsid w:val="00CF1F7B"/>
    <w:rsid w:val="00CF2000"/>
    <w:rsid w:val="00CF2198"/>
    <w:rsid w:val="00CF25AE"/>
    <w:rsid w:val="00CF2773"/>
    <w:rsid w:val="00CF2779"/>
    <w:rsid w:val="00CF2B60"/>
    <w:rsid w:val="00CF3FA3"/>
    <w:rsid w:val="00CF4317"/>
    <w:rsid w:val="00CF49A8"/>
    <w:rsid w:val="00CF4D3E"/>
    <w:rsid w:val="00CF52DF"/>
    <w:rsid w:val="00CF574D"/>
    <w:rsid w:val="00CF5793"/>
    <w:rsid w:val="00CF5D84"/>
    <w:rsid w:val="00CF6573"/>
    <w:rsid w:val="00CF6666"/>
    <w:rsid w:val="00CF680B"/>
    <w:rsid w:val="00CF6C7D"/>
    <w:rsid w:val="00CF723B"/>
    <w:rsid w:val="00CF74D2"/>
    <w:rsid w:val="00CF7607"/>
    <w:rsid w:val="00CF76CC"/>
    <w:rsid w:val="00CF774F"/>
    <w:rsid w:val="00CF7A67"/>
    <w:rsid w:val="00D00414"/>
    <w:rsid w:val="00D0065D"/>
    <w:rsid w:val="00D00957"/>
    <w:rsid w:val="00D00AA1"/>
    <w:rsid w:val="00D00ACA"/>
    <w:rsid w:val="00D01157"/>
    <w:rsid w:val="00D013FE"/>
    <w:rsid w:val="00D01718"/>
    <w:rsid w:val="00D01E30"/>
    <w:rsid w:val="00D01FA2"/>
    <w:rsid w:val="00D021EB"/>
    <w:rsid w:val="00D02FC2"/>
    <w:rsid w:val="00D03701"/>
    <w:rsid w:val="00D0385B"/>
    <w:rsid w:val="00D03D0B"/>
    <w:rsid w:val="00D04561"/>
    <w:rsid w:val="00D04DBB"/>
    <w:rsid w:val="00D04DF0"/>
    <w:rsid w:val="00D05107"/>
    <w:rsid w:val="00D0524B"/>
    <w:rsid w:val="00D054E4"/>
    <w:rsid w:val="00D05504"/>
    <w:rsid w:val="00D05766"/>
    <w:rsid w:val="00D0588C"/>
    <w:rsid w:val="00D06071"/>
    <w:rsid w:val="00D06858"/>
    <w:rsid w:val="00D06CEC"/>
    <w:rsid w:val="00D07147"/>
    <w:rsid w:val="00D07803"/>
    <w:rsid w:val="00D07CBC"/>
    <w:rsid w:val="00D07D0D"/>
    <w:rsid w:val="00D102EA"/>
    <w:rsid w:val="00D103FD"/>
    <w:rsid w:val="00D10EBD"/>
    <w:rsid w:val="00D1118A"/>
    <w:rsid w:val="00D11664"/>
    <w:rsid w:val="00D118C4"/>
    <w:rsid w:val="00D11E2D"/>
    <w:rsid w:val="00D127C0"/>
    <w:rsid w:val="00D12E68"/>
    <w:rsid w:val="00D12E73"/>
    <w:rsid w:val="00D13301"/>
    <w:rsid w:val="00D1334D"/>
    <w:rsid w:val="00D138C3"/>
    <w:rsid w:val="00D144B8"/>
    <w:rsid w:val="00D14594"/>
    <w:rsid w:val="00D14724"/>
    <w:rsid w:val="00D147EA"/>
    <w:rsid w:val="00D148DF"/>
    <w:rsid w:val="00D14CE1"/>
    <w:rsid w:val="00D1525C"/>
    <w:rsid w:val="00D15290"/>
    <w:rsid w:val="00D15725"/>
    <w:rsid w:val="00D1599D"/>
    <w:rsid w:val="00D15B97"/>
    <w:rsid w:val="00D15CD8"/>
    <w:rsid w:val="00D15CE3"/>
    <w:rsid w:val="00D15E48"/>
    <w:rsid w:val="00D15E78"/>
    <w:rsid w:val="00D15FDE"/>
    <w:rsid w:val="00D1606F"/>
    <w:rsid w:val="00D16182"/>
    <w:rsid w:val="00D16539"/>
    <w:rsid w:val="00D1685B"/>
    <w:rsid w:val="00D16924"/>
    <w:rsid w:val="00D16B6B"/>
    <w:rsid w:val="00D16E64"/>
    <w:rsid w:val="00D16F68"/>
    <w:rsid w:val="00D16F92"/>
    <w:rsid w:val="00D1718A"/>
    <w:rsid w:val="00D1720B"/>
    <w:rsid w:val="00D17529"/>
    <w:rsid w:val="00D175CD"/>
    <w:rsid w:val="00D1774E"/>
    <w:rsid w:val="00D17A91"/>
    <w:rsid w:val="00D17D02"/>
    <w:rsid w:val="00D17DD2"/>
    <w:rsid w:val="00D20557"/>
    <w:rsid w:val="00D20D6C"/>
    <w:rsid w:val="00D211FD"/>
    <w:rsid w:val="00D2127E"/>
    <w:rsid w:val="00D2154A"/>
    <w:rsid w:val="00D21622"/>
    <w:rsid w:val="00D21B87"/>
    <w:rsid w:val="00D21C2C"/>
    <w:rsid w:val="00D2241E"/>
    <w:rsid w:val="00D22551"/>
    <w:rsid w:val="00D225E2"/>
    <w:rsid w:val="00D229D7"/>
    <w:rsid w:val="00D22B9D"/>
    <w:rsid w:val="00D23173"/>
    <w:rsid w:val="00D23723"/>
    <w:rsid w:val="00D23905"/>
    <w:rsid w:val="00D23DC4"/>
    <w:rsid w:val="00D23FA5"/>
    <w:rsid w:val="00D240EE"/>
    <w:rsid w:val="00D24704"/>
    <w:rsid w:val="00D247AC"/>
    <w:rsid w:val="00D24821"/>
    <w:rsid w:val="00D248F8"/>
    <w:rsid w:val="00D24F5F"/>
    <w:rsid w:val="00D258F1"/>
    <w:rsid w:val="00D25E9A"/>
    <w:rsid w:val="00D26120"/>
    <w:rsid w:val="00D26676"/>
    <w:rsid w:val="00D26B07"/>
    <w:rsid w:val="00D2757C"/>
    <w:rsid w:val="00D279D1"/>
    <w:rsid w:val="00D27ADD"/>
    <w:rsid w:val="00D30346"/>
    <w:rsid w:val="00D303CC"/>
    <w:rsid w:val="00D305A6"/>
    <w:rsid w:val="00D3070F"/>
    <w:rsid w:val="00D3082A"/>
    <w:rsid w:val="00D30972"/>
    <w:rsid w:val="00D309EB"/>
    <w:rsid w:val="00D30CCF"/>
    <w:rsid w:val="00D31450"/>
    <w:rsid w:val="00D31616"/>
    <w:rsid w:val="00D31716"/>
    <w:rsid w:val="00D31DDB"/>
    <w:rsid w:val="00D31F72"/>
    <w:rsid w:val="00D31F9E"/>
    <w:rsid w:val="00D32133"/>
    <w:rsid w:val="00D3354E"/>
    <w:rsid w:val="00D3368C"/>
    <w:rsid w:val="00D337CC"/>
    <w:rsid w:val="00D34DA3"/>
    <w:rsid w:val="00D35105"/>
    <w:rsid w:val="00D3520C"/>
    <w:rsid w:val="00D352A7"/>
    <w:rsid w:val="00D35988"/>
    <w:rsid w:val="00D35DB2"/>
    <w:rsid w:val="00D361BE"/>
    <w:rsid w:val="00D3748C"/>
    <w:rsid w:val="00D377B9"/>
    <w:rsid w:val="00D377C0"/>
    <w:rsid w:val="00D37C62"/>
    <w:rsid w:val="00D40118"/>
    <w:rsid w:val="00D401D6"/>
    <w:rsid w:val="00D40749"/>
    <w:rsid w:val="00D407CC"/>
    <w:rsid w:val="00D40A17"/>
    <w:rsid w:val="00D41015"/>
    <w:rsid w:val="00D4102B"/>
    <w:rsid w:val="00D4141F"/>
    <w:rsid w:val="00D415CD"/>
    <w:rsid w:val="00D416F3"/>
    <w:rsid w:val="00D41D4E"/>
    <w:rsid w:val="00D41D62"/>
    <w:rsid w:val="00D41E38"/>
    <w:rsid w:val="00D42194"/>
    <w:rsid w:val="00D4234C"/>
    <w:rsid w:val="00D42354"/>
    <w:rsid w:val="00D42AD4"/>
    <w:rsid w:val="00D42B79"/>
    <w:rsid w:val="00D42BD5"/>
    <w:rsid w:val="00D42C04"/>
    <w:rsid w:val="00D43093"/>
    <w:rsid w:val="00D43399"/>
    <w:rsid w:val="00D439C5"/>
    <w:rsid w:val="00D43A8D"/>
    <w:rsid w:val="00D43E13"/>
    <w:rsid w:val="00D446B1"/>
    <w:rsid w:val="00D446C7"/>
    <w:rsid w:val="00D446EE"/>
    <w:rsid w:val="00D4473F"/>
    <w:rsid w:val="00D44FAF"/>
    <w:rsid w:val="00D4547B"/>
    <w:rsid w:val="00D45BAB"/>
    <w:rsid w:val="00D45E56"/>
    <w:rsid w:val="00D46460"/>
    <w:rsid w:val="00D46A96"/>
    <w:rsid w:val="00D4734C"/>
    <w:rsid w:val="00D47875"/>
    <w:rsid w:val="00D478D6"/>
    <w:rsid w:val="00D47A61"/>
    <w:rsid w:val="00D47E9D"/>
    <w:rsid w:val="00D507F9"/>
    <w:rsid w:val="00D522CB"/>
    <w:rsid w:val="00D52360"/>
    <w:rsid w:val="00D523CA"/>
    <w:rsid w:val="00D524DC"/>
    <w:rsid w:val="00D52534"/>
    <w:rsid w:val="00D52826"/>
    <w:rsid w:val="00D528B2"/>
    <w:rsid w:val="00D52A98"/>
    <w:rsid w:val="00D52FBA"/>
    <w:rsid w:val="00D5305D"/>
    <w:rsid w:val="00D531A5"/>
    <w:rsid w:val="00D5340B"/>
    <w:rsid w:val="00D539F5"/>
    <w:rsid w:val="00D54528"/>
    <w:rsid w:val="00D5483B"/>
    <w:rsid w:val="00D5498B"/>
    <w:rsid w:val="00D54DA2"/>
    <w:rsid w:val="00D5577A"/>
    <w:rsid w:val="00D55F4D"/>
    <w:rsid w:val="00D56662"/>
    <w:rsid w:val="00D56E5F"/>
    <w:rsid w:val="00D56EC9"/>
    <w:rsid w:val="00D57D71"/>
    <w:rsid w:val="00D60258"/>
    <w:rsid w:val="00D60AA0"/>
    <w:rsid w:val="00D61027"/>
    <w:rsid w:val="00D61502"/>
    <w:rsid w:val="00D6192E"/>
    <w:rsid w:val="00D61AE1"/>
    <w:rsid w:val="00D61CEE"/>
    <w:rsid w:val="00D61E10"/>
    <w:rsid w:val="00D622DE"/>
    <w:rsid w:val="00D623F2"/>
    <w:rsid w:val="00D62610"/>
    <w:rsid w:val="00D62AA4"/>
    <w:rsid w:val="00D62F69"/>
    <w:rsid w:val="00D62F6F"/>
    <w:rsid w:val="00D63540"/>
    <w:rsid w:val="00D635A3"/>
    <w:rsid w:val="00D6362E"/>
    <w:rsid w:val="00D63FEC"/>
    <w:rsid w:val="00D64532"/>
    <w:rsid w:val="00D64648"/>
    <w:rsid w:val="00D6487D"/>
    <w:rsid w:val="00D64A61"/>
    <w:rsid w:val="00D64B69"/>
    <w:rsid w:val="00D64FFD"/>
    <w:rsid w:val="00D65088"/>
    <w:rsid w:val="00D65C55"/>
    <w:rsid w:val="00D6626A"/>
    <w:rsid w:val="00D664AB"/>
    <w:rsid w:val="00D66881"/>
    <w:rsid w:val="00D6709D"/>
    <w:rsid w:val="00D6742B"/>
    <w:rsid w:val="00D67C5A"/>
    <w:rsid w:val="00D702F9"/>
    <w:rsid w:val="00D7032E"/>
    <w:rsid w:val="00D70352"/>
    <w:rsid w:val="00D707A4"/>
    <w:rsid w:val="00D7086B"/>
    <w:rsid w:val="00D70B82"/>
    <w:rsid w:val="00D71A37"/>
    <w:rsid w:val="00D71BDE"/>
    <w:rsid w:val="00D71D13"/>
    <w:rsid w:val="00D71D14"/>
    <w:rsid w:val="00D72026"/>
    <w:rsid w:val="00D72046"/>
    <w:rsid w:val="00D7216C"/>
    <w:rsid w:val="00D72AEC"/>
    <w:rsid w:val="00D7337B"/>
    <w:rsid w:val="00D734D9"/>
    <w:rsid w:val="00D734FC"/>
    <w:rsid w:val="00D73530"/>
    <w:rsid w:val="00D7354B"/>
    <w:rsid w:val="00D735E3"/>
    <w:rsid w:val="00D73B0C"/>
    <w:rsid w:val="00D73EB8"/>
    <w:rsid w:val="00D73EF7"/>
    <w:rsid w:val="00D73F80"/>
    <w:rsid w:val="00D74212"/>
    <w:rsid w:val="00D74315"/>
    <w:rsid w:val="00D74F9A"/>
    <w:rsid w:val="00D75523"/>
    <w:rsid w:val="00D75C3A"/>
    <w:rsid w:val="00D760E2"/>
    <w:rsid w:val="00D7639A"/>
    <w:rsid w:val="00D76649"/>
    <w:rsid w:val="00D76AF4"/>
    <w:rsid w:val="00D76DBD"/>
    <w:rsid w:val="00D76E34"/>
    <w:rsid w:val="00D771B8"/>
    <w:rsid w:val="00D771D4"/>
    <w:rsid w:val="00D771EA"/>
    <w:rsid w:val="00D77271"/>
    <w:rsid w:val="00D77441"/>
    <w:rsid w:val="00D77A4F"/>
    <w:rsid w:val="00D80136"/>
    <w:rsid w:val="00D808C0"/>
    <w:rsid w:val="00D80AD4"/>
    <w:rsid w:val="00D80BFA"/>
    <w:rsid w:val="00D8107A"/>
    <w:rsid w:val="00D81B6E"/>
    <w:rsid w:val="00D81E3C"/>
    <w:rsid w:val="00D822B4"/>
    <w:rsid w:val="00D82524"/>
    <w:rsid w:val="00D830CB"/>
    <w:rsid w:val="00D833C3"/>
    <w:rsid w:val="00D8385A"/>
    <w:rsid w:val="00D8392B"/>
    <w:rsid w:val="00D84576"/>
    <w:rsid w:val="00D84BCD"/>
    <w:rsid w:val="00D85076"/>
    <w:rsid w:val="00D86734"/>
    <w:rsid w:val="00D86AF4"/>
    <w:rsid w:val="00D86DB0"/>
    <w:rsid w:val="00D877D6"/>
    <w:rsid w:val="00D87939"/>
    <w:rsid w:val="00D87EB6"/>
    <w:rsid w:val="00D87EE5"/>
    <w:rsid w:val="00D9086D"/>
    <w:rsid w:val="00D90EFC"/>
    <w:rsid w:val="00D9150E"/>
    <w:rsid w:val="00D9160A"/>
    <w:rsid w:val="00D91690"/>
    <w:rsid w:val="00D91956"/>
    <w:rsid w:val="00D91B15"/>
    <w:rsid w:val="00D91BE7"/>
    <w:rsid w:val="00D91D0A"/>
    <w:rsid w:val="00D91FEC"/>
    <w:rsid w:val="00D923CF"/>
    <w:rsid w:val="00D92D68"/>
    <w:rsid w:val="00D92E95"/>
    <w:rsid w:val="00D93D0B"/>
    <w:rsid w:val="00D94135"/>
    <w:rsid w:val="00D94137"/>
    <w:rsid w:val="00D945A0"/>
    <w:rsid w:val="00D94691"/>
    <w:rsid w:val="00D94A94"/>
    <w:rsid w:val="00D94BB3"/>
    <w:rsid w:val="00D94C65"/>
    <w:rsid w:val="00D958AE"/>
    <w:rsid w:val="00D958EF"/>
    <w:rsid w:val="00D959D2"/>
    <w:rsid w:val="00D964A3"/>
    <w:rsid w:val="00D9693B"/>
    <w:rsid w:val="00D96C67"/>
    <w:rsid w:val="00D97E49"/>
    <w:rsid w:val="00DA0349"/>
    <w:rsid w:val="00DA150F"/>
    <w:rsid w:val="00DA1999"/>
    <w:rsid w:val="00DA213C"/>
    <w:rsid w:val="00DA22A0"/>
    <w:rsid w:val="00DA24C1"/>
    <w:rsid w:val="00DA2844"/>
    <w:rsid w:val="00DA2CB3"/>
    <w:rsid w:val="00DA329A"/>
    <w:rsid w:val="00DA3356"/>
    <w:rsid w:val="00DA35F3"/>
    <w:rsid w:val="00DA3695"/>
    <w:rsid w:val="00DA413C"/>
    <w:rsid w:val="00DA492D"/>
    <w:rsid w:val="00DA4CEE"/>
    <w:rsid w:val="00DA540E"/>
    <w:rsid w:val="00DA57E8"/>
    <w:rsid w:val="00DA5F99"/>
    <w:rsid w:val="00DA616B"/>
    <w:rsid w:val="00DA6513"/>
    <w:rsid w:val="00DA6983"/>
    <w:rsid w:val="00DA69D0"/>
    <w:rsid w:val="00DA6F28"/>
    <w:rsid w:val="00DA6FAD"/>
    <w:rsid w:val="00DA72F0"/>
    <w:rsid w:val="00DA736F"/>
    <w:rsid w:val="00DA73E1"/>
    <w:rsid w:val="00DA7855"/>
    <w:rsid w:val="00DB0168"/>
    <w:rsid w:val="00DB06B3"/>
    <w:rsid w:val="00DB0744"/>
    <w:rsid w:val="00DB08D0"/>
    <w:rsid w:val="00DB0DB8"/>
    <w:rsid w:val="00DB20A3"/>
    <w:rsid w:val="00DB2228"/>
    <w:rsid w:val="00DB2820"/>
    <w:rsid w:val="00DB2B60"/>
    <w:rsid w:val="00DB2E07"/>
    <w:rsid w:val="00DB3395"/>
    <w:rsid w:val="00DB395D"/>
    <w:rsid w:val="00DB41A0"/>
    <w:rsid w:val="00DB450B"/>
    <w:rsid w:val="00DB46A6"/>
    <w:rsid w:val="00DB47B4"/>
    <w:rsid w:val="00DB4BC2"/>
    <w:rsid w:val="00DB4F8D"/>
    <w:rsid w:val="00DB5303"/>
    <w:rsid w:val="00DB55E7"/>
    <w:rsid w:val="00DB591A"/>
    <w:rsid w:val="00DB59A9"/>
    <w:rsid w:val="00DB5BE4"/>
    <w:rsid w:val="00DB5C54"/>
    <w:rsid w:val="00DB6710"/>
    <w:rsid w:val="00DB67B1"/>
    <w:rsid w:val="00DB76B5"/>
    <w:rsid w:val="00DB7E6A"/>
    <w:rsid w:val="00DC033C"/>
    <w:rsid w:val="00DC050C"/>
    <w:rsid w:val="00DC05DA"/>
    <w:rsid w:val="00DC09A4"/>
    <w:rsid w:val="00DC1439"/>
    <w:rsid w:val="00DC1501"/>
    <w:rsid w:val="00DC2537"/>
    <w:rsid w:val="00DC3066"/>
    <w:rsid w:val="00DC3476"/>
    <w:rsid w:val="00DC3479"/>
    <w:rsid w:val="00DC3599"/>
    <w:rsid w:val="00DC35CA"/>
    <w:rsid w:val="00DC3780"/>
    <w:rsid w:val="00DC4541"/>
    <w:rsid w:val="00DC4D14"/>
    <w:rsid w:val="00DC5811"/>
    <w:rsid w:val="00DC63A0"/>
    <w:rsid w:val="00DC6F7A"/>
    <w:rsid w:val="00DC7AE4"/>
    <w:rsid w:val="00DC7C4E"/>
    <w:rsid w:val="00DD06FA"/>
    <w:rsid w:val="00DD071F"/>
    <w:rsid w:val="00DD0992"/>
    <w:rsid w:val="00DD0EB7"/>
    <w:rsid w:val="00DD111C"/>
    <w:rsid w:val="00DD119E"/>
    <w:rsid w:val="00DD1335"/>
    <w:rsid w:val="00DD1711"/>
    <w:rsid w:val="00DD1CB9"/>
    <w:rsid w:val="00DD2148"/>
    <w:rsid w:val="00DD22E2"/>
    <w:rsid w:val="00DD2307"/>
    <w:rsid w:val="00DD24BE"/>
    <w:rsid w:val="00DD2775"/>
    <w:rsid w:val="00DD292E"/>
    <w:rsid w:val="00DD2CC4"/>
    <w:rsid w:val="00DD2EE3"/>
    <w:rsid w:val="00DD3588"/>
    <w:rsid w:val="00DD3C28"/>
    <w:rsid w:val="00DD3ED4"/>
    <w:rsid w:val="00DD4154"/>
    <w:rsid w:val="00DD4726"/>
    <w:rsid w:val="00DD4AE3"/>
    <w:rsid w:val="00DD50B6"/>
    <w:rsid w:val="00DD58A6"/>
    <w:rsid w:val="00DD58EC"/>
    <w:rsid w:val="00DD6196"/>
    <w:rsid w:val="00DD61EA"/>
    <w:rsid w:val="00DD671C"/>
    <w:rsid w:val="00DD6AFD"/>
    <w:rsid w:val="00DD6F9B"/>
    <w:rsid w:val="00DD73B9"/>
    <w:rsid w:val="00DD7571"/>
    <w:rsid w:val="00DD770B"/>
    <w:rsid w:val="00DD7894"/>
    <w:rsid w:val="00DD7C8B"/>
    <w:rsid w:val="00DD7F5C"/>
    <w:rsid w:val="00DE000D"/>
    <w:rsid w:val="00DE01D5"/>
    <w:rsid w:val="00DE1C07"/>
    <w:rsid w:val="00DE1F33"/>
    <w:rsid w:val="00DE2075"/>
    <w:rsid w:val="00DE25F7"/>
    <w:rsid w:val="00DE2D6B"/>
    <w:rsid w:val="00DE2F3A"/>
    <w:rsid w:val="00DE3A11"/>
    <w:rsid w:val="00DE3D63"/>
    <w:rsid w:val="00DE3E20"/>
    <w:rsid w:val="00DE4141"/>
    <w:rsid w:val="00DE4649"/>
    <w:rsid w:val="00DE46EE"/>
    <w:rsid w:val="00DE4AE0"/>
    <w:rsid w:val="00DE4BCA"/>
    <w:rsid w:val="00DE5230"/>
    <w:rsid w:val="00DE52E2"/>
    <w:rsid w:val="00DE57FB"/>
    <w:rsid w:val="00DE58AA"/>
    <w:rsid w:val="00DE6243"/>
    <w:rsid w:val="00DE6574"/>
    <w:rsid w:val="00DE6E58"/>
    <w:rsid w:val="00DE7A3E"/>
    <w:rsid w:val="00DE7B4D"/>
    <w:rsid w:val="00DE7E36"/>
    <w:rsid w:val="00DF062D"/>
    <w:rsid w:val="00DF0BE4"/>
    <w:rsid w:val="00DF113C"/>
    <w:rsid w:val="00DF11EE"/>
    <w:rsid w:val="00DF1421"/>
    <w:rsid w:val="00DF1A30"/>
    <w:rsid w:val="00DF1DE4"/>
    <w:rsid w:val="00DF236F"/>
    <w:rsid w:val="00DF24B7"/>
    <w:rsid w:val="00DF28F7"/>
    <w:rsid w:val="00DF291F"/>
    <w:rsid w:val="00DF29DA"/>
    <w:rsid w:val="00DF2F9E"/>
    <w:rsid w:val="00DF3181"/>
    <w:rsid w:val="00DF38EE"/>
    <w:rsid w:val="00DF3A3A"/>
    <w:rsid w:val="00DF4129"/>
    <w:rsid w:val="00DF4193"/>
    <w:rsid w:val="00DF45F9"/>
    <w:rsid w:val="00DF46F4"/>
    <w:rsid w:val="00DF4B3F"/>
    <w:rsid w:val="00DF4F60"/>
    <w:rsid w:val="00DF57CA"/>
    <w:rsid w:val="00DF6099"/>
    <w:rsid w:val="00DF648F"/>
    <w:rsid w:val="00DF6BF1"/>
    <w:rsid w:val="00DF6D38"/>
    <w:rsid w:val="00DF7281"/>
    <w:rsid w:val="00DF749D"/>
    <w:rsid w:val="00DF7B79"/>
    <w:rsid w:val="00DF7D5A"/>
    <w:rsid w:val="00DF7EC0"/>
    <w:rsid w:val="00DF7F11"/>
    <w:rsid w:val="00E0047E"/>
    <w:rsid w:val="00E00825"/>
    <w:rsid w:val="00E00E46"/>
    <w:rsid w:val="00E01078"/>
    <w:rsid w:val="00E011E0"/>
    <w:rsid w:val="00E014EE"/>
    <w:rsid w:val="00E01BE5"/>
    <w:rsid w:val="00E01C12"/>
    <w:rsid w:val="00E01CE5"/>
    <w:rsid w:val="00E0245F"/>
    <w:rsid w:val="00E02A3E"/>
    <w:rsid w:val="00E02D1C"/>
    <w:rsid w:val="00E02EE3"/>
    <w:rsid w:val="00E0307C"/>
    <w:rsid w:val="00E030E9"/>
    <w:rsid w:val="00E0314A"/>
    <w:rsid w:val="00E03504"/>
    <w:rsid w:val="00E0353A"/>
    <w:rsid w:val="00E049F1"/>
    <w:rsid w:val="00E04D6F"/>
    <w:rsid w:val="00E0585A"/>
    <w:rsid w:val="00E06375"/>
    <w:rsid w:val="00E06965"/>
    <w:rsid w:val="00E07520"/>
    <w:rsid w:val="00E07AC7"/>
    <w:rsid w:val="00E07BC7"/>
    <w:rsid w:val="00E110EE"/>
    <w:rsid w:val="00E110F4"/>
    <w:rsid w:val="00E114FE"/>
    <w:rsid w:val="00E11A50"/>
    <w:rsid w:val="00E11D64"/>
    <w:rsid w:val="00E1228C"/>
    <w:rsid w:val="00E12786"/>
    <w:rsid w:val="00E12882"/>
    <w:rsid w:val="00E12991"/>
    <w:rsid w:val="00E12A34"/>
    <w:rsid w:val="00E13503"/>
    <w:rsid w:val="00E1489C"/>
    <w:rsid w:val="00E156A5"/>
    <w:rsid w:val="00E157A7"/>
    <w:rsid w:val="00E157AE"/>
    <w:rsid w:val="00E1587A"/>
    <w:rsid w:val="00E1588D"/>
    <w:rsid w:val="00E15BEA"/>
    <w:rsid w:val="00E15CC1"/>
    <w:rsid w:val="00E1698B"/>
    <w:rsid w:val="00E17337"/>
    <w:rsid w:val="00E17BA3"/>
    <w:rsid w:val="00E20999"/>
    <w:rsid w:val="00E21505"/>
    <w:rsid w:val="00E2177F"/>
    <w:rsid w:val="00E22035"/>
    <w:rsid w:val="00E22233"/>
    <w:rsid w:val="00E22493"/>
    <w:rsid w:val="00E22670"/>
    <w:rsid w:val="00E2275B"/>
    <w:rsid w:val="00E22859"/>
    <w:rsid w:val="00E22CF4"/>
    <w:rsid w:val="00E2323D"/>
    <w:rsid w:val="00E23870"/>
    <w:rsid w:val="00E23D18"/>
    <w:rsid w:val="00E23DF8"/>
    <w:rsid w:val="00E242B7"/>
    <w:rsid w:val="00E243EA"/>
    <w:rsid w:val="00E244A9"/>
    <w:rsid w:val="00E249D1"/>
    <w:rsid w:val="00E24E73"/>
    <w:rsid w:val="00E24EF9"/>
    <w:rsid w:val="00E25263"/>
    <w:rsid w:val="00E25485"/>
    <w:rsid w:val="00E25B4D"/>
    <w:rsid w:val="00E25D8E"/>
    <w:rsid w:val="00E26787"/>
    <w:rsid w:val="00E26B99"/>
    <w:rsid w:val="00E26C87"/>
    <w:rsid w:val="00E26F26"/>
    <w:rsid w:val="00E2708F"/>
    <w:rsid w:val="00E2794D"/>
    <w:rsid w:val="00E279FA"/>
    <w:rsid w:val="00E302A4"/>
    <w:rsid w:val="00E3046D"/>
    <w:rsid w:val="00E30679"/>
    <w:rsid w:val="00E3093B"/>
    <w:rsid w:val="00E30AE1"/>
    <w:rsid w:val="00E30BD7"/>
    <w:rsid w:val="00E31136"/>
    <w:rsid w:val="00E3165D"/>
    <w:rsid w:val="00E3229F"/>
    <w:rsid w:val="00E32F76"/>
    <w:rsid w:val="00E33025"/>
    <w:rsid w:val="00E33307"/>
    <w:rsid w:val="00E33593"/>
    <w:rsid w:val="00E3391D"/>
    <w:rsid w:val="00E345F2"/>
    <w:rsid w:val="00E3486E"/>
    <w:rsid w:val="00E34A37"/>
    <w:rsid w:val="00E3545E"/>
    <w:rsid w:val="00E35BAE"/>
    <w:rsid w:val="00E35BEF"/>
    <w:rsid w:val="00E35E2E"/>
    <w:rsid w:val="00E35F34"/>
    <w:rsid w:val="00E36047"/>
    <w:rsid w:val="00E3629F"/>
    <w:rsid w:val="00E36466"/>
    <w:rsid w:val="00E364FD"/>
    <w:rsid w:val="00E3681D"/>
    <w:rsid w:val="00E36821"/>
    <w:rsid w:val="00E36F60"/>
    <w:rsid w:val="00E375D8"/>
    <w:rsid w:val="00E37C83"/>
    <w:rsid w:val="00E401BE"/>
    <w:rsid w:val="00E4041B"/>
    <w:rsid w:val="00E40D12"/>
    <w:rsid w:val="00E40D9F"/>
    <w:rsid w:val="00E40E26"/>
    <w:rsid w:val="00E40E89"/>
    <w:rsid w:val="00E41363"/>
    <w:rsid w:val="00E41549"/>
    <w:rsid w:val="00E41AAA"/>
    <w:rsid w:val="00E41AE4"/>
    <w:rsid w:val="00E42255"/>
    <w:rsid w:val="00E423A7"/>
    <w:rsid w:val="00E423CF"/>
    <w:rsid w:val="00E42644"/>
    <w:rsid w:val="00E428B7"/>
    <w:rsid w:val="00E42F5C"/>
    <w:rsid w:val="00E43509"/>
    <w:rsid w:val="00E436A1"/>
    <w:rsid w:val="00E4387C"/>
    <w:rsid w:val="00E441FD"/>
    <w:rsid w:val="00E44322"/>
    <w:rsid w:val="00E447DD"/>
    <w:rsid w:val="00E44929"/>
    <w:rsid w:val="00E44C73"/>
    <w:rsid w:val="00E44EA8"/>
    <w:rsid w:val="00E44EAE"/>
    <w:rsid w:val="00E45128"/>
    <w:rsid w:val="00E4555A"/>
    <w:rsid w:val="00E45681"/>
    <w:rsid w:val="00E45745"/>
    <w:rsid w:val="00E45B44"/>
    <w:rsid w:val="00E463F5"/>
    <w:rsid w:val="00E466E1"/>
    <w:rsid w:val="00E468FC"/>
    <w:rsid w:val="00E46DD5"/>
    <w:rsid w:val="00E47405"/>
    <w:rsid w:val="00E4788F"/>
    <w:rsid w:val="00E4792B"/>
    <w:rsid w:val="00E50469"/>
    <w:rsid w:val="00E506AD"/>
    <w:rsid w:val="00E507F5"/>
    <w:rsid w:val="00E5095D"/>
    <w:rsid w:val="00E50991"/>
    <w:rsid w:val="00E50B07"/>
    <w:rsid w:val="00E50E51"/>
    <w:rsid w:val="00E51084"/>
    <w:rsid w:val="00E51410"/>
    <w:rsid w:val="00E520A6"/>
    <w:rsid w:val="00E52122"/>
    <w:rsid w:val="00E531AE"/>
    <w:rsid w:val="00E53A61"/>
    <w:rsid w:val="00E53CC5"/>
    <w:rsid w:val="00E54146"/>
    <w:rsid w:val="00E54A3F"/>
    <w:rsid w:val="00E54C11"/>
    <w:rsid w:val="00E550A4"/>
    <w:rsid w:val="00E5567E"/>
    <w:rsid w:val="00E55D8B"/>
    <w:rsid w:val="00E5613B"/>
    <w:rsid w:val="00E56508"/>
    <w:rsid w:val="00E56785"/>
    <w:rsid w:val="00E56DC0"/>
    <w:rsid w:val="00E56F6A"/>
    <w:rsid w:val="00E572E9"/>
    <w:rsid w:val="00E573EB"/>
    <w:rsid w:val="00E57940"/>
    <w:rsid w:val="00E57B24"/>
    <w:rsid w:val="00E57B8C"/>
    <w:rsid w:val="00E57DB2"/>
    <w:rsid w:val="00E605E8"/>
    <w:rsid w:val="00E60656"/>
    <w:rsid w:val="00E6093D"/>
    <w:rsid w:val="00E60BD5"/>
    <w:rsid w:val="00E60EF1"/>
    <w:rsid w:val="00E6110A"/>
    <w:rsid w:val="00E615C1"/>
    <w:rsid w:val="00E615DC"/>
    <w:rsid w:val="00E6197F"/>
    <w:rsid w:val="00E61F4E"/>
    <w:rsid w:val="00E628C6"/>
    <w:rsid w:val="00E62DF5"/>
    <w:rsid w:val="00E63473"/>
    <w:rsid w:val="00E634F1"/>
    <w:rsid w:val="00E643F4"/>
    <w:rsid w:val="00E64EEB"/>
    <w:rsid w:val="00E6511B"/>
    <w:rsid w:val="00E653BC"/>
    <w:rsid w:val="00E655BE"/>
    <w:rsid w:val="00E65625"/>
    <w:rsid w:val="00E65B91"/>
    <w:rsid w:val="00E660D4"/>
    <w:rsid w:val="00E6679D"/>
    <w:rsid w:val="00E66911"/>
    <w:rsid w:val="00E6703F"/>
    <w:rsid w:val="00E70628"/>
    <w:rsid w:val="00E70AA1"/>
    <w:rsid w:val="00E70BB2"/>
    <w:rsid w:val="00E70CCF"/>
    <w:rsid w:val="00E71A3C"/>
    <w:rsid w:val="00E7290D"/>
    <w:rsid w:val="00E72A9F"/>
    <w:rsid w:val="00E72C72"/>
    <w:rsid w:val="00E72DA9"/>
    <w:rsid w:val="00E72F0A"/>
    <w:rsid w:val="00E731F0"/>
    <w:rsid w:val="00E73A28"/>
    <w:rsid w:val="00E73A85"/>
    <w:rsid w:val="00E73FA0"/>
    <w:rsid w:val="00E7511C"/>
    <w:rsid w:val="00E759CC"/>
    <w:rsid w:val="00E75CC4"/>
    <w:rsid w:val="00E765CF"/>
    <w:rsid w:val="00E768A9"/>
    <w:rsid w:val="00E76F2F"/>
    <w:rsid w:val="00E770E7"/>
    <w:rsid w:val="00E771F5"/>
    <w:rsid w:val="00E77386"/>
    <w:rsid w:val="00E77546"/>
    <w:rsid w:val="00E777EF"/>
    <w:rsid w:val="00E77E7C"/>
    <w:rsid w:val="00E77ED4"/>
    <w:rsid w:val="00E77F8C"/>
    <w:rsid w:val="00E8078E"/>
    <w:rsid w:val="00E80C44"/>
    <w:rsid w:val="00E811D9"/>
    <w:rsid w:val="00E81415"/>
    <w:rsid w:val="00E81692"/>
    <w:rsid w:val="00E81803"/>
    <w:rsid w:val="00E81807"/>
    <w:rsid w:val="00E8181D"/>
    <w:rsid w:val="00E81E00"/>
    <w:rsid w:val="00E81ED7"/>
    <w:rsid w:val="00E8207C"/>
    <w:rsid w:val="00E82539"/>
    <w:rsid w:val="00E825D2"/>
    <w:rsid w:val="00E826F2"/>
    <w:rsid w:val="00E82F3D"/>
    <w:rsid w:val="00E83402"/>
    <w:rsid w:val="00E838E0"/>
    <w:rsid w:val="00E83BA4"/>
    <w:rsid w:val="00E84119"/>
    <w:rsid w:val="00E84AC9"/>
    <w:rsid w:val="00E84BBF"/>
    <w:rsid w:val="00E84C16"/>
    <w:rsid w:val="00E84C21"/>
    <w:rsid w:val="00E8556A"/>
    <w:rsid w:val="00E85844"/>
    <w:rsid w:val="00E85BD1"/>
    <w:rsid w:val="00E865E3"/>
    <w:rsid w:val="00E86F5A"/>
    <w:rsid w:val="00E8772D"/>
    <w:rsid w:val="00E87B6D"/>
    <w:rsid w:val="00E87E8A"/>
    <w:rsid w:val="00E90334"/>
    <w:rsid w:val="00E90579"/>
    <w:rsid w:val="00E90D09"/>
    <w:rsid w:val="00E91201"/>
    <w:rsid w:val="00E917A3"/>
    <w:rsid w:val="00E91B38"/>
    <w:rsid w:val="00E91E25"/>
    <w:rsid w:val="00E91E56"/>
    <w:rsid w:val="00E92169"/>
    <w:rsid w:val="00E9231F"/>
    <w:rsid w:val="00E92C95"/>
    <w:rsid w:val="00E92DDD"/>
    <w:rsid w:val="00E938BB"/>
    <w:rsid w:val="00E93D1D"/>
    <w:rsid w:val="00E94330"/>
    <w:rsid w:val="00E945E0"/>
    <w:rsid w:val="00E946C1"/>
    <w:rsid w:val="00E94B74"/>
    <w:rsid w:val="00E94C12"/>
    <w:rsid w:val="00E951E9"/>
    <w:rsid w:val="00E95296"/>
    <w:rsid w:val="00E95A7E"/>
    <w:rsid w:val="00E95C05"/>
    <w:rsid w:val="00E96456"/>
    <w:rsid w:val="00E96681"/>
    <w:rsid w:val="00E966E0"/>
    <w:rsid w:val="00E96834"/>
    <w:rsid w:val="00E96917"/>
    <w:rsid w:val="00E96D02"/>
    <w:rsid w:val="00E9709D"/>
    <w:rsid w:val="00E97151"/>
    <w:rsid w:val="00E974C5"/>
    <w:rsid w:val="00E9775E"/>
    <w:rsid w:val="00E97E88"/>
    <w:rsid w:val="00EA0681"/>
    <w:rsid w:val="00EA069D"/>
    <w:rsid w:val="00EA0946"/>
    <w:rsid w:val="00EA112B"/>
    <w:rsid w:val="00EA11DC"/>
    <w:rsid w:val="00EA1622"/>
    <w:rsid w:val="00EA17D1"/>
    <w:rsid w:val="00EA17E7"/>
    <w:rsid w:val="00EA1886"/>
    <w:rsid w:val="00EA26CF"/>
    <w:rsid w:val="00EA26EE"/>
    <w:rsid w:val="00EA2CC6"/>
    <w:rsid w:val="00EA2E56"/>
    <w:rsid w:val="00EA446B"/>
    <w:rsid w:val="00EA4F02"/>
    <w:rsid w:val="00EA581D"/>
    <w:rsid w:val="00EA586F"/>
    <w:rsid w:val="00EA58A5"/>
    <w:rsid w:val="00EA5A66"/>
    <w:rsid w:val="00EA6073"/>
    <w:rsid w:val="00EA60FD"/>
    <w:rsid w:val="00EA6597"/>
    <w:rsid w:val="00EA6884"/>
    <w:rsid w:val="00EA6BB7"/>
    <w:rsid w:val="00EA6D42"/>
    <w:rsid w:val="00EA7270"/>
    <w:rsid w:val="00EA727E"/>
    <w:rsid w:val="00EA73A3"/>
    <w:rsid w:val="00EA7D28"/>
    <w:rsid w:val="00EB03A1"/>
    <w:rsid w:val="00EB05E5"/>
    <w:rsid w:val="00EB06D6"/>
    <w:rsid w:val="00EB0924"/>
    <w:rsid w:val="00EB0C89"/>
    <w:rsid w:val="00EB1011"/>
    <w:rsid w:val="00EB117D"/>
    <w:rsid w:val="00EB1198"/>
    <w:rsid w:val="00EB1423"/>
    <w:rsid w:val="00EB1632"/>
    <w:rsid w:val="00EB19EC"/>
    <w:rsid w:val="00EB1A48"/>
    <w:rsid w:val="00EB2440"/>
    <w:rsid w:val="00EB25CA"/>
    <w:rsid w:val="00EB2703"/>
    <w:rsid w:val="00EB2924"/>
    <w:rsid w:val="00EB2FF8"/>
    <w:rsid w:val="00EB344F"/>
    <w:rsid w:val="00EB361A"/>
    <w:rsid w:val="00EB4123"/>
    <w:rsid w:val="00EB4672"/>
    <w:rsid w:val="00EB4B0A"/>
    <w:rsid w:val="00EB4CF4"/>
    <w:rsid w:val="00EB4D6C"/>
    <w:rsid w:val="00EB4FEB"/>
    <w:rsid w:val="00EB5131"/>
    <w:rsid w:val="00EB5508"/>
    <w:rsid w:val="00EB57C8"/>
    <w:rsid w:val="00EB5F66"/>
    <w:rsid w:val="00EB6C65"/>
    <w:rsid w:val="00EB6CEC"/>
    <w:rsid w:val="00EB6F0F"/>
    <w:rsid w:val="00EB76E3"/>
    <w:rsid w:val="00EB7C66"/>
    <w:rsid w:val="00EB7F32"/>
    <w:rsid w:val="00EC0161"/>
    <w:rsid w:val="00EC02A3"/>
    <w:rsid w:val="00EC0429"/>
    <w:rsid w:val="00EC04CA"/>
    <w:rsid w:val="00EC0575"/>
    <w:rsid w:val="00EC0CE9"/>
    <w:rsid w:val="00EC0DDC"/>
    <w:rsid w:val="00EC0F15"/>
    <w:rsid w:val="00EC0F58"/>
    <w:rsid w:val="00EC14E5"/>
    <w:rsid w:val="00EC1A00"/>
    <w:rsid w:val="00EC1F74"/>
    <w:rsid w:val="00EC261A"/>
    <w:rsid w:val="00EC2B6D"/>
    <w:rsid w:val="00EC2B96"/>
    <w:rsid w:val="00EC2CF5"/>
    <w:rsid w:val="00EC2EF5"/>
    <w:rsid w:val="00EC2FE9"/>
    <w:rsid w:val="00EC3228"/>
    <w:rsid w:val="00EC3430"/>
    <w:rsid w:val="00EC35CA"/>
    <w:rsid w:val="00EC3CAF"/>
    <w:rsid w:val="00EC3F79"/>
    <w:rsid w:val="00EC4010"/>
    <w:rsid w:val="00EC444A"/>
    <w:rsid w:val="00EC4497"/>
    <w:rsid w:val="00EC45CC"/>
    <w:rsid w:val="00EC468F"/>
    <w:rsid w:val="00EC473A"/>
    <w:rsid w:val="00EC4FA7"/>
    <w:rsid w:val="00EC5154"/>
    <w:rsid w:val="00EC522F"/>
    <w:rsid w:val="00EC5534"/>
    <w:rsid w:val="00EC5692"/>
    <w:rsid w:val="00EC5885"/>
    <w:rsid w:val="00EC5AA0"/>
    <w:rsid w:val="00EC5E32"/>
    <w:rsid w:val="00EC62F2"/>
    <w:rsid w:val="00EC6632"/>
    <w:rsid w:val="00EC6809"/>
    <w:rsid w:val="00EC68CE"/>
    <w:rsid w:val="00EC6B25"/>
    <w:rsid w:val="00EC6DE3"/>
    <w:rsid w:val="00EC6F1C"/>
    <w:rsid w:val="00EC7100"/>
    <w:rsid w:val="00EC733B"/>
    <w:rsid w:val="00EC7879"/>
    <w:rsid w:val="00EC796F"/>
    <w:rsid w:val="00EC7B44"/>
    <w:rsid w:val="00EC7C51"/>
    <w:rsid w:val="00EC7CDC"/>
    <w:rsid w:val="00ED0040"/>
    <w:rsid w:val="00ED0108"/>
    <w:rsid w:val="00ED0428"/>
    <w:rsid w:val="00ED0838"/>
    <w:rsid w:val="00ED0A49"/>
    <w:rsid w:val="00ED0CE7"/>
    <w:rsid w:val="00ED0DCA"/>
    <w:rsid w:val="00ED0E68"/>
    <w:rsid w:val="00ED15DA"/>
    <w:rsid w:val="00ED16E1"/>
    <w:rsid w:val="00ED1A8A"/>
    <w:rsid w:val="00ED1C05"/>
    <w:rsid w:val="00ED220F"/>
    <w:rsid w:val="00ED2A79"/>
    <w:rsid w:val="00ED3162"/>
    <w:rsid w:val="00ED3A6F"/>
    <w:rsid w:val="00ED3F63"/>
    <w:rsid w:val="00ED439A"/>
    <w:rsid w:val="00ED48B3"/>
    <w:rsid w:val="00ED512D"/>
    <w:rsid w:val="00ED51AC"/>
    <w:rsid w:val="00ED54FC"/>
    <w:rsid w:val="00ED557D"/>
    <w:rsid w:val="00ED678E"/>
    <w:rsid w:val="00ED6CC4"/>
    <w:rsid w:val="00ED6DA4"/>
    <w:rsid w:val="00ED7545"/>
    <w:rsid w:val="00ED7801"/>
    <w:rsid w:val="00EE048D"/>
    <w:rsid w:val="00EE1887"/>
    <w:rsid w:val="00EE1CCB"/>
    <w:rsid w:val="00EE34E1"/>
    <w:rsid w:val="00EE3CFB"/>
    <w:rsid w:val="00EE3DE8"/>
    <w:rsid w:val="00EE3F12"/>
    <w:rsid w:val="00EE4084"/>
    <w:rsid w:val="00EE42A1"/>
    <w:rsid w:val="00EE55D4"/>
    <w:rsid w:val="00EE560D"/>
    <w:rsid w:val="00EE5730"/>
    <w:rsid w:val="00EE5F8A"/>
    <w:rsid w:val="00EE63A4"/>
    <w:rsid w:val="00EE67D1"/>
    <w:rsid w:val="00EE69A8"/>
    <w:rsid w:val="00EE7413"/>
    <w:rsid w:val="00EE7B66"/>
    <w:rsid w:val="00EE7D47"/>
    <w:rsid w:val="00EE7F81"/>
    <w:rsid w:val="00EF0107"/>
    <w:rsid w:val="00EF0143"/>
    <w:rsid w:val="00EF0348"/>
    <w:rsid w:val="00EF09F4"/>
    <w:rsid w:val="00EF0F34"/>
    <w:rsid w:val="00EF1030"/>
    <w:rsid w:val="00EF11C9"/>
    <w:rsid w:val="00EF1C6D"/>
    <w:rsid w:val="00EF309B"/>
    <w:rsid w:val="00EF30ED"/>
    <w:rsid w:val="00EF3982"/>
    <w:rsid w:val="00EF3B35"/>
    <w:rsid w:val="00EF4485"/>
    <w:rsid w:val="00EF4D0C"/>
    <w:rsid w:val="00EF4E93"/>
    <w:rsid w:val="00EF517C"/>
    <w:rsid w:val="00EF54EE"/>
    <w:rsid w:val="00EF6510"/>
    <w:rsid w:val="00EF65FC"/>
    <w:rsid w:val="00EF6675"/>
    <w:rsid w:val="00EF691D"/>
    <w:rsid w:val="00EF6C09"/>
    <w:rsid w:val="00EF6E52"/>
    <w:rsid w:val="00EF7063"/>
    <w:rsid w:val="00F00A02"/>
    <w:rsid w:val="00F00D07"/>
    <w:rsid w:val="00F00F0F"/>
    <w:rsid w:val="00F01601"/>
    <w:rsid w:val="00F016E7"/>
    <w:rsid w:val="00F019E2"/>
    <w:rsid w:val="00F01D13"/>
    <w:rsid w:val="00F01E7E"/>
    <w:rsid w:val="00F0226F"/>
    <w:rsid w:val="00F02671"/>
    <w:rsid w:val="00F03079"/>
    <w:rsid w:val="00F038C7"/>
    <w:rsid w:val="00F03BDE"/>
    <w:rsid w:val="00F03DD1"/>
    <w:rsid w:val="00F047C2"/>
    <w:rsid w:val="00F0498E"/>
    <w:rsid w:val="00F05009"/>
    <w:rsid w:val="00F05184"/>
    <w:rsid w:val="00F05194"/>
    <w:rsid w:val="00F052E0"/>
    <w:rsid w:val="00F055B7"/>
    <w:rsid w:val="00F05E63"/>
    <w:rsid w:val="00F05ED3"/>
    <w:rsid w:val="00F05ED5"/>
    <w:rsid w:val="00F066F4"/>
    <w:rsid w:val="00F06A2F"/>
    <w:rsid w:val="00F06B9E"/>
    <w:rsid w:val="00F0752C"/>
    <w:rsid w:val="00F07D5A"/>
    <w:rsid w:val="00F07F98"/>
    <w:rsid w:val="00F104D4"/>
    <w:rsid w:val="00F10538"/>
    <w:rsid w:val="00F10ACE"/>
    <w:rsid w:val="00F10BB1"/>
    <w:rsid w:val="00F10C47"/>
    <w:rsid w:val="00F10CA9"/>
    <w:rsid w:val="00F10EC6"/>
    <w:rsid w:val="00F119E8"/>
    <w:rsid w:val="00F11F52"/>
    <w:rsid w:val="00F129A2"/>
    <w:rsid w:val="00F12B08"/>
    <w:rsid w:val="00F130E8"/>
    <w:rsid w:val="00F131E0"/>
    <w:rsid w:val="00F13648"/>
    <w:rsid w:val="00F13A87"/>
    <w:rsid w:val="00F13D92"/>
    <w:rsid w:val="00F14084"/>
    <w:rsid w:val="00F142C8"/>
    <w:rsid w:val="00F14479"/>
    <w:rsid w:val="00F147C0"/>
    <w:rsid w:val="00F14996"/>
    <w:rsid w:val="00F149F1"/>
    <w:rsid w:val="00F14AE6"/>
    <w:rsid w:val="00F14C09"/>
    <w:rsid w:val="00F150A4"/>
    <w:rsid w:val="00F15800"/>
    <w:rsid w:val="00F15E95"/>
    <w:rsid w:val="00F161B6"/>
    <w:rsid w:val="00F161CE"/>
    <w:rsid w:val="00F162C6"/>
    <w:rsid w:val="00F16445"/>
    <w:rsid w:val="00F16EF9"/>
    <w:rsid w:val="00F17F8F"/>
    <w:rsid w:val="00F20315"/>
    <w:rsid w:val="00F204E0"/>
    <w:rsid w:val="00F2068E"/>
    <w:rsid w:val="00F20F89"/>
    <w:rsid w:val="00F213A9"/>
    <w:rsid w:val="00F215A1"/>
    <w:rsid w:val="00F21D08"/>
    <w:rsid w:val="00F222DC"/>
    <w:rsid w:val="00F22ED1"/>
    <w:rsid w:val="00F238C6"/>
    <w:rsid w:val="00F23B1F"/>
    <w:rsid w:val="00F24518"/>
    <w:rsid w:val="00F24661"/>
    <w:rsid w:val="00F24998"/>
    <w:rsid w:val="00F249B9"/>
    <w:rsid w:val="00F249F7"/>
    <w:rsid w:val="00F24AF0"/>
    <w:rsid w:val="00F24C72"/>
    <w:rsid w:val="00F255A6"/>
    <w:rsid w:val="00F2564D"/>
    <w:rsid w:val="00F2587B"/>
    <w:rsid w:val="00F25EF9"/>
    <w:rsid w:val="00F26316"/>
    <w:rsid w:val="00F2645C"/>
    <w:rsid w:val="00F268CA"/>
    <w:rsid w:val="00F27B0F"/>
    <w:rsid w:val="00F27FEE"/>
    <w:rsid w:val="00F3008E"/>
    <w:rsid w:val="00F30599"/>
    <w:rsid w:val="00F319D7"/>
    <w:rsid w:val="00F33863"/>
    <w:rsid w:val="00F33DD0"/>
    <w:rsid w:val="00F33EA6"/>
    <w:rsid w:val="00F34026"/>
    <w:rsid w:val="00F3423B"/>
    <w:rsid w:val="00F344DD"/>
    <w:rsid w:val="00F344E3"/>
    <w:rsid w:val="00F346BC"/>
    <w:rsid w:val="00F34A0C"/>
    <w:rsid w:val="00F34B1C"/>
    <w:rsid w:val="00F34E29"/>
    <w:rsid w:val="00F34EE1"/>
    <w:rsid w:val="00F3537A"/>
    <w:rsid w:val="00F35709"/>
    <w:rsid w:val="00F35730"/>
    <w:rsid w:val="00F35790"/>
    <w:rsid w:val="00F35B7D"/>
    <w:rsid w:val="00F368EF"/>
    <w:rsid w:val="00F36901"/>
    <w:rsid w:val="00F36DA1"/>
    <w:rsid w:val="00F372C2"/>
    <w:rsid w:val="00F376C2"/>
    <w:rsid w:val="00F3779C"/>
    <w:rsid w:val="00F400BD"/>
    <w:rsid w:val="00F4027D"/>
    <w:rsid w:val="00F409EE"/>
    <w:rsid w:val="00F40E24"/>
    <w:rsid w:val="00F42E9B"/>
    <w:rsid w:val="00F42FAE"/>
    <w:rsid w:val="00F42FB8"/>
    <w:rsid w:val="00F43008"/>
    <w:rsid w:val="00F4357D"/>
    <w:rsid w:val="00F43625"/>
    <w:rsid w:val="00F439A4"/>
    <w:rsid w:val="00F43F19"/>
    <w:rsid w:val="00F4427E"/>
    <w:rsid w:val="00F44306"/>
    <w:rsid w:val="00F444D2"/>
    <w:rsid w:val="00F446D4"/>
    <w:rsid w:val="00F451D1"/>
    <w:rsid w:val="00F453DF"/>
    <w:rsid w:val="00F45684"/>
    <w:rsid w:val="00F4578C"/>
    <w:rsid w:val="00F45AB1"/>
    <w:rsid w:val="00F45FB5"/>
    <w:rsid w:val="00F461AB"/>
    <w:rsid w:val="00F4630B"/>
    <w:rsid w:val="00F469C3"/>
    <w:rsid w:val="00F46A28"/>
    <w:rsid w:val="00F46C3D"/>
    <w:rsid w:val="00F476DD"/>
    <w:rsid w:val="00F47942"/>
    <w:rsid w:val="00F47C18"/>
    <w:rsid w:val="00F47D6A"/>
    <w:rsid w:val="00F50125"/>
    <w:rsid w:val="00F5020A"/>
    <w:rsid w:val="00F50BDC"/>
    <w:rsid w:val="00F50C27"/>
    <w:rsid w:val="00F510C6"/>
    <w:rsid w:val="00F51312"/>
    <w:rsid w:val="00F51F2D"/>
    <w:rsid w:val="00F52211"/>
    <w:rsid w:val="00F523AB"/>
    <w:rsid w:val="00F525AD"/>
    <w:rsid w:val="00F52A9B"/>
    <w:rsid w:val="00F539E5"/>
    <w:rsid w:val="00F53A1E"/>
    <w:rsid w:val="00F53E3D"/>
    <w:rsid w:val="00F53F64"/>
    <w:rsid w:val="00F53F88"/>
    <w:rsid w:val="00F541A6"/>
    <w:rsid w:val="00F547FF"/>
    <w:rsid w:val="00F54AB5"/>
    <w:rsid w:val="00F54BFA"/>
    <w:rsid w:val="00F54F58"/>
    <w:rsid w:val="00F5501B"/>
    <w:rsid w:val="00F5501F"/>
    <w:rsid w:val="00F5505E"/>
    <w:rsid w:val="00F5513D"/>
    <w:rsid w:val="00F55772"/>
    <w:rsid w:val="00F56BDA"/>
    <w:rsid w:val="00F56E46"/>
    <w:rsid w:val="00F56ECA"/>
    <w:rsid w:val="00F56FB5"/>
    <w:rsid w:val="00F5700B"/>
    <w:rsid w:val="00F575FD"/>
    <w:rsid w:val="00F57B55"/>
    <w:rsid w:val="00F57BEC"/>
    <w:rsid w:val="00F6078E"/>
    <w:rsid w:val="00F61AE2"/>
    <w:rsid w:val="00F61BF7"/>
    <w:rsid w:val="00F61CAD"/>
    <w:rsid w:val="00F61E4E"/>
    <w:rsid w:val="00F620F8"/>
    <w:rsid w:val="00F625DD"/>
    <w:rsid w:val="00F628B4"/>
    <w:rsid w:val="00F62EE8"/>
    <w:rsid w:val="00F63534"/>
    <w:rsid w:val="00F6377F"/>
    <w:rsid w:val="00F63EAB"/>
    <w:rsid w:val="00F65327"/>
    <w:rsid w:val="00F65F2D"/>
    <w:rsid w:val="00F65F49"/>
    <w:rsid w:val="00F6634F"/>
    <w:rsid w:val="00F66780"/>
    <w:rsid w:val="00F66F29"/>
    <w:rsid w:val="00F6747A"/>
    <w:rsid w:val="00F674D2"/>
    <w:rsid w:val="00F678DA"/>
    <w:rsid w:val="00F67DAA"/>
    <w:rsid w:val="00F70366"/>
    <w:rsid w:val="00F709EB"/>
    <w:rsid w:val="00F70B58"/>
    <w:rsid w:val="00F71139"/>
    <w:rsid w:val="00F71B05"/>
    <w:rsid w:val="00F71CD8"/>
    <w:rsid w:val="00F72969"/>
    <w:rsid w:val="00F731A1"/>
    <w:rsid w:val="00F73402"/>
    <w:rsid w:val="00F738A3"/>
    <w:rsid w:val="00F746B3"/>
    <w:rsid w:val="00F749FF"/>
    <w:rsid w:val="00F752BB"/>
    <w:rsid w:val="00F7548D"/>
    <w:rsid w:val="00F75A81"/>
    <w:rsid w:val="00F75BEF"/>
    <w:rsid w:val="00F75D50"/>
    <w:rsid w:val="00F76028"/>
    <w:rsid w:val="00F769CF"/>
    <w:rsid w:val="00F76EFA"/>
    <w:rsid w:val="00F7748A"/>
    <w:rsid w:val="00F779A6"/>
    <w:rsid w:val="00F77A14"/>
    <w:rsid w:val="00F80078"/>
    <w:rsid w:val="00F80537"/>
    <w:rsid w:val="00F8054D"/>
    <w:rsid w:val="00F805A8"/>
    <w:rsid w:val="00F8065F"/>
    <w:rsid w:val="00F80A01"/>
    <w:rsid w:val="00F80D1F"/>
    <w:rsid w:val="00F81AD8"/>
    <w:rsid w:val="00F81F87"/>
    <w:rsid w:val="00F821A5"/>
    <w:rsid w:val="00F82843"/>
    <w:rsid w:val="00F82D2E"/>
    <w:rsid w:val="00F82EFA"/>
    <w:rsid w:val="00F830DA"/>
    <w:rsid w:val="00F83233"/>
    <w:rsid w:val="00F833F7"/>
    <w:rsid w:val="00F83C87"/>
    <w:rsid w:val="00F83F1D"/>
    <w:rsid w:val="00F83FD9"/>
    <w:rsid w:val="00F859A5"/>
    <w:rsid w:val="00F85E07"/>
    <w:rsid w:val="00F860D5"/>
    <w:rsid w:val="00F869BD"/>
    <w:rsid w:val="00F86F7E"/>
    <w:rsid w:val="00F87016"/>
    <w:rsid w:val="00F87458"/>
    <w:rsid w:val="00F87F5B"/>
    <w:rsid w:val="00F9002C"/>
    <w:rsid w:val="00F90F62"/>
    <w:rsid w:val="00F9138F"/>
    <w:rsid w:val="00F91634"/>
    <w:rsid w:val="00F9180B"/>
    <w:rsid w:val="00F91BAF"/>
    <w:rsid w:val="00F91DD6"/>
    <w:rsid w:val="00F92703"/>
    <w:rsid w:val="00F92C9E"/>
    <w:rsid w:val="00F931D4"/>
    <w:rsid w:val="00F933F0"/>
    <w:rsid w:val="00F93670"/>
    <w:rsid w:val="00F93C32"/>
    <w:rsid w:val="00F93DD0"/>
    <w:rsid w:val="00F93EF3"/>
    <w:rsid w:val="00F93F5E"/>
    <w:rsid w:val="00F94075"/>
    <w:rsid w:val="00F9419A"/>
    <w:rsid w:val="00F9468B"/>
    <w:rsid w:val="00F9494C"/>
    <w:rsid w:val="00F94B8A"/>
    <w:rsid w:val="00F94BB3"/>
    <w:rsid w:val="00F94DD3"/>
    <w:rsid w:val="00F9523A"/>
    <w:rsid w:val="00F955AD"/>
    <w:rsid w:val="00F957E3"/>
    <w:rsid w:val="00F9642D"/>
    <w:rsid w:val="00F965C6"/>
    <w:rsid w:val="00F97914"/>
    <w:rsid w:val="00FA001B"/>
    <w:rsid w:val="00FA017C"/>
    <w:rsid w:val="00FA08B3"/>
    <w:rsid w:val="00FA0F3A"/>
    <w:rsid w:val="00FA10A4"/>
    <w:rsid w:val="00FA177D"/>
    <w:rsid w:val="00FA19BC"/>
    <w:rsid w:val="00FA1C08"/>
    <w:rsid w:val="00FA1FF2"/>
    <w:rsid w:val="00FA2046"/>
    <w:rsid w:val="00FA2612"/>
    <w:rsid w:val="00FA2B85"/>
    <w:rsid w:val="00FA3046"/>
    <w:rsid w:val="00FA3191"/>
    <w:rsid w:val="00FA35CA"/>
    <w:rsid w:val="00FA373E"/>
    <w:rsid w:val="00FA3E44"/>
    <w:rsid w:val="00FA449F"/>
    <w:rsid w:val="00FA44C0"/>
    <w:rsid w:val="00FA47B9"/>
    <w:rsid w:val="00FA4B7D"/>
    <w:rsid w:val="00FA4DC0"/>
    <w:rsid w:val="00FA4FA4"/>
    <w:rsid w:val="00FA51E4"/>
    <w:rsid w:val="00FA5315"/>
    <w:rsid w:val="00FA5A77"/>
    <w:rsid w:val="00FA5D86"/>
    <w:rsid w:val="00FA5E3D"/>
    <w:rsid w:val="00FA602A"/>
    <w:rsid w:val="00FA6CDD"/>
    <w:rsid w:val="00FA7285"/>
    <w:rsid w:val="00FA7579"/>
    <w:rsid w:val="00FA7739"/>
    <w:rsid w:val="00FA789A"/>
    <w:rsid w:val="00FA7A7C"/>
    <w:rsid w:val="00FA7BAC"/>
    <w:rsid w:val="00FA7C21"/>
    <w:rsid w:val="00FA7C4A"/>
    <w:rsid w:val="00FB001B"/>
    <w:rsid w:val="00FB0309"/>
    <w:rsid w:val="00FB095F"/>
    <w:rsid w:val="00FB09C4"/>
    <w:rsid w:val="00FB0EA2"/>
    <w:rsid w:val="00FB130F"/>
    <w:rsid w:val="00FB1509"/>
    <w:rsid w:val="00FB1615"/>
    <w:rsid w:val="00FB1BBA"/>
    <w:rsid w:val="00FB1C42"/>
    <w:rsid w:val="00FB1CFF"/>
    <w:rsid w:val="00FB1E21"/>
    <w:rsid w:val="00FB1EC1"/>
    <w:rsid w:val="00FB2480"/>
    <w:rsid w:val="00FB2779"/>
    <w:rsid w:val="00FB27BC"/>
    <w:rsid w:val="00FB2D3B"/>
    <w:rsid w:val="00FB3556"/>
    <w:rsid w:val="00FB35DD"/>
    <w:rsid w:val="00FB3789"/>
    <w:rsid w:val="00FB3B5A"/>
    <w:rsid w:val="00FB411F"/>
    <w:rsid w:val="00FB4FC4"/>
    <w:rsid w:val="00FB5B98"/>
    <w:rsid w:val="00FB627B"/>
    <w:rsid w:val="00FB62E7"/>
    <w:rsid w:val="00FB666A"/>
    <w:rsid w:val="00FB6677"/>
    <w:rsid w:val="00FB754B"/>
    <w:rsid w:val="00FB75CC"/>
    <w:rsid w:val="00FB780C"/>
    <w:rsid w:val="00FC076F"/>
    <w:rsid w:val="00FC09E9"/>
    <w:rsid w:val="00FC0A29"/>
    <w:rsid w:val="00FC0BE4"/>
    <w:rsid w:val="00FC0F82"/>
    <w:rsid w:val="00FC19F0"/>
    <w:rsid w:val="00FC1A85"/>
    <w:rsid w:val="00FC1D09"/>
    <w:rsid w:val="00FC1D81"/>
    <w:rsid w:val="00FC1F08"/>
    <w:rsid w:val="00FC2B0B"/>
    <w:rsid w:val="00FC2B7A"/>
    <w:rsid w:val="00FC2DED"/>
    <w:rsid w:val="00FC2F08"/>
    <w:rsid w:val="00FC3483"/>
    <w:rsid w:val="00FC34DA"/>
    <w:rsid w:val="00FC3594"/>
    <w:rsid w:val="00FC419C"/>
    <w:rsid w:val="00FC5108"/>
    <w:rsid w:val="00FC547E"/>
    <w:rsid w:val="00FC5AE9"/>
    <w:rsid w:val="00FC5F72"/>
    <w:rsid w:val="00FC5F81"/>
    <w:rsid w:val="00FC64DE"/>
    <w:rsid w:val="00FC66FC"/>
    <w:rsid w:val="00FC6FE4"/>
    <w:rsid w:val="00FC7D84"/>
    <w:rsid w:val="00FC7DF0"/>
    <w:rsid w:val="00FD0C93"/>
    <w:rsid w:val="00FD15A0"/>
    <w:rsid w:val="00FD18FA"/>
    <w:rsid w:val="00FD19E9"/>
    <w:rsid w:val="00FD1F3C"/>
    <w:rsid w:val="00FD2191"/>
    <w:rsid w:val="00FD22CB"/>
    <w:rsid w:val="00FD27D5"/>
    <w:rsid w:val="00FD2CC7"/>
    <w:rsid w:val="00FD2CD3"/>
    <w:rsid w:val="00FD31CA"/>
    <w:rsid w:val="00FD43C5"/>
    <w:rsid w:val="00FD4587"/>
    <w:rsid w:val="00FD4F67"/>
    <w:rsid w:val="00FD573C"/>
    <w:rsid w:val="00FD59A2"/>
    <w:rsid w:val="00FD6807"/>
    <w:rsid w:val="00FD71DE"/>
    <w:rsid w:val="00FD723F"/>
    <w:rsid w:val="00FD7240"/>
    <w:rsid w:val="00FD7B6C"/>
    <w:rsid w:val="00FD7DAC"/>
    <w:rsid w:val="00FE0564"/>
    <w:rsid w:val="00FE0658"/>
    <w:rsid w:val="00FE0ACE"/>
    <w:rsid w:val="00FE0CC2"/>
    <w:rsid w:val="00FE0CE9"/>
    <w:rsid w:val="00FE0E50"/>
    <w:rsid w:val="00FE0E61"/>
    <w:rsid w:val="00FE10C0"/>
    <w:rsid w:val="00FE134F"/>
    <w:rsid w:val="00FE13B2"/>
    <w:rsid w:val="00FE170A"/>
    <w:rsid w:val="00FE1735"/>
    <w:rsid w:val="00FE2034"/>
    <w:rsid w:val="00FE2C4F"/>
    <w:rsid w:val="00FE2F95"/>
    <w:rsid w:val="00FE3590"/>
    <w:rsid w:val="00FE3959"/>
    <w:rsid w:val="00FE3D61"/>
    <w:rsid w:val="00FE4381"/>
    <w:rsid w:val="00FE4A09"/>
    <w:rsid w:val="00FE4B57"/>
    <w:rsid w:val="00FE4BAE"/>
    <w:rsid w:val="00FE4C59"/>
    <w:rsid w:val="00FE4F29"/>
    <w:rsid w:val="00FE51F9"/>
    <w:rsid w:val="00FE5F20"/>
    <w:rsid w:val="00FE642A"/>
    <w:rsid w:val="00FE6490"/>
    <w:rsid w:val="00FE6810"/>
    <w:rsid w:val="00FE6913"/>
    <w:rsid w:val="00FE72F7"/>
    <w:rsid w:val="00FE7773"/>
    <w:rsid w:val="00FE798E"/>
    <w:rsid w:val="00FF0C30"/>
    <w:rsid w:val="00FF1162"/>
    <w:rsid w:val="00FF12A5"/>
    <w:rsid w:val="00FF136C"/>
    <w:rsid w:val="00FF15D5"/>
    <w:rsid w:val="00FF1F2F"/>
    <w:rsid w:val="00FF2417"/>
    <w:rsid w:val="00FF297C"/>
    <w:rsid w:val="00FF2A73"/>
    <w:rsid w:val="00FF30F8"/>
    <w:rsid w:val="00FF3125"/>
    <w:rsid w:val="00FF320D"/>
    <w:rsid w:val="00FF3AAF"/>
    <w:rsid w:val="00FF3F0B"/>
    <w:rsid w:val="00FF41D0"/>
    <w:rsid w:val="00FF41D9"/>
    <w:rsid w:val="00FF55BC"/>
    <w:rsid w:val="00FF59D2"/>
    <w:rsid w:val="00FF5ECD"/>
    <w:rsid w:val="00FF5F4E"/>
    <w:rsid w:val="00FF648C"/>
    <w:rsid w:val="00FF696C"/>
    <w:rsid w:val="00FF6F65"/>
    <w:rsid w:val="00FF72E3"/>
    <w:rsid w:val="00FF74F5"/>
    <w:rsid w:val="00FF7D00"/>
    <w:rsid w:val="00FF7E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lsdException w:name="Table Grid" w:locked="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2">
    <w:name w:val="Normal"/>
    <w:qFormat/>
    <w:rsid w:val="006D2F2C"/>
    <w:pPr>
      <w:jc w:val="both"/>
    </w:pPr>
    <w:rPr>
      <w:rFonts w:ascii="Calibri" w:hAnsi="Calibri"/>
      <w:szCs w:val="24"/>
    </w:rPr>
  </w:style>
  <w:style w:type="paragraph" w:styleId="1">
    <w:name w:val="heading 1"/>
    <w:basedOn w:val="a2"/>
    <w:next w:val="a2"/>
    <w:link w:val="1Char"/>
    <w:autoRedefine/>
    <w:qFormat/>
    <w:rsid w:val="00EC796F"/>
    <w:pPr>
      <w:keepNext/>
      <w:pageBreakBefore/>
      <w:numPr>
        <w:numId w:val="4"/>
      </w:numPr>
      <w:spacing w:after="120"/>
      <w:ind w:left="357" w:hanging="357"/>
      <w:outlineLvl w:val="0"/>
    </w:pPr>
    <w:rPr>
      <w:b/>
      <w:bCs/>
      <w:sz w:val="24"/>
      <w:szCs w:val="26"/>
      <w:lang w:val="x-none" w:eastAsia="x-none"/>
    </w:rPr>
  </w:style>
  <w:style w:type="paragraph" w:styleId="2">
    <w:name w:val="heading 2"/>
    <w:basedOn w:val="3"/>
    <w:next w:val="a2"/>
    <w:link w:val="2Char"/>
    <w:qFormat/>
    <w:rsid w:val="00832CF9"/>
    <w:pPr>
      <w:numPr>
        <w:ilvl w:val="1"/>
      </w:numPr>
      <w:outlineLvl w:val="1"/>
    </w:pPr>
    <w:rPr>
      <w:iCs/>
    </w:rPr>
  </w:style>
  <w:style w:type="paragraph" w:styleId="3">
    <w:name w:val="heading 3"/>
    <w:basedOn w:val="a2"/>
    <w:next w:val="a2"/>
    <w:link w:val="3Char"/>
    <w:autoRedefine/>
    <w:qFormat/>
    <w:rsid w:val="00D74F9A"/>
    <w:pPr>
      <w:keepNext/>
      <w:numPr>
        <w:ilvl w:val="2"/>
        <w:numId w:val="4"/>
      </w:numPr>
      <w:spacing w:after="120"/>
      <w:outlineLvl w:val="2"/>
    </w:pPr>
    <w:rPr>
      <w:rFonts w:ascii="Verdana" w:hAnsi="Verdana"/>
      <w:b/>
      <w:bCs/>
      <w:sz w:val="22"/>
      <w:szCs w:val="22"/>
      <w:lang w:val="x-none" w:eastAsia="x-none"/>
    </w:rPr>
  </w:style>
  <w:style w:type="paragraph" w:styleId="4">
    <w:name w:val="heading 4"/>
    <w:basedOn w:val="a2"/>
    <w:next w:val="a2"/>
    <w:link w:val="4Char"/>
    <w:qFormat/>
    <w:rsid w:val="00D74F9A"/>
    <w:pPr>
      <w:keepNext/>
      <w:numPr>
        <w:ilvl w:val="3"/>
        <w:numId w:val="4"/>
      </w:numPr>
      <w:spacing w:after="120"/>
      <w:outlineLvl w:val="3"/>
    </w:pPr>
    <w:rPr>
      <w:bCs/>
      <w:szCs w:val="28"/>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Επικεφαλίδα 1 Char"/>
    <w:link w:val="1"/>
    <w:locked/>
    <w:rsid w:val="00EC796F"/>
    <w:rPr>
      <w:rFonts w:ascii="Calibri" w:hAnsi="Calibri"/>
      <w:b/>
      <w:bCs/>
      <w:sz w:val="24"/>
      <w:szCs w:val="26"/>
      <w:lang w:val="x-none" w:eastAsia="x-none"/>
    </w:rPr>
  </w:style>
  <w:style w:type="character" w:customStyle="1" w:styleId="2Char">
    <w:name w:val="Επικεφαλίδα 2 Char"/>
    <w:link w:val="2"/>
    <w:locked/>
    <w:rsid w:val="00832CF9"/>
    <w:rPr>
      <w:rFonts w:ascii="Verdana" w:hAnsi="Verdana"/>
      <w:b/>
      <w:bCs/>
      <w:iCs/>
      <w:sz w:val="22"/>
      <w:szCs w:val="22"/>
      <w:lang w:val="x-none" w:eastAsia="x-none"/>
    </w:rPr>
  </w:style>
  <w:style w:type="character" w:customStyle="1" w:styleId="3Char">
    <w:name w:val="Επικεφαλίδα 3 Char"/>
    <w:link w:val="3"/>
    <w:locked/>
    <w:rsid w:val="00D74F9A"/>
    <w:rPr>
      <w:rFonts w:ascii="Verdana" w:hAnsi="Verdana"/>
      <w:b/>
      <w:bCs/>
      <w:sz w:val="22"/>
      <w:szCs w:val="22"/>
      <w:lang w:val="x-none" w:eastAsia="x-none"/>
    </w:rPr>
  </w:style>
  <w:style w:type="character" w:customStyle="1" w:styleId="4Char">
    <w:name w:val="Επικεφαλίδα 4 Char"/>
    <w:link w:val="4"/>
    <w:locked/>
    <w:rsid w:val="00D74F9A"/>
    <w:rPr>
      <w:rFonts w:ascii="Calibri" w:hAnsi="Calibri"/>
      <w:bCs/>
      <w:szCs w:val="28"/>
      <w:lang w:val="x-none" w:eastAsia="x-none"/>
    </w:rPr>
  </w:style>
  <w:style w:type="table" w:styleId="a6">
    <w:name w:val="Table Grid"/>
    <w:basedOn w:val="a4"/>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aliases w:val="hd"/>
    <w:basedOn w:val="a2"/>
    <w:link w:val="Char"/>
    <w:rsid w:val="00551B0E"/>
    <w:pPr>
      <w:tabs>
        <w:tab w:val="center" w:pos="4153"/>
        <w:tab w:val="right" w:pos="8306"/>
      </w:tabs>
    </w:pPr>
  </w:style>
  <w:style w:type="character" w:customStyle="1" w:styleId="Char">
    <w:name w:val="Κεφαλίδα Char"/>
    <w:aliases w:val="hd Char"/>
    <w:link w:val="a7"/>
    <w:locked/>
    <w:rsid w:val="00FC09E9"/>
    <w:rPr>
      <w:rFonts w:ascii="Calibri" w:hAnsi="Calibri" w:cs="Times New Roman"/>
      <w:sz w:val="24"/>
      <w:szCs w:val="24"/>
      <w:lang w:val="el-GR" w:eastAsia="el-GR" w:bidi="ar-SA"/>
    </w:rPr>
  </w:style>
  <w:style w:type="paragraph" w:styleId="a8">
    <w:name w:val="footer"/>
    <w:basedOn w:val="a2"/>
    <w:link w:val="Char0"/>
    <w:rsid w:val="00551B0E"/>
    <w:pPr>
      <w:tabs>
        <w:tab w:val="center" w:pos="4153"/>
        <w:tab w:val="right" w:pos="8306"/>
      </w:tabs>
    </w:pPr>
    <w:rPr>
      <w:lang w:val="x-none" w:eastAsia="x-none"/>
    </w:rPr>
  </w:style>
  <w:style w:type="character" w:customStyle="1" w:styleId="Char0">
    <w:name w:val="Υποσέλιδο Char"/>
    <w:link w:val="a8"/>
    <w:semiHidden/>
    <w:locked/>
    <w:rsid w:val="008324E3"/>
    <w:rPr>
      <w:rFonts w:ascii="Calibri" w:hAnsi="Calibri" w:cs="Times New Roman"/>
      <w:sz w:val="24"/>
      <w:szCs w:val="24"/>
    </w:rPr>
  </w:style>
  <w:style w:type="paragraph" w:styleId="10">
    <w:name w:val="toc 1"/>
    <w:basedOn w:val="a2"/>
    <w:next w:val="a2"/>
    <w:autoRedefine/>
    <w:uiPriority w:val="39"/>
    <w:rsid w:val="009831F8"/>
    <w:pPr>
      <w:spacing w:before="120"/>
    </w:pPr>
    <w:rPr>
      <w:b/>
      <w:bCs/>
      <w:i/>
      <w:iCs/>
    </w:rPr>
  </w:style>
  <w:style w:type="character" w:styleId="-">
    <w:name w:val="Hyperlink"/>
    <w:uiPriority w:val="99"/>
    <w:rsid w:val="00551B0E"/>
    <w:rPr>
      <w:rFonts w:cs="Times New Roman"/>
      <w:color w:val="0000FF"/>
      <w:u w:val="single"/>
    </w:rPr>
  </w:style>
  <w:style w:type="paragraph" w:styleId="20">
    <w:name w:val="toc 2"/>
    <w:basedOn w:val="a2"/>
    <w:next w:val="a2"/>
    <w:autoRedefine/>
    <w:uiPriority w:val="39"/>
    <w:rsid w:val="00CE5349"/>
    <w:pPr>
      <w:tabs>
        <w:tab w:val="left" w:pos="960"/>
        <w:tab w:val="right" w:leader="dot" w:pos="9117"/>
      </w:tabs>
      <w:spacing w:before="120"/>
      <w:ind w:left="975" w:hanging="737"/>
    </w:pPr>
    <w:rPr>
      <w:b/>
      <w:bCs/>
      <w:sz w:val="22"/>
      <w:szCs w:val="22"/>
    </w:rPr>
  </w:style>
  <w:style w:type="paragraph" w:styleId="30">
    <w:name w:val="toc 3"/>
    <w:basedOn w:val="a2"/>
    <w:next w:val="a2"/>
    <w:autoRedefine/>
    <w:uiPriority w:val="39"/>
    <w:rsid w:val="00A257BD"/>
    <w:pPr>
      <w:ind w:left="480"/>
    </w:pPr>
    <w:rPr>
      <w:szCs w:val="20"/>
    </w:rPr>
  </w:style>
  <w:style w:type="paragraph" w:styleId="a9">
    <w:name w:val="caption"/>
    <w:basedOn w:val="a2"/>
    <w:next w:val="a2"/>
    <w:qFormat/>
    <w:rsid w:val="00540BC4"/>
    <w:rPr>
      <w:b/>
      <w:bCs/>
      <w:szCs w:val="20"/>
    </w:rPr>
  </w:style>
  <w:style w:type="paragraph" w:styleId="aa">
    <w:name w:val="footnote text"/>
    <w:basedOn w:val="a2"/>
    <w:link w:val="Char1"/>
    <w:rsid w:val="00540BC4"/>
    <w:rPr>
      <w:rFonts w:eastAsia="Batang"/>
      <w:szCs w:val="20"/>
      <w:lang w:val="en-GB" w:eastAsia="ko-KR"/>
    </w:rPr>
  </w:style>
  <w:style w:type="character" w:customStyle="1" w:styleId="Char1">
    <w:name w:val="Κείμενο υποσημείωσης Char"/>
    <w:link w:val="aa"/>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b">
    <w:name w:val="annotation text"/>
    <w:basedOn w:val="a2"/>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b"/>
    <w:semiHidden/>
    <w:locked/>
    <w:rsid w:val="00021994"/>
    <w:rPr>
      <w:rFonts w:cs="Times New Roman"/>
      <w:sz w:val="24"/>
      <w:lang w:val="el-GR" w:eastAsia="ar-SA" w:bidi="ar-SA"/>
    </w:rPr>
  </w:style>
  <w:style w:type="paragraph" w:styleId="a1">
    <w:name w:val="List Number"/>
    <w:basedOn w:val="a2"/>
    <w:rsid w:val="00B335EC"/>
    <w:pPr>
      <w:numPr>
        <w:numId w:val="1"/>
      </w:numPr>
      <w:suppressAutoHyphens/>
      <w:spacing w:before="57"/>
    </w:pPr>
    <w:rPr>
      <w:lang w:eastAsia="ar-SA"/>
    </w:rPr>
  </w:style>
  <w:style w:type="character" w:styleId="ac">
    <w:name w:val="footnote reference"/>
    <w:aliases w:val="Footnote symbol,Footnote,Footnote reference number,note TESI"/>
    <w:semiHidden/>
    <w:rsid w:val="00B61CD5"/>
    <w:rPr>
      <w:rFonts w:cs="Times New Roman"/>
      <w:vertAlign w:val="superscript"/>
    </w:rPr>
  </w:style>
  <w:style w:type="paragraph" w:styleId="ad">
    <w:name w:val="Balloon Text"/>
    <w:basedOn w:val="a2"/>
    <w:link w:val="Char3"/>
    <w:semiHidden/>
    <w:rsid w:val="00CC1E03"/>
    <w:rPr>
      <w:rFonts w:ascii="Times New Roman" w:hAnsi="Times New Roman"/>
      <w:sz w:val="2"/>
      <w:szCs w:val="20"/>
      <w:lang w:val="x-none" w:eastAsia="x-none"/>
    </w:rPr>
  </w:style>
  <w:style w:type="character" w:customStyle="1" w:styleId="Char3">
    <w:name w:val="Κείμενο πλαισίου Char"/>
    <w:link w:val="ad"/>
    <w:semiHidden/>
    <w:locked/>
    <w:rsid w:val="008324E3"/>
    <w:rPr>
      <w:rFonts w:cs="Times New Roman"/>
      <w:sz w:val="2"/>
    </w:rPr>
  </w:style>
  <w:style w:type="character" w:styleId="ae">
    <w:name w:val="annotation reference"/>
    <w:semiHidden/>
    <w:rsid w:val="00226D17"/>
    <w:rPr>
      <w:rFonts w:cs="Times New Roman"/>
      <w:sz w:val="16"/>
      <w:szCs w:val="16"/>
    </w:rPr>
  </w:style>
  <w:style w:type="paragraph" w:styleId="af">
    <w:name w:val="annotation subject"/>
    <w:basedOn w:val="ab"/>
    <w:next w:val="ab"/>
    <w:link w:val="Char4"/>
    <w:semiHidden/>
    <w:rsid w:val="00226D17"/>
    <w:pPr>
      <w:widowControl/>
      <w:overflowPunct/>
      <w:autoSpaceDE/>
      <w:textAlignment w:val="auto"/>
    </w:pPr>
    <w:rPr>
      <w:rFonts w:ascii="Calibri" w:hAnsi="Calibri"/>
      <w:b/>
      <w:bCs/>
    </w:rPr>
  </w:style>
  <w:style w:type="character" w:customStyle="1" w:styleId="Char4">
    <w:name w:val="Θέμα σχολίου Char"/>
    <w:link w:val="af"/>
    <w:semiHidden/>
    <w:locked/>
    <w:rsid w:val="008324E3"/>
    <w:rPr>
      <w:rFonts w:ascii="Calibri" w:hAnsi="Calibri" w:cs="Times New Roman"/>
      <w:b/>
      <w:bCs/>
      <w:sz w:val="20"/>
      <w:szCs w:val="20"/>
      <w:lang w:val="el-GR" w:eastAsia="ar-SA" w:bidi="ar-SA"/>
    </w:rPr>
  </w:style>
  <w:style w:type="paragraph" w:customStyle="1" w:styleId="TabletextChar">
    <w:name w:val="Table text Char"/>
    <w:basedOn w:val="a2"/>
    <w:link w:val="TabletextCharChar"/>
    <w:semiHidden/>
    <w:rsid w:val="00226D17"/>
    <w:pPr>
      <w:widowControl w:val="0"/>
      <w:spacing w:after="120"/>
    </w:pPr>
    <w:rPr>
      <w:rFonts w:ascii="Tahoma" w:hAnsi="Tahoma"/>
      <w:szCs w:val="20"/>
      <w:lang w:eastAsia="en-US"/>
    </w:rPr>
  </w:style>
  <w:style w:type="character" w:customStyle="1" w:styleId="TabletextCharChar">
    <w:name w:val="Table text Char Char"/>
    <w:link w:val="TabletextChar"/>
    <w:semiHidden/>
    <w:locked/>
    <w:rsid w:val="00226D17"/>
    <w:rPr>
      <w:rFonts w:ascii="Tahoma" w:hAnsi="Tahoma" w:cs="Times New Roman"/>
      <w:lang w:val="el-GR" w:eastAsia="en-US" w:bidi="ar-SA"/>
    </w:rPr>
  </w:style>
  <w:style w:type="paragraph" w:customStyle="1" w:styleId="Normalmystyle">
    <w:name w:val="Normal.mystyle"/>
    <w:basedOn w:val="a2"/>
    <w:semiHidden/>
    <w:rsid w:val="00226D17"/>
    <w:pPr>
      <w:widowControl w:val="0"/>
      <w:spacing w:after="120"/>
    </w:pPr>
    <w:rPr>
      <w:rFonts w:ascii="Tahoma" w:hAnsi="Tahoma"/>
      <w:sz w:val="22"/>
      <w:szCs w:val="20"/>
      <w:lang w:eastAsia="en-US"/>
    </w:rPr>
  </w:style>
  <w:style w:type="paragraph" w:customStyle="1" w:styleId="SmallLetters">
    <w:name w:val="Small Letters"/>
    <w:basedOn w:val="a2"/>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2"/>
    <w:link w:val="NumCharCharCharCharCharCharCharCharCharChar"/>
    <w:semiHidden/>
    <w:rsid w:val="00226D17"/>
    <w:pPr>
      <w:widowControl w:val="0"/>
      <w:numPr>
        <w:numId w:val="2"/>
      </w:numPr>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2"/>
    <w:semiHidden/>
    <w:rsid w:val="00021994"/>
    <w:pPr>
      <w:spacing w:after="120"/>
    </w:pPr>
    <w:rPr>
      <w:rFonts w:ascii="Tahoma" w:hAnsi="Tahoma"/>
      <w:sz w:val="22"/>
      <w:szCs w:val="20"/>
      <w:lang w:eastAsia="en-US"/>
    </w:rPr>
  </w:style>
  <w:style w:type="paragraph" w:customStyle="1" w:styleId="Tabletext">
    <w:name w:val="Table text"/>
    <w:basedOn w:val="a2"/>
    <w:rsid w:val="00021994"/>
    <w:pPr>
      <w:widowControl w:val="0"/>
      <w:ind w:left="113"/>
    </w:pPr>
    <w:rPr>
      <w:rFonts w:ascii="Tahoma" w:hAnsi="Tahoma"/>
      <w:lang w:eastAsia="en-US"/>
    </w:rPr>
  </w:style>
  <w:style w:type="paragraph" w:customStyle="1" w:styleId="CharCharCharChar">
    <w:name w:val="Char Char Char Char"/>
    <w:basedOn w:val="a2"/>
    <w:rsid w:val="00021994"/>
    <w:pPr>
      <w:spacing w:after="160" w:line="240" w:lineRule="exact"/>
    </w:pPr>
    <w:rPr>
      <w:rFonts w:ascii="Verdana" w:hAnsi="Verdana"/>
      <w:szCs w:val="20"/>
      <w:lang w:val="en-US" w:eastAsia="en-US"/>
    </w:rPr>
  </w:style>
  <w:style w:type="paragraph" w:customStyle="1" w:styleId="b1l">
    <w:name w:val="b1l"/>
    <w:basedOn w:val="a2"/>
    <w:next w:val="a2"/>
    <w:semiHidden/>
    <w:rsid w:val="00FC09E9"/>
    <w:pPr>
      <w:overflowPunct w:val="0"/>
      <w:autoSpaceDE w:val="0"/>
      <w:autoSpaceDN w:val="0"/>
      <w:adjustRightInd w:val="0"/>
      <w:spacing w:before="120" w:after="120" w:line="300" w:lineRule="atLeast"/>
      <w:textAlignment w:val="baseline"/>
    </w:pPr>
    <w:rPr>
      <w:rFonts w:ascii="Tahoma" w:hAnsi="Tahoma"/>
      <w:sz w:val="22"/>
      <w:szCs w:val="20"/>
      <w:lang w:eastAsia="en-US"/>
    </w:rPr>
  </w:style>
  <w:style w:type="paragraph" w:customStyle="1" w:styleId="StyleTahoma10ptChar">
    <w:name w:val="Style Tahoma 10 pt Char"/>
    <w:basedOn w:val="a2"/>
    <w:semiHidden/>
    <w:rsid w:val="00FC09E9"/>
    <w:pPr>
      <w:spacing w:after="120" w:line="360" w:lineRule="auto"/>
    </w:pPr>
    <w:rPr>
      <w:rFonts w:ascii="Tahoma" w:hAnsi="Tahoma" w:cs="Tahoma"/>
      <w:szCs w:val="20"/>
      <w:lang w:eastAsia="en-US"/>
    </w:rPr>
  </w:style>
  <w:style w:type="paragraph" w:customStyle="1" w:styleId="bodybulletingchar">
    <w:name w:val="bodybulletingchar"/>
    <w:basedOn w:val="a2"/>
    <w:rsid w:val="00FC09E9"/>
    <w:pPr>
      <w:tabs>
        <w:tab w:val="num" w:pos="360"/>
      </w:tabs>
      <w:spacing w:after="120"/>
      <w:ind w:left="360" w:hanging="360"/>
    </w:pPr>
    <w:rPr>
      <w:rFonts w:ascii="Tahoma" w:hAnsi="Tahoma" w:cs="Tahoma"/>
      <w:sz w:val="22"/>
      <w:szCs w:val="22"/>
    </w:rPr>
  </w:style>
  <w:style w:type="paragraph" w:customStyle="1" w:styleId="-11">
    <w:name w:val="Πολύχρωμη λίστα - ΄Εμφαση 11"/>
    <w:basedOn w:val="a2"/>
    <w:qFormat/>
    <w:rsid w:val="00FC09E9"/>
    <w:pPr>
      <w:spacing w:after="120"/>
      <w:ind w:left="720"/>
      <w:contextualSpacing/>
    </w:pPr>
    <w:rPr>
      <w:rFonts w:ascii="Tahoma" w:hAnsi="Tahoma"/>
      <w:sz w:val="22"/>
      <w:szCs w:val="20"/>
      <w:lang w:eastAsia="en-US"/>
    </w:rPr>
  </w:style>
  <w:style w:type="character" w:customStyle="1" w:styleId="yshortcuts">
    <w:name w:val="yshortcuts"/>
    <w:rsid w:val="00F07D5A"/>
    <w:rPr>
      <w:rFonts w:cs="Times New Roman"/>
    </w:rPr>
  </w:style>
  <w:style w:type="paragraph" w:styleId="40">
    <w:name w:val="toc 4"/>
    <w:basedOn w:val="a2"/>
    <w:next w:val="a2"/>
    <w:autoRedefine/>
    <w:rsid w:val="00D94C65"/>
    <w:pPr>
      <w:ind w:left="720"/>
    </w:pPr>
    <w:rPr>
      <w:szCs w:val="20"/>
    </w:rPr>
  </w:style>
  <w:style w:type="paragraph" w:styleId="5">
    <w:name w:val="toc 5"/>
    <w:basedOn w:val="a2"/>
    <w:next w:val="a2"/>
    <w:autoRedefine/>
    <w:rsid w:val="00D94C65"/>
    <w:pPr>
      <w:ind w:left="960"/>
    </w:pPr>
    <w:rPr>
      <w:szCs w:val="20"/>
    </w:rPr>
  </w:style>
  <w:style w:type="paragraph" w:styleId="6">
    <w:name w:val="toc 6"/>
    <w:basedOn w:val="a2"/>
    <w:next w:val="a2"/>
    <w:autoRedefine/>
    <w:rsid w:val="00D94C65"/>
    <w:pPr>
      <w:ind w:left="1200"/>
    </w:pPr>
    <w:rPr>
      <w:szCs w:val="20"/>
    </w:rPr>
  </w:style>
  <w:style w:type="paragraph" w:styleId="7">
    <w:name w:val="toc 7"/>
    <w:basedOn w:val="a2"/>
    <w:next w:val="a2"/>
    <w:autoRedefine/>
    <w:rsid w:val="00D94C65"/>
    <w:pPr>
      <w:ind w:left="1440"/>
    </w:pPr>
    <w:rPr>
      <w:szCs w:val="20"/>
    </w:rPr>
  </w:style>
  <w:style w:type="paragraph" w:styleId="8">
    <w:name w:val="toc 8"/>
    <w:basedOn w:val="a2"/>
    <w:next w:val="a2"/>
    <w:autoRedefine/>
    <w:rsid w:val="00D94C65"/>
    <w:pPr>
      <w:ind w:left="1680"/>
    </w:pPr>
    <w:rPr>
      <w:szCs w:val="20"/>
    </w:rPr>
  </w:style>
  <w:style w:type="paragraph" w:styleId="9">
    <w:name w:val="toc 9"/>
    <w:basedOn w:val="a2"/>
    <w:next w:val="a2"/>
    <w:autoRedefine/>
    <w:rsid w:val="00D94C65"/>
    <w:pPr>
      <w:ind w:left="1920"/>
    </w:pPr>
    <w:rPr>
      <w:szCs w:val="20"/>
    </w:rPr>
  </w:style>
  <w:style w:type="numbering" w:customStyle="1" w:styleId="Style1">
    <w:name w:val="Style1"/>
    <w:rsid w:val="00D659C0"/>
    <w:pPr>
      <w:numPr>
        <w:numId w:val="3"/>
      </w:numPr>
    </w:pPr>
  </w:style>
  <w:style w:type="paragraph" w:customStyle="1" w:styleId="-110">
    <w:name w:val="Πολύχρωμη σκίαση - Έμφαση 11"/>
    <w:hidden/>
    <w:uiPriority w:val="99"/>
    <w:semiHidden/>
    <w:rsid w:val="00816183"/>
    <w:rPr>
      <w:rFonts w:ascii="Calibri" w:hAnsi="Calibri"/>
      <w:sz w:val="24"/>
      <w:szCs w:val="24"/>
    </w:rPr>
  </w:style>
  <w:style w:type="character" w:customStyle="1" w:styleId="apple-style-span">
    <w:name w:val="apple-style-span"/>
    <w:basedOn w:val="a3"/>
    <w:rsid w:val="00D61502"/>
  </w:style>
  <w:style w:type="paragraph" w:customStyle="1" w:styleId="ListParagraph1">
    <w:name w:val="List Paragraph1"/>
    <w:basedOn w:val="a2"/>
    <w:rsid w:val="00392C8C"/>
    <w:pPr>
      <w:spacing w:line="276" w:lineRule="auto"/>
      <w:ind w:left="720"/>
      <w:contextualSpacing/>
    </w:pPr>
    <w:rPr>
      <w:rFonts w:ascii="Tahoma" w:hAnsi="Tahoma"/>
      <w:szCs w:val="22"/>
      <w:lang w:eastAsia="en-US"/>
    </w:rPr>
  </w:style>
  <w:style w:type="paragraph" w:styleId="af0">
    <w:name w:val="Body Text"/>
    <w:aliases w:val="Σώμα κείμενου,Body Text1,body text,contents,heading_txt,bodytxy2,Body Text - Level 2,bt,??2,Oracle Response,sp,sbs,block text,1,bt4,body text4,bt5,body text5,bt1,body text1,Resume Text,BODY TEXT,txt1,T1,Title 1,bullet title,t,Block text"/>
    <w:basedOn w:val="a2"/>
    <w:link w:val="Char5"/>
    <w:rsid w:val="00521957"/>
    <w:pPr>
      <w:spacing w:after="120"/>
    </w:pPr>
    <w:rPr>
      <w:rFonts w:ascii="Arial" w:hAnsi="Arial"/>
      <w:szCs w:val="20"/>
      <w:lang w:eastAsia="x-none"/>
    </w:rPr>
  </w:style>
  <w:style w:type="character" w:customStyle="1" w:styleId="Char5">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0"/>
    <w:rsid w:val="00521957"/>
    <w:rPr>
      <w:rFonts w:ascii="Arial" w:hAnsi="Arial"/>
      <w:lang w:val="el-GR"/>
    </w:rPr>
  </w:style>
  <w:style w:type="paragraph" w:styleId="a0">
    <w:name w:val="List Bullet"/>
    <w:basedOn w:val="a2"/>
    <w:rsid w:val="00521957"/>
    <w:pPr>
      <w:numPr>
        <w:numId w:val="8"/>
      </w:numPr>
      <w:spacing w:after="120"/>
    </w:pPr>
    <w:rPr>
      <w:rFonts w:ascii="Tahoma" w:hAnsi="Tahoma"/>
      <w:szCs w:val="22"/>
      <w:lang w:eastAsia="en-US"/>
    </w:rPr>
  </w:style>
  <w:style w:type="numbering" w:customStyle="1" w:styleId="a">
    <w:name w:val="Στυλ Με αρίθμηση"/>
    <w:basedOn w:val="a5"/>
    <w:rsid w:val="00521957"/>
    <w:pPr>
      <w:numPr>
        <w:numId w:val="11"/>
      </w:numPr>
    </w:pPr>
  </w:style>
  <w:style w:type="character" w:customStyle="1" w:styleId="Tahoma">
    <w:name w:val="Στυλ Tahoma"/>
    <w:semiHidden/>
    <w:rsid w:val="00997648"/>
    <w:rPr>
      <w:rFonts w:ascii="Tahoma" w:hAnsi="Tahoma"/>
      <w:sz w:val="22"/>
    </w:rPr>
  </w:style>
  <w:style w:type="paragraph" w:customStyle="1" w:styleId="Default">
    <w:name w:val="Default"/>
    <w:rsid w:val="00120381"/>
    <w:pPr>
      <w:autoSpaceDE w:val="0"/>
      <w:autoSpaceDN w:val="0"/>
      <w:adjustRightInd w:val="0"/>
    </w:pPr>
    <w:rPr>
      <w:rFonts w:ascii="Verdana" w:hAnsi="Verdana" w:cs="Verdana"/>
      <w:color w:val="000000"/>
      <w:sz w:val="24"/>
      <w:szCs w:val="24"/>
      <w:lang w:val="en-US" w:eastAsia="en-US"/>
    </w:rPr>
  </w:style>
  <w:style w:type="paragraph" w:styleId="af1">
    <w:name w:val="List Paragraph"/>
    <w:basedOn w:val="a2"/>
    <w:uiPriority w:val="34"/>
    <w:qFormat/>
    <w:rsid w:val="00E249D1"/>
    <w:pPr>
      <w:ind w:left="720"/>
    </w:pPr>
    <w:rPr>
      <w:rFonts w:eastAsia="Calibri"/>
      <w:sz w:val="22"/>
      <w:szCs w:val="22"/>
      <w:lang w:eastAsia="en-US"/>
    </w:rPr>
  </w:style>
  <w:style w:type="paragraph" w:styleId="af2">
    <w:name w:val="Revision"/>
    <w:hidden/>
    <w:uiPriority w:val="71"/>
    <w:rsid w:val="00E249D1"/>
    <w:rPr>
      <w:rFonts w:ascii="Calibri" w:hAnsi="Calibri"/>
      <w:sz w:val="24"/>
      <w:szCs w:val="24"/>
    </w:rPr>
  </w:style>
  <w:style w:type="paragraph" w:styleId="af3">
    <w:name w:val="Document Map"/>
    <w:basedOn w:val="a2"/>
    <w:link w:val="Char6"/>
    <w:rsid w:val="00E02A3E"/>
    <w:rPr>
      <w:rFonts w:ascii="Tahoma" w:hAnsi="Tahoma" w:cs="Tahoma"/>
      <w:sz w:val="16"/>
      <w:szCs w:val="16"/>
    </w:rPr>
  </w:style>
  <w:style w:type="character" w:customStyle="1" w:styleId="Char6">
    <w:name w:val="Χάρτης εγγράφου Char"/>
    <w:link w:val="af3"/>
    <w:rsid w:val="00E02A3E"/>
    <w:rPr>
      <w:rFonts w:ascii="Tahoma" w:hAnsi="Tahoma" w:cs="Tahoma"/>
      <w:sz w:val="16"/>
      <w:szCs w:val="16"/>
    </w:rPr>
  </w:style>
  <w:style w:type="paragraph" w:customStyle="1" w:styleId="1stlevelBullet">
    <w:name w:val="1st level Bullet"/>
    <w:basedOn w:val="a2"/>
    <w:rsid w:val="008E5838"/>
    <w:pPr>
      <w:tabs>
        <w:tab w:val="num" w:pos="720"/>
      </w:tabs>
      <w:spacing w:after="60"/>
      <w:ind w:left="720" w:hanging="360"/>
    </w:pPr>
    <w:rPr>
      <w:rFonts w:ascii="Tahoma" w:hAnsi="Tahoma"/>
      <w:sz w:val="22"/>
      <w:lang w:eastAsia="en-US"/>
    </w:rPr>
  </w:style>
  <w:style w:type="paragraph" w:customStyle="1" w:styleId="-111">
    <w:name w:val="Πολύχρωμη λίστα - ΄Εμφαση 11"/>
    <w:basedOn w:val="a2"/>
    <w:qFormat/>
    <w:rsid w:val="00333242"/>
    <w:pPr>
      <w:spacing w:after="120"/>
      <w:ind w:left="720"/>
      <w:contextualSpacing/>
    </w:pPr>
    <w:rPr>
      <w:rFonts w:ascii="Tahoma" w:hAnsi="Tahoma"/>
      <w:sz w:val="22"/>
      <w:szCs w:val="20"/>
      <w:lang w:eastAsia="en-US"/>
    </w:rPr>
  </w:style>
  <w:style w:type="character" w:customStyle="1" w:styleId="BodytextTahoma95ptItalic">
    <w:name w:val="Body text + Tahoma;9;5 pt;Italic"/>
    <w:rsid w:val="00A63755"/>
    <w:rPr>
      <w:rFonts w:ascii="Tahoma" w:eastAsia="Tahoma" w:hAnsi="Tahoma" w:cs="Tahoma"/>
      <w:b w:val="0"/>
      <w:bCs w:val="0"/>
      <w:i/>
      <w:iCs/>
      <w:smallCaps w:val="0"/>
      <w:strike w:val="0"/>
      <w:spacing w:val="0"/>
      <w:sz w:val="19"/>
      <w:szCs w:val="19"/>
    </w:rPr>
  </w:style>
  <w:style w:type="character" w:customStyle="1" w:styleId="BodytextItalicSpacing0pt">
    <w:name w:val="Body text + Italic;Spacing 0 pt"/>
    <w:rsid w:val="00A63755"/>
    <w:rPr>
      <w:rFonts w:ascii="Franklin Gothic Book" w:eastAsia="Franklin Gothic Book" w:hAnsi="Franklin Gothic Book" w:cs="Franklin Gothic Book"/>
      <w:b w:val="0"/>
      <w:bCs w:val="0"/>
      <w:i/>
      <w:iCs/>
      <w:smallCaps w:val="0"/>
      <w:strike w:val="0"/>
      <w:spacing w:val="-1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lsdException w:name="Table Grid" w:locked="1"/>
    <w:lsdException w:name="No Spacing" w:qFormat="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a2">
    <w:name w:val="Normal"/>
    <w:qFormat/>
    <w:rsid w:val="006D2F2C"/>
    <w:pPr>
      <w:jc w:val="both"/>
    </w:pPr>
    <w:rPr>
      <w:rFonts w:ascii="Calibri" w:hAnsi="Calibri"/>
      <w:szCs w:val="24"/>
    </w:rPr>
  </w:style>
  <w:style w:type="paragraph" w:styleId="1">
    <w:name w:val="heading 1"/>
    <w:basedOn w:val="a2"/>
    <w:next w:val="a2"/>
    <w:link w:val="1Char"/>
    <w:autoRedefine/>
    <w:qFormat/>
    <w:rsid w:val="00EC796F"/>
    <w:pPr>
      <w:keepNext/>
      <w:pageBreakBefore/>
      <w:numPr>
        <w:numId w:val="4"/>
      </w:numPr>
      <w:spacing w:after="120"/>
      <w:ind w:left="357" w:hanging="357"/>
      <w:outlineLvl w:val="0"/>
    </w:pPr>
    <w:rPr>
      <w:b/>
      <w:bCs/>
      <w:sz w:val="24"/>
      <w:szCs w:val="26"/>
      <w:lang w:val="x-none" w:eastAsia="x-none"/>
    </w:rPr>
  </w:style>
  <w:style w:type="paragraph" w:styleId="2">
    <w:name w:val="heading 2"/>
    <w:basedOn w:val="3"/>
    <w:next w:val="a2"/>
    <w:link w:val="2Char"/>
    <w:qFormat/>
    <w:rsid w:val="00832CF9"/>
    <w:pPr>
      <w:numPr>
        <w:ilvl w:val="1"/>
      </w:numPr>
      <w:outlineLvl w:val="1"/>
    </w:pPr>
    <w:rPr>
      <w:iCs/>
    </w:rPr>
  </w:style>
  <w:style w:type="paragraph" w:styleId="3">
    <w:name w:val="heading 3"/>
    <w:basedOn w:val="a2"/>
    <w:next w:val="a2"/>
    <w:link w:val="3Char"/>
    <w:autoRedefine/>
    <w:qFormat/>
    <w:rsid w:val="00D74F9A"/>
    <w:pPr>
      <w:keepNext/>
      <w:numPr>
        <w:ilvl w:val="2"/>
        <w:numId w:val="4"/>
      </w:numPr>
      <w:spacing w:after="120"/>
      <w:outlineLvl w:val="2"/>
    </w:pPr>
    <w:rPr>
      <w:rFonts w:ascii="Verdana" w:hAnsi="Verdana"/>
      <w:b/>
      <w:bCs/>
      <w:sz w:val="22"/>
      <w:szCs w:val="22"/>
      <w:lang w:val="x-none" w:eastAsia="x-none"/>
    </w:rPr>
  </w:style>
  <w:style w:type="paragraph" w:styleId="4">
    <w:name w:val="heading 4"/>
    <w:basedOn w:val="a2"/>
    <w:next w:val="a2"/>
    <w:link w:val="4Char"/>
    <w:qFormat/>
    <w:rsid w:val="00D74F9A"/>
    <w:pPr>
      <w:keepNext/>
      <w:numPr>
        <w:ilvl w:val="3"/>
        <w:numId w:val="4"/>
      </w:numPr>
      <w:spacing w:after="120"/>
      <w:outlineLvl w:val="3"/>
    </w:pPr>
    <w:rPr>
      <w:bCs/>
      <w:szCs w:val="28"/>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Επικεφαλίδα 1 Char"/>
    <w:link w:val="1"/>
    <w:locked/>
    <w:rsid w:val="00EC796F"/>
    <w:rPr>
      <w:rFonts w:ascii="Calibri" w:hAnsi="Calibri"/>
      <w:b/>
      <w:bCs/>
      <w:sz w:val="24"/>
      <w:szCs w:val="26"/>
      <w:lang w:val="x-none" w:eastAsia="x-none"/>
    </w:rPr>
  </w:style>
  <w:style w:type="character" w:customStyle="1" w:styleId="2Char">
    <w:name w:val="Επικεφαλίδα 2 Char"/>
    <w:link w:val="2"/>
    <w:locked/>
    <w:rsid w:val="00832CF9"/>
    <w:rPr>
      <w:rFonts w:ascii="Verdana" w:hAnsi="Verdana"/>
      <w:b/>
      <w:bCs/>
      <w:iCs/>
      <w:sz w:val="22"/>
      <w:szCs w:val="22"/>
      <w:lang w:val="x-none" w:eastAsia="x-none"/>
    </w:rPr>
  </w:style>
  <w:style w:type="character" w:customStyle="1" w:styleId="3Char">
    <w:name w:val="Επικεφαλίδα 3 Char"/>
    <w:link w:val="3"/>
    <w:locked/>
    <w:rsid w:val="00D74F9A"/>
    <w:rPr>
      <w:rFonts w:ascii="Verdana" w:hAnsi="Verdana"/>
      <w:b/>
      <w:bCs/>
      <w:sz w:val="22"/>
      <w:szCs w:val="22"/>
      <w:lang w:val="x-none" w:eastAsia="x-none"/>
    </w:rPr>
  </w:style>
  <w:style w:type="character" w:customStyle="1" w:styleId="4Char">
    <w:name w:val="Επικεφαλίδα 4 Char"/>
    <w:link w:val="4"/>
    <w:locked/>
    <w:rsid w:val="00D74F9A"/>
    <w:rPr>
      <w:rFonts w:ascii="Calibri" w:hAnsi="Calibri"/>
      <w:bCs/>
      <w:szCs w:val="28"/>
      <w:lang w:val="x-none" w:eastAsia="x-none"/>
    </w:rPr>
  </w:style>
  <w:style w:type="table" w:styleId="a6">
    <w:name w:val="Table Grid"/>
    <w:basedOn w:val="a4"/>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aliases w:val="hd"/>
    <w:basedOn w:val="a2"/>
    <w:link w:val="Char"/>
    <w:rsid w:val="00551B0E"/>
    <w:pPr>
      <w:tabs>
        <w:tab w:val="center" w:pos="4153"/>
        <w:tab w:val="right" w:pos="8306"/>
      </w:tabs>
    </w:pPr>
  </w:style>
  <w:style w:type="character" w:customStyle="1" w:styleId="Char">
    <w:name w:val="Κεφαλίδα Char"/>
    <w:aliases w:val="hd Char"/>
    <w:link w:val="a7"/>
    <w:locked/>
    <w:rsid w:val="00FC09E9"/>
    <w:rPr>
      <w:rFonts w:ascii="Calibri" w:hAnsi="Calibri" w:cs="Times New Roman"/>
      <w:sz w:val="24"/>
      <w:szCs w:val="24"/>
      <w:lang w:val="el-GR" w:eastAsia="el-GR" w:bidi="ar-SA"/>
    </w:rPr>
  </w:style>
  <w:style w:type="paragraph" w:styleId="a8">
    <w:name w:val="footer"/>
    <w:basedOn w:val="a2"/>
    <w:link w:val="Char0"/>
    <w:rsid w:val="00551B0E"/>
    <w:pPr>
      <w:tabs>
        <w:tab w:val="center" w:pos="4153"/>
        <w:tab w:val="right" w:pos="8306"/>
      </w:tabs>
    </w:pPr>
    <w:rPr>
      <w:lang w:val="x-none" w:eastAsia="x-none"/>
    </w:rPr>
  </w:style>
  <w:style w:type="character" w:customStyle="1" w:styleId="Char0">
    <w:name w:val="Υποσέλιδο Char"/>
    <w:link w:val="a8"/>
    <w:semiHidden/>
    <w:locked/>
    <w:rsid w:val="008324E3"/>
    <w:rPr>
      <w:rFonts w:ascii="Calibri" w:hAnsi="Calibri" w:cs="Times New Roman"/>
      <w:sz w:val="24"/>
      <w:szCs w:val="24"/>
    </w:rPr>
  </w:style>
  <w:style w:type="paragraph" w:styleId="10">
    <w:name w:val="toc 1"/>
    <w:basedOn w:val="a2"/>
    <w:next w:val="a2"/>
    <w:autoRedefine/>
    <w:uiPriority w:val="39"/>
    <w:rsid w:val="009831F8"/>
    <w:pPr>
      <w:spacing w:before="120"/>
    </w:pPr>
    <w:rPr>
      <w:b/>
      <w:bCs/>
      <w:i/>
      <w:iCs/>
    </w:rPr>
  </w:style>
  <w:style w:type="character" w:styleId="-">
    <w:name w:val="Hyperlink"/>
    <w:uiPriority w:val="99"/>
    <w:rsid w:val="00551B0E"/>
    <w:rPr>
      <w:rFonts w:cs="Times New Roman"/>
      <w:color w:val="0000FF"/>
      <w:u w:val="single"/>
    </w:rPr>
  </w:style>
  <w:style w:type="paragraph" w:styleId="20">
    <w:name w:val="toc 2"/>
    <w:basedOn w:val="a2"/>
    <w:next w:val="a2"/>
    <w:autoRedefine/>
    <w:uiPriority w:val="39"/>
    <w:rsid w:val="00CE5349"/>
    <w:pPr>
      <w:tabs>
        <w:tab w:val="left" w:pos="960"/>
        <w:tab w:val="right" w:leader="dot" w:pos="9117"/>
      </w:tabs>
      <w:spacing w:before="120"/>
      <w:ind w:left="975" w:hanging="737"/>
    </w:pPr>
    <w:rPr>
      <w:b/>
      <w:bCs/>
      <w:sz w:val="22"/>
      <w:szCs w:val="22"/>
    </w:rPr>
  </w:style>
  <w:style w:type="paragraph" w:styleId="30">
    <w:name w:val="toc 3"/>
    <w:basedOn w:val="a2"/>
    <w:next w:val="a2"/>
    <w:autoRedefine/>
    <w:uiPriority w:val="39"/>
    <w:rsid w:val="00A257BD"/>
    <w:pPr>
      <w:ind w:left="480"/>
    </w:pPr>
    <w:rPr>
      <w:szCs w:val="20"/>
    </w:rPr>
  </w:style>
  <w:style w:type="paragraph" w:styleId="a9">
    <w:name w:val="caption"/>
    <w:basedOn w:val="a2"/>
    <w:next w:val="a2"/>
    <w:qFormat/>
    <w:rsid w:val="00540BC4"/>
    <w:rPr>
      <w:b/>
      <w:bCs/>
      <w:szCs w:val="20"/>
    </w:rPr>
  </w:style>
  <w:style w:type="paragraph" w:styleId="aa">
    <w:name w:val="footnote text"/>
    <w:basedOn w:val="a2"/>
    <w:link w:val="Char1"/>
    <w:rsid w:val="00540BC4"/>
    <w:rPr>
      <w:rFonts w:eastAsia="Batang"/>
      <w:szCs w:val="20"/>
      <w:lang w:val="en-GB" w:eastAsia="ko-KR"/>
    </w:rPr>
  </w:style>
  <w:style w:type="character" w:customStyle="1" w:styleId="Char1">
    <w:name w:val="Κείμενο υποσημείωσης Char"/>
    <w:link w:val="aa"/>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ab">
    <w:name w:val="annotation text"/>
    <w:basedOn w:val="a2"/>
    <w:link w:val="Char2"/>
    <w:rsid w:val="00B60649"/>
    <w:pPr>
      <w:widowControl w:val="0"/>
      <w:overflowPunct w:val="0"/>
      <w:autoSpaceDE w:val="0"/>
      <w:textAlignment w:val="baseline"/>
    </w:pPr>
    <w:rPr>
      <w:rFonts w:ascii="Times New Roman" w:hAnsi="Times New Roman"/>
      <w:szCs w:val="20"/>
      <w:lang w:eastAsia="ar-SA"/>
    </w:rPr>
  </w:style>
  <w:style w:type="character" w:customStyle="1" w:styleId="Char2">
    <w:name w:val="Κείμενο σχολίου Char"/>
    <w:link w:val="ab"/>
    <w:semiHidden/>
    <w:locked/>
    <w:rsid w:val="00021994"/>
    <w:rPr>
      <w:rFonts w:cs="Times New Roman"/>
      <w:sz w:val="24"/>
      <w:lang w:val="el-GR" w:eastAsia="ar-SA" w:bidi="ar-SA"/>
    </w:rPr>
  </w:style>
  <w:style w:type="paragraph" w:styleId="a1">
    <w:name w:val="List Number"/>
    <w:basedOn w:val="a2"/>
    <w:rsid w:val="00B335EC"/>
    <w:pPr>
      <w:numPr>
        <w:numId w:val="1"/>
      </w:numPr>
      <w:suppressAutoHyphens/>
      <w:spacing w:before="57"/>
    </w:pPr>
    <w:rPr>
      <w:lang w:eastAsia="ar-SA"/>
    </w:rPr>
  </w:style>
  <w:style w:type="character" w:styleId="ac">
    <w:name w:val="footnote reference"/>
    <w:aliases w:val="Footnote symbol,Footnote,Footnote reference number,note TESI"/>
    <w:semiHidden/>
    <w:rsid w:val="00B61CD5"/>
    <w:rPr>
      <w:rFonts w:cs="Times New Roman"/>
      <w:vertAlign w:val="superscript"/>
    </w:rPr>
  </w:style>
  <w:style w:type="paragraph" w:styleId="ad">
    <w:name w:val="Balloon Text"/>
    <w:basedOn w:val="a2"/>
    <w:link w:val="Char3"/>
    <w:semiHidden/>
    <w:rsid w:val="00CC1E03"/>
    <w:rPr>
      <w:rFonts w:ascii="Times New Roman" w:hAnsi="Times New Roman"/>
      <w:sz w:val="2"/>
      <w:szCs w:val="20"/>
      <w:lang w:val="x-none" w:eastAsia="x-none"/>
    </w:rPr>
  </w:style>
  <w:style w:type="character" w:customStyle="1" w:styleId="Char3">
    <w:name w:val="Κείμενο πλαισίου Char"/>
    <w:link w:val="ad"/>
    <w:semiHidden/>
    <w:locked/>
    <w:rsid w:val="008324E3"/>
    <w:rPr>
      <w:rFonts w:cs="Times New Roman"/>
      <w:sz w:val="2"/>
    </w:rPr>
  </w:style>
  <w:style w:type="character" w:styleId="ae">
    <w:name w:val="annotation reference"/>
    <w:semiHidden/>
    <w:rsid w:val="00226D17"/>
    <w:rPr>
      <w:rFonts w:cs="Times New Roman"/>
      <w:sz w:val="16"/>
      <w:szCs w:val="16"/>
    </w:rPr>
  </w:style>
  <w:style w:type="paragraph" w:styleId="af">
    <w:name w:val="annotation subject"/>
    <w:basedOn w:val="ab"/>
    <w:next w:val="ab"/>
    <w:link w:val="Char4"/>
    <w:semiHidden/>
    <w:rsid w:val="00226D17"/>
    <w:pPr>
      <w:widowControl/>
      <w:overflowPunct/>
      <w:autoSpaceDE/>
      <w:textAlignment w:val="auto"/>
    </w:pPr>
    <w:rPr>
      <w:rFonts w:ascii="Calibri" w:hAnsi="Calibri"/>
      <w:b/>
      <w:bCs/>
    </w:rPr>
  </w:style>
  <w:style w:type="character" w:customStyle="1" w:styleId="Char4">
    <w:name w:val="Θέμα σχολίου Char"/>
    <w:link w:val="af"/>
    <w:semiHidden/>
    <w:locked/>
    <w:rsid w:val="008324E3"/>
    <w:rPr>
      <w:rFonts w:ascii="Calibri" w:hAnsi="Calibri" w:cs="Times New Roman"/>
      <w:b/>
      <w:bCs/>
      <w:sz w:val="20"/>
      <w:szCs w:val="20"/>
      <w:lang w:val="el-GR" w:eastAsia="ar-SA" w:bidi="ar-SA"/>
    </w:rPr>
  </w:style>
  <w:style w:type="paragraph" w:customStyle="1" w:styleId="TabletextChar">
    <w:name w:val="Table text Char"/>
    <w:basedOn w:val="a2"/>
    <w:link w:val="TabletextCharChar"/>
    <w:semiHidden/>
    <w:rsid w:val="00226D17"/>
    <w:pPr>
      <w:widowControl w:val="0"/>
      <w:spacing w:after="120"/>
    </w:pPr>
    <w:rPr>
      <w:rFonts w:ascii="Tahoma" w:hAnsi="Tahoma"/>
      <w:szCs w:val="20"/>
      <w:lang w:eastAsia="en-US"/>
    </w:rPr>
  </w:style>
  <w:style w:type="character" w:customStyle="1" w:styleId="TabletextCharChar">
    <w:name w:val="Table text Char Char"/>
    <w:link w:val="TabletextChar"/>
    <w:semiHidden/>
    <w:locked/>
    <w:rsid w:val="00226D17"/>
    <w:rPr>
      <w:rFonts w:ascii="Tahoma" w:hAnsi="Tahoma" w:cs="Times New Roman"/>
      <w:lang w:val="el-GR" w:eastAsia="en-US" w:bidi="ar-SA"/>
    </w:rPr>
  </w:style>
  <w:style w:type="paragraph" w:customStyle="1" w:styleId="Normalmystyle">
    <w:name w:val="Normal.mystyle"/>
    <w:basedOn w:val="a2"/>
    <w:semiHidden/>
    <w:rsid w:val="00226D17"/>
    <w:pPr>
      <w:widowControl w:val="0"/>
      <w:spacing w:after="120"/>
    </w:pPr>
    <w:rPr>
      <w:rFonts w:ascii="Tahoma" w:hAnsi="Tahoma"/>
      <w:sz w:val="22"/>
      <w:szCs w:val="20"/>
      <w:lang w:eastAsia="en-US"/>
    </w:rPr>
  </w:style>
  <w:style w:type="paragraph" w:customStyle="1" w:styleId="SmallLetters">
    <w:name w:val="Small Letters"/>
    <w:basedOn w:val="a2"/>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a2"/>
    <w:link w:val="NumCharCharCharCharCharCharCharCharCharChar"/>
    <w:semiHidden/>
    <w:rsid w:val="00226D17"/>
    <w:pPr>
      <w:widowControl w:val="0"/>
      <w:numPr>
        <w:numId w:val="2"/>
      </w:numPr>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rPr>
  </w:style>
  <w:style w:type="paragraph" w:customStyle="1" w:styleId="StyleTimesNewRoman12ptLinespacingsingle">
    <w:name w:val="Style Times New Roman 12 pt Line spacing:  single"/>
    <w:basedOn w:val="a2"/>
    <w:semiHidden/>
    <w:rsid w:val="00021994"/>
    <w:pPr>
      <w:spacing w:after="120"/>
    </w:pPr>
    <w:rPr>
      <w:rFonts w:ascii="Tahoma" w:hAnsi="Tahoma"/>
      <w:sz w:val="22"/>
      <w:szCs w:val="20"/>
      <w:lang w:eastAsia="en-US"/>
    </w:rPr>
  </w:style>
  <w:style w:type="paragraph" w:customStyle="1" w:styleId="Tabletext">
    <w:name w:val="Table text"/>
    <w:basedOn w:val="a2"/>
    <w:rsid w:val="00021994"/>
    <w:pPr>
      <w:widowControl w:val="0"/>
      <w:ind w:left="113"/>
    </w:pPr>
    <w:rPr>
      <w:rFonts w:ascii="Tahoma" w:hAnsi="Tahoma"/>
      <w:lang w:eastAsia="en-US"/>
    </w:rPr>
  </w:style>
  <w:style w:type="paragraph" w:customStyle="1" w:styleId="CharCharCharChar">
    <w:name w:val="Char Char Char Char"/>
    <w:basedOn w:val="a2"/>
    <w:rsid w:val="00021994"/>
    <w:pPr>
      <w:spacing w:after="160" w:line="240" w:lineRule="exact"/>
    </w:pPr>
    <w:rPr>
      <w:rFonts w:ascii="Verdana" w:hAnsi="Verdana"/>
      <w:szCs w:val="20"/>
      <w:lang w:val="en-US" w:eastAsia="en-US"/>
    </w:rPr>
  </w:style>
  <w:style w:type="paragraph" w:customStyle="1" w:styleId="b1l">
    <w:name w:val="b1l"/>
    <w:basedOn w:val="a2"/>
    <w:next w:val="a2"/>
    <w:semiHidden/>
    <w:rsid w:val="00FC09E9"/>
    <w:pPr>
      <w:overflowPunct w:val="0"/>
      <w:autoSpaceDE w:val="0"/>
      <w:autoSpaceDN w:val="0"/>
      <w:adjustRightInd w:val="0"/>
      <w:spacing w:before="120" w:after="120" w:line="300" w:lineRule="atLeast"/>
      <w:textAlignment w:val="baseline"/>
    </w:pPr>
    <w:rPr>
      <w:rFonts w:ascii="Tahoma" w:hAnsi="Tahoma"/>
      <w:sz w:val="22"/>
      <w:szCs w:val="20"/>
      <w:lang w:eastAsia="en-US"/>
    </w:rPr>
  </w:style>
  <w:style w:type="paragraph" w:customStyle="1" w:styleId="StyleTahoma10ptChar">
    <w:name w:val="Style Tahoma 10 pt Char"/>
    <w:basedOn w:val="a2"/>
    <w:semiHidden/>
    <w:rsid w:val="00FC09E9"/>
    <w:pPr>
      <w:spacing w:after="120" w:line="360" w:lineRule="auto"/>
    </w:pPr>
    <w:rPr>
      <w:rFonts w:ascii="Tahoma" w:hAnsi="Tahoma" w:cs="Tahoma"/>
      <w:szCs w:val="20"/>
      <w:lang w:eastAsia="en-US"/>
    </w:rPr>
  </w:style>
  <w:style w:type="paragraph" w:customStyle="1" w:styleId="bodybulletingchar">
    <w:name w:val="bodybulletingchar"/>
    <w:basedOn w:val="a2"/>
    <w:rsid w:val="00FC09E9"/>
    <w:pPr>
      <w:tabs>
        <w:tab w:val="num" w:pos="360"/>
      </w:tabs>
      <w:spacing w:after="120"/>
      <w:ind w:left="360" w:hanging="360"/>
    </w:pPr>
    <w:rPr>
      <w:rFonts w:ascii="Tahoma" w:hAnsi="Tahoma" w:cs="Tahoma"/>
      <w:sz w:val="22"/>
      <w:szCs w:val="22"/>
    </w:rPr>
  </w:style>
  <w:style w:type="paragraph" w:customStyle="1" w:styleId="-11">
    <w:name w:val="Πολύχρωμη λίστα - ΄Εμφαση 11"/>
    <w:basedOn w:val="a2"/>
    <w:qFormat/>
    <w:rsid w:val="00FC09E9"/>
    <w:pPr>
      <w:spacing w:after="120"/>
      <w:ind w:left="720"/>
      <w:contextualSpacing/>
    </w:pPr>
    <w:rPr>
      <w:rFonts w:ascii="Tahoma" w:hAnsi="Tahoma"/>
      <w:sz w:val="22"/>
      <w:szCs w:val="20"/>
      <w:lang w:eastAsia="en-US"/>
    </w:rPr>
  </w:style>
  <w:style w:type="character" w:customStyle="1" w:styleId="yshortcuts">
    <w:name w:val="yshortcuts"/>
    <w:rsid w:val="00F07D5A"/>
    <w:rPr>
      <w:rFonts w:cs="Times New Roman"/>
    </w:rPr>
  </w:style>
  <w:style w:type="paragraph" w:styleId="40">
    <w:name w:val="toc 4"/>
    <w:basedOn w:val="a2"/>
    <w:next w:val="a2"/>
    <w:autoRedefine/>
    <w:rsid w:val="00D94C65"/>
    <w:pPr>
      <w:ind w:left="720"/>
    </w:pPr>
    <w:rPr>
      <w:szCs w:val="20"/>
    </w:rPr>
  </w:style>
  <w:style w:type="paragraph" w:styleId="5">
    <w:name w:val="toc 5"/>
    <w:basedOn w:val="a2"/>
    <w:next w:val="a2"/>
    <w:autoRedefine/>
    <w:rsid w:val="00D94C65"/>
    <w:pPr>
      <w:ind w:left="960"/>
    </w:pPr>
    <w:rPr>
      <w:szCs w:val="20"/>
    </w:rPr>
  </w:style>
  <w:style w:type="paragraph" w:styleId="6">
    <w:name w:val="toc 6"/>
    <w:basedOn w:val="a2"/>
    <w:next w:val="a2"/>
    <w:autoRedefine/>
    <w:rsid w:val="00D94C65"/>
    <w:pPr>
      <w:ind w:left="1200"/>
    </w:pPr>
    <w:rPr>
      <w:szCs w:val="20"/>
    </w:rPr>
  </w:style>
  <w:style w:type="paragraph" w:styleId="7">
    <w:name w:val="toc 7"/>
    <w:basedOn w:val="a2"/>
    <w:next w:val="a2"/>
    <w:autoRedefine/>
    <w:rsid w:val="00D94C65"/>
    <w:pPr>
      <w:ind w:left="1440"/>
    </w:pPr>
    <w:rPr>
      <w:szCs w:val="20"/>
    </w:rPr>
  </w:style>
  <w:style w:type="paragraph" w:styleId="8">
    <w:name w:val="toc 8"/>
    <w:basedOn w:val="a2"/>
    <w:next w:val="a2"/>
    <w:autoRedefine/>
    <w:rsid w:val="00D94C65"/>
    <w:pPr>
      <w:ind w:left="1680"/>
    </w:pPr>
    <w:rPr>
      <w:szCs w:val="20"/>
    </w:rPr>
  </w:style>
  <w:style w:type="paragraph" w:styleId="9">
    <w:name w:val="toc 9"/>
    <w:basedOn w:val="a2"/>
    <w:next w:val="a2"/>
    <w:autoRedefine/>
    <w:rsid w:val="00D94C65"/>
    <w:pPr>
      <w:ind w:left="1920"/>
    </w:pPr>
    <w:rPr>
      <w:szCs w:val="20"/>
    </w:rPr>
  </w:style>
  <w:style w:type="numbering" w:customStyle="1" w:styleId="Style1">
    <w:name w:val="Style1"/>
    <w:rsid w:val="00D659C0"/>
    <w:pPr>
      <w:numPr>
        <w:numId w:val="3"/>
      </w:numPr>
    </w:pPr>
  </w:style>
  <w:style w:type="paragraph" w:customStyle="1" w:styleId="-110">
    <w:name w:val="Πολύχρωμη σκίαση - Έμφαση 11"/>
    <w:hidden/>
    <w:uiPriority w:val="99"/>
    <w:semiHidden/>
    <w:rsid w:val="00816183"/>
    <w:rPr>
      <w:rFonts w:ascii="Calibri" w:hAnsi="Calibri"/>
      <w:sz w:val="24"/>
      <w:szCs w:val="24"/>
    </w:rPr>
  </w:style>
  <w:style w:type="character" w:customStyle="1" w:styleId="apple-style-span">
    <w:name w:val="apple-style-span"/>
    <w:basedOn w:val="a3"/>
    <w:rsid w:val="00D61502"/>
  </w:style>
  <w:style w:type="paragraph" w:customStyle="1" w:styleId="ListParagraph1">
    <w:name w:val="List Paragraph1"/>
    <w:basedOn w:val="a2"/>
    <w:rsid w:val="00392C8C"/>
    <w:pPr>
      <w:spacing w:line="276" w:lineRule="auto"/>
      <w:ind w:left="720"/>
      <w:contextualSpacing/>
    </w:pPr>
    <w:rPr>
      <w:rFonts w:ascii="Tahoma" w:hAnsi="Tahoma"/>
      <w:szCs w:val="22"/>
      <w:lang w:eastAsia="en-US"/>
    </w:rPr>
  </w:style>
  <w:style w:type="paragraph" w:styleId="af0">
    <w:name w:val="Body Text"/>
    <w:aliases w:val="Σώμα κείμενου,Body Text1,body text,contents,heading_txt,bodytxy2,Body Text - Level 2,bt,??2,Oracle Response,sp,sbs,block text,1,bt4,body text4,bt5,body text5,bt1,body text1,Resume Text,BODY TEXT,txt1,T1,Title 1,bullet title,t,Block text"/>
    <w:basedOn w:val="a2"/>
    <w:link w:val="Char5"/>
    <w:rsid w:val="00521957"/>
    <w:pPr>
      <w:spacing w:after="120"/>
    </w:pPr>
    <w:rPr>
      <w:rFonts w:ascii="Arial" w:hAnsi="Arial"/>
      <w:szCs w:val="20"/>
      <w:lang w:eastAsia="x-none"/>
    </w:rPr>
  </w:style>
  <w:style w:type="character" w:customStyle="1" w:styleId="Char5">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0"/>
    <w:rsid w:val="00521957"/>
    <w:rPr>
      <w:rFonts w:ascii="Arial" w:hAnsi="Arial"/>
      <w:lang w:val="el-GR"/>
    </w:rPr>
  </w:style>
  <w:style w:type="paragraph" w:styleId="a0">
    <w:name w:val="List Bullet"/>
    <w:basedOn w:val="a2"/>
    <w:rsid w:val="00521957"/>
    <w:pPr>
      <w:numPr>
        <w:numId w:val="8"/>
      </w:numPr>
      <w:spacing w:after="120"/>
    </w:pPr>
    <w:rPr>
      <w:rFonts w:ascii="Tahoma" w:hAnsi="Tahoma"/>
      <w:szCs w:val="22"/>
      <w:lang w:eastAsia="en-US"/>
    </w:rPr>
  </w:style>
  <w:style w:type="numbering" w:customStyle="1" w:styleId="a">
    <w:name w:val="Στυλ Με αρίθμηση"/>
    <w:basedOn w:val="a5"/>
    <w:rsid w:val="00521957"/>
    <w:pPr>
      <w:numPr>
        <w:numId w:val="11"/>
      </w:numPr>
    </w:pPr>
  </w:style>
  <w:style w:type="character" w:customStyle="1" w:styleId="Tahoma">
    <w:name w:val="Στυλ Tahoma"/>
    <w:semiHidden/>
    <w:rsid w:val="00997648"/>
    <w:rPr>
      <w:rFonts w:ascii="Tahoma" w:hAnsi="Tahoma"/>
      <w:sz w:val="22"/>
    </w:rPr>
  </w:style>
  <w:style w:type="paragraph" w:customStyle="1" w:styleId="Default">
    <w:name w:val="Default"/>
    <w:rsid w:val="00120381"/>
    <w:pPr>
      <w:autoSpaceDE w:val="0"/>
      <w:autoSpaceDN w:val="0"/>
      <w:adjustRightInd w:val="0"/>
    </w:pPr>
    <w:rPr>
      <w:rFonts w:ascii="Verdana" w:hAnsi="Verdana" w:cs="Verdana"/>
      <w:color w:val="000000"/>
      <w:sz w:val="24"/>
      <w:szCs w:val="24"/>
      <w:lang w:val="en-US" w:eastAsia="en-US"/>
    </w:rPr>
  </w:style>
  <w:style w:type="paragraph" w:styleId="af1">
    <w:name w:val="List Paragraph"/>
    <w:basedOn w:val="a2"/>
    <w:uiPriority w:val="34"/>
    <w:qFormat/>
    <w:rsid w:val="00E249D1"/>
    <w:pPr>
      <w:ind w:left="720"/>
    </w:pPr>
    <w:rPr>
      <w:rFonts w:eastAsia="Calibri"/>
      <w:sz w:val="22"/>
      <w:szCs w:val="22"/>
      <w:lang w:eastAsia="en-US"/>
    </w:rPr>
  </w:style>
  <w:style w:type="paragraph" w:styleId="af2">
    <w:name w:val="Revision"/>
    <w:hidden/>
    <w:uiPriority w:val="71"/>
    <w:rsid w:val="00E249D1"/>
    <w:rPr>
      <w:rFonts w:ascii="Calibri" w:hAnsi="Calibri"/>
      <w:sz w:val="24"/>
      <w:szCs w:val="24"/>
    </w:rPr>
  </w:style>
  <w:style w:type="paragraph" w:styleId="af3">
    <w:name w:val="Document Map"/>
    <w:basedOn w:val="a2"/>
    <w:link w:val="Char6"/>
    <w:rsid w:val="00E02A3E"/>
    <w:rPr>
      <w:rFonts w:ascii="Tahoma" w:hAnsi="Tahoma" w:cs="Tahoma"/>
      <w:sz w:val="16"/>
      <w:szCs w:val="16"/>
    </w:rPr>
  </w:style>
  <w:style w:type="character" w:customStyle="1" w:styleId="Char6">
    <w:name w:val="Χάρτης εγγράφου Char"/>
    <w:link w:val="af3"/>
    <w:rsid w:val="00E02A3E"/>
    <w:rPr>
      <w:rFonts w:ascii="Tahoma" w:hAnsi="Tahoma" w:cs="Tahoma"/>
      <w:sz w:val="16"/>
      <w:szCs w:val="16"/>
    </w:rPr>
  </w:style>
  <w:style w:type="paragraph" w:customStyle="1" w:styleId="1stlevelBullet">
    <w:name w:val="1st level Bullet"/>
    <w:basedOn w:val="a2"/>
    <w:rsid w:val="008E5838"/>
    <w:pPr>
      <w:tabs>
        <w:tab w:val="num" w:pos="720"/>
      </w:tabs>
      <w:spacing w:after="60"/>
      <w:ind w:left="720" w:hanging="360"/>
    </w:pPr>
    <w:rPr>
      <w:rFonts w:ascii="Tahoma" w:hAnsi="Tahoma"/>
      <w:sz w:val="22"/>
      <w:lang w:eastAsia="en-US"/>
    </w:rPr>
  </w:style>
  <w:style w:type="paragraph" w:customStyle="1" w:styleId="-111">
    <w:name w:val="Πολύχρωμη λίστα - ΄Εμφαση 11"/>
    <w:basedOn w:val="a2"/>
    <w:qFormat/>
    <w:rsid w:val="00333242"/>
    <w:pPr>
      <w:spacing w:after="120"/>
      <w:ind w:left="720"/>
      <w:contextualSpacing/>
    </w:pPr>
    <w:rPr>
      <w:rFonts w:ascii="Tahoma" w:hAnsi="Tahoma"/>
      <w:sz w:val="22"/>
      <w:szCs w:val="20"/>
      <w:lang w:eastAsia="en-US"/>
    </w:rPr>
  </w:style>
  <w:style w:type="character" w:customStyle="1" w:styleId="BodytextTahoma95ptItalic">
    <w:name w:val="Body text + Tahoma;9;5 pt;Italic"/>
    <w:rsid w:val="00A63755"/>
    <w:rPr>
      <w:rFonts w:ascii="Tahoma" w:eastAsia="Tahoma" w:hAnsi="Tahoma" w:cs="Tahoma"/>
      <w:b w:val="0"/>
      <w:bCs w:val="0"/>
      <w:i/>
      <w:iCs/>
      <w:smallCaps w:val="0"/>
      <w:strike w:val="0"/>
      <w:spacing w:val="0"/>
      <w:sz w:val="19"/>
      <w:szCs w:val="19"/>
    </w:rPr>
  </w:style>
  <w:style w:type="character" w:customStyle="1" w:styleId="BodytextItalicSpacing0pt">
    <w:name w:val="Body text + Italic;Spacing 0 pt"/>
    <w:rsid w:val="00A63755"/>
    <w:rPr>
      <w:rFonts w:ascii="Franklin Gothic Book" w:eastAsia="Franklin Gothic Book" w:hAnsi="Franklin Gothic Book" w:cs="Franklin Gothic Book"/>
      <w:b w:val="0"/>
      <w:bCs w:val="0"/>
      <w:i/>
      <w:iCs/>
      <w:smallCaps w:val="0"/>
      <w:strike w:val="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80669">
      <w:bodyDiv w:val="1"/>
      <w:marLeft w:val="0"/>
      <w:marRight w:val="0"/>
      <w:marTop w:val="0"/>
      <w:marBottom w:val="0"/>
      <w:divBdr>
        <w:top w:val="none" w:sz="0" w:space="0" w:color="auto"/>
        <w:left w:val="none" w:sz="0" w:space="0" w:color="auto"/>
        <w:bottom w:val="none" w:sz="0" w:space="0" w:color="auto"/>
        <w:right w:val="none" w:sz="0" w:space="0" w:color="auto"/>
      </w:divBdr>
    </w:div>
    <w:div w:id="294606453">
      <w:bodyDiv w:val="1"/>
      <w:marLeft w:val="0"/>
      <w:marRight w:val="0"/>
      <w:marTop w:val="0"/>
      <w:marBottom w:val="0"/>
      <w:divBdr>
        <w:top w:val="none" w:sz="0" w:space="0" w:color="auto"/>
        <w:left w:val="none" w:sz="0" w:space="0" w:color="auto"/>
        <w:bottom w:val="none" w:sz="0" w:space="0" w:color="auto"/>
        <w:right w:val="none" w:sz="0" w:space="0" w:color="auto"/>
      </w:divBdr>
    </w:div>
    <w:div w:id="678510154">
      <w:bodyDiv w:val="1"/>
      <w:marLeft w:val="0"/>
      <w:marRight w:val="0"/>
      <w:marTop w:val="0"/>
      <w:marBottom w:val="0"/>
      <w:divBdr>
        <w:top w:val="none" w:sz="0" w:space="0" w:color="auto"/>
        <w:left w:val="none" w:sz="0" w:space="0" w:color="auto"/>
        <w:bottom w:val="none" w:sz="0" w:space="0" w:color="auto"/>
        <w:right w:val="none" w:sz="0" w:space="0" w:color="auto"/>
      </w:divBdr>
    </w:div>
    <w:div w:id="896359024">
      <w:bodyDiv w:val="1"/>
      <w:marLeft w:val="0"/>
      <w:marRight w:val="0"/>
      <w:marTop w:val="0"/>
      <w:marBottom w:val="0"/>
      <w:divBdr>
        <w:top w:val="none" w:sz="0" w:space="0" w:color="auto"/>
        <w:left w:val="none" w:sz="0" w:space="0" w:color="auto"/>
        <w:bottom w:val="none" w:sz="0" w:space="0" w:color="auto"/>
        <w:right w:val="none" w:sz="0" w:space="0" w:color="auto"/>
      </w:divBdr>
    </w:div>
    <w:div w:id="159266630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uropa.eu.int/comm/education/programmes/socrates/ects/index_en.html" TargetMode="External"/><Relationship Id="rId18" Type="http://schemas.openxmlformats.org/officeDocument/2006/relationships/hyperlink" Target="http://www.teilar.gr/ereyna.php" TargetMode="External"/><Relationship Id="rId3" Type="http://schemas.openxmlformats.org/officeDocument/2006/relationships/styles" Target="styles.xml"/><Relationship Id="rId21" Type="http://schemas.openxmlformats.org/officeDocument/2006/relationships/hyperlink" Target="http://www.w3.org/TR/WCAG10" TargetMode="External"/><Relationship Id="rId7" Type="http://schemas.openxmlformats.org/officeDocument/2006/relationships/footnotes" Target="footnotes.xml"/><Relationship Id="rId12" Type="http://schemas.openxmlformats.org/officeDocument/2006/relationships/hyperlink" Target="http://www.minedu.gov.gr/index.php?option=com_k2&amp;view=item&amp;layout=item&amp;id=7&amp;Itemid=129&amp;lang=el" TargetMode="External"/><Relationship Id="rId17" Type="http://schemas.openxmlformats.org/officeDocument/2006/relationships/hyperlink" Target="http://www.teilar.g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www.teilar.gr/tei_larissas/tei_gram.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hyperlink" Target="http://www.teilar.g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europa.eu.int/comm/education/policies/rec_qual/recognition/diploma_en.html" TargetMode="External"/><Relationship Id="rId22" Type="http://schemas.openxmlformats.org/officeDocument/2006/relationships/hyperlink" Target="http://www.w3.org/TR/WCAG10"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5DB10-74AB-45A5-9D7C-690527520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34</Pages>
  <Words>13621</Words>
  <Characters>73557</Characters>
  <Application>Microsoft Office Word</Application>
  <DocSecurity>0</DocSecurity>
  <Lines>612</Lines>
  <Paragraphs>174</Paragraphs>
  <ScaleCrop>false</ScaleCrop>
  <HeadingPairs>
    <vt:vector size="2" baseType="variant">
      <vt:variant>
        <vt:lpstr>Τίτλος</vt:lpstr>
      </vt:variant>
      <vt:variant>
        <vt:i4>1</vt:i4>
      </vt:variant>
    </vt:vector>
  </HeadingPairs>
  <TitlesOfParts>
    <vt:vector size="1" baseType="lpstr">
      <vt:lpstr>ΠΡΟΤΥΠΟ ΤΕΥΧΟΣ ΔΙΑΚΥΡΗΞΗΣ</vt:lpstr>
    </vt:vector>
  </TitlesOfParts>
  <Company>Hewlett-Packard Company</Company>
  <LinksUpToDate>false</LinksUpToDate>
  <CharactersWithSpaces>87004</CharactersWithSpaces>
  <SharedDoc>false</SharedDoc>
  <HLinks>
    <vt:vector size="318" baseType="variant">
      <vt:variant>
        <vt:i4>7995444</vt:i4>
      </vt:variant>
      <vt:variant>
        <vt:i4>291</vt:i4>
      </vt:variant>
      <vt:variant>
        <vt:i4>0</vt:i4>
      </vt:variant>
      <vt:variant>
        <vt:i4>5</vt:i4>
      </vt:variant>
      <vt:variant>
        <vt:lpwstr>http://www.w3.org/TR/WCAG10</vt:lpwstr>
      </vt:variant>
      <vt:variant>
        <vt:lpwstr/>
      </vt:variant>
      <vt:variant>
        <vt:i4>7995444</vt:i4>
      </vt:variant>
      <vt:variant>
        <vt:i4>288</vt:i4>
      </vt:variant>
      <vt:variant>
        <vt:i4>0</vt:i4>
      </vt:variant>
      <vt:variant>
        <vt:i4>5</vt:i4>
      </vt:variant>
      <vt:variant>
        <vt:lpwstr>http://www.w3.org/TR/WCAG10</vt:lpwstr>
      </vt:variant>
      <vt:variant>
        <vt:lpwstr/>
      </vt:variant>
      <vt:variant>
        <vt:i4>1048588</vt:i4>
      </vt:variant>
      <vt:variant>
        <vt:i4>285</vt:i4>
      </vt:variant>
      <vt:variant>
        <vt:i4>0</vt:i4>
      </vt:variant>
      <vt:variant>
        <vt:i4>5</vt:i4>
      </vt:variant>
      <vt:variant>
        <vt:lpwstr>http://www.teilar.gr/tei_larissas/tei_gram.php</vt:lpwstr>
      </vt:variant>
      <vt:variant>
        <vt:lpwstr/>
      </vt:variant>
      <vt:variant>
        <vt:i4>720972</vt:i4>
      </vt:variant>
      <vt:variant>
        <vt:i4>282</vt:i4>
      </vt:variant>
      <vt:variant>
        <vt:i4>0</vt:i4>
      </vt:variant>
      <vt:variant>
        <vt:i4>5</vt:i4>
      </vt:variant>
      <vt:variant>
        <vt:lpwstr>http://www.teilar.gr/</vt:lpwstr>
      </vt:variant>
      <vt:variant>
        <vt:lpwstr/>
      </vt:variant>
      <vt:variant>
        <vt:i4>2293881</vt:i4>
      </vt:variant>
      <vt:variant>
        <vt:i4>279</vt:i4>
      </vt:variant>
      <vt:variant>
        <vt:i4>0</vt:i4>
      </vt:variant>
      <vt:variant>
        <vt:i4>5</vt:i4>
      </vt:variant>
      <vt:variant>
        <vt:lpwstr>http://www.teilar.gr/ereyna.php</vt:lpwstr>
      </vt:variant>
      <vt:variant>
        <vt:lpwstr/>
      </vt:variant>
      <vt:variant>
        <vt:i4>720972</vt:i4>
      </vt:variant>
      <vt:variant>
        <vt:i4>276</vt:i4>
      </vt:variant>
      <vt:variant>
        <vt:i4>0</vt:i4>
      </vt:variant>
      <vt:variant>
        <vt:i4>5</vt:i4>
      </vt:variant>
      <vt:variant>
        <vt:lpwstr>http://www.teilar.gr/</vt:lpwstr>
      </vt:variant>
      <vt:variant>
        <vt:lpwstr/>
      </vt:variant>
      <vt:variant>
        <vt:i4>1245237</vt:i4>
      </vt:variant>
      <vt:variant>
        <vt:i4>269</vt:i4>
      </vt:variant>
      <vt:variant>
        <vt:i4>0</vt:i4>
      </vt:variant>
      <vt:variant>
        <vt:i4>5</vt:i4>
      </vt:variant>
      <vt:variant>
        <vt:lpwstr/>
      </vt:variant>
      <vt:variant>
        <vt:lpwstr>_Toc315713212</vt:lpwstr>
      </vt:variant>
      <vt:variant>
        <vt:i4>1245237</vt:i4>
      </vt:variant>
      <vt:variant>
        <vt:i4>263</vt:i4>
      </vt:variant>
      <vt:variant>
        <vt:i4>0</vt:i4>
      </vt:variant>
      <vt:variant>
        <vt:i4>5</vt:i4>
      </vt:variant>
      <vt:variant>
        <vt:lpwstr/>
      </vt:variant>
      <vt:variant>
        <vt:lpwstr>_Toc315713211</vt:lpwstr>
      </vt:variant>
      <vt:variant>
        <vt:i4>1245237</vt:i4>
      </vt:variant>
      <vt:variant>
        <vt:i4>257</vt:i4>
      </vt:variant>
      <vt:variant>
        <vt:i4>0</vt:i4>
      </vt:variant>
      <vt:variant>
        <vt:i4>5</vt:i4>
      </vt:variant>
      <vt:variant>
        <vt:lpwstr/>
      </vt:variant>
      <vt:variant>
        <vt:lpwstr>_Toc315713210</vt:lpwstr>
      </vt:variant>
      <vt:variant>
        <vt:i4>1179701</vt:i4>
      </vt:variant>
      <vt:variant>
        <vt:i4>251</vt:i4>
      </vt:variant>
      <vt:variant>
        <vt:i4>0</vt:i4>
      </vt:variant>
      <vt:variant>
        <vt:i4>5</vt:i4>
      </vt:variant>
      <vt:variant>
        <vt:lpwstr/>
      </vt:variant>
      <vt:variant>
        <vt:lpwstr>_Toc315713209</vt:lpwstr>
      </vt:variant>
      <vt:variant>
        <vt:i4>1179701</vt:i4>
      </vt:variant>
      <vt:variant>
        <vt:i4>245</vt:i4>
      </vt:variant>
      <vt:variant>
        <vt:i4>0</vt:i4>
      </vt:variant>
      <vt:variant>
        <vt:i4>5</vt:i4>
      </vt:variant>
      <vt:variant>
        <vt:lpwstr/>
      </vt:variant>
      <vt:variant>
        <vt:lpwstr>_Toc315713208</vt:lpwstr>
      </vt:variant>
      <vt:variant>
        <vt:i4>1179701</vt:i4>
      </vt:variant>
      <vt:variant>
        <vt:i4>239</vt:i4>
      </vt:variant>
      <vt:variant>
        <vt:i4>0</vt:i4>
      </vt:variant>
      <vt:variant>
        <vt:i4>5</vt:i4>
      </vt:variant>
      <vt:variant>
        <vt:lpwstr/>
      </vt:variant>
      <vt:variant>
        <vt:lpwstr>_Toc315713207</vt:lpwstr>
      </vt:variant>
      <vt:variant>
        <vt:i4>1179701</vt:i4>
      </vt:variant>
      <vt:variant>
        <vt:i4>233</vt:i4>
      </vt:variant>
      <vt:variant>
        <vt:i4>0</vt:i4>
      </vt:variant>
      <vt:variant>
        <vt:i4>5</vt:i4>
      </vt:variant>
      <vt:variant>
        <vt:lpwstr/>
      </vt:variant>
      <vt:variant>
        <vt:lpwstr>_Toc315713206</vt:lpwstr>
      </vt:variant>
      <vt:variant>
        <vt:i4>1179701</vt:i4>
      </vt:variant>
      <vt:variant>
        <vt:i4>227</vt:i4>
      </vt:variant>
      <vt:variant>
        <vt:i4>0</vt:i4>
      </vt:variant>
      <vt:variant>
        <vt:i4>5</vt:i4>
      </vt:variant>
      <vt:variant>
        <vt:lpwstr/>
      </vt:variant>
      <vt:variant>
        <vt:lpwstr>_Toc315713205</vt:lpwstr>
      </vt:variant>
      <vt:variant>
        <vt:i4>1179701</vt:i4>
      </vt:variant>
      <vt:variant>
        <vt:i4>221</vt:i4>
      </vt:variant>
      <vt:variant>
        <vt:i4>0</vt:i4>
      </vt:variant>
      <vt:variant>
        <vt:i4>5</vt:i4>
      </vt:variant>
      <vt:variant>
        <vt:lpwstr/>
      </vt:variant>
      <vt:variant>
        <vt:lpwstr>_Toc315713204</vt:lpwstr>
      </vt:variant>
      <vt:variant>
        <vt:i4>1179701</vt:i4>
      </vt:variant>
      <vt:variant>
        <vt:i4>215</vt:i4>
      </vt:variant>
      <vt:variant>
        <vt:i4>0</vt:i4>
      </vt:variant>
      <vt:variant>
        <vt:i4>5</vt:i4>
      </vt:variant>
      <vt:variant>
        <vt:lpwstr/>
      </vt:variant>
      <vt:variant>
        <vt:lpwstr>_Toc315713203</vt:lpwstr>
      </vt:variant>
      <vt:variant>
        <vt:i4>1179701</vt:i4>
      </vt:variant>
      <vt:variant>
        <vt:i4>209</vt:i4>
      </vt:variant>
      <vt:variant>
        <vt:i4>0</vt:i4>
      </vt:variant>
      <vt:variant>
        <vt:i4>5</vt:i4>
      </vt:variant>
      <vt:variant>
        <vt:lpwstr/>
      </vt:variant>
      <vt:variant>
        <vt:lpwstr>_Toc315713202</vt:lpwstr>
      </vt:variant>
      <vt:variant>
        <vt:i4>1179701</vt:i4>
      </vt:variant>
      <vt:variant>
        <vt:i4>203</vt:i4>
      </vt:variant>
      <vt:variant>
        <vt:i4>0</vt:i4>
      </vt:variant>
      <vt:variant>
        <vt:i4>5</vt:i4>
      </vt:variant>
      <vt:variant>
        <vt:lpwstr/>
      </vt:variant>
      <vt:variant>
        <vt:lpwstr>_Toc315713201</vt:lpwstr>
      </vt:variant>
      <vt:variant>
        <vt:i4>1179701</vt:i4>
      </vt:variant>
      <vt:variant>
        <vt:i4>197</vt:i4>
      </vt:variant>
      <vt:variant>
        <vt:i4>0</vt:i4>
      </vt:variant>
      <vt:variant>
        <vt:i4>5</vt:i4>
      </vt:variant>
      <vt:variant>
        <vt:lpwstr/>
      </vt:variant>
      <vt:variant>
        <vt:lpwstr>_Toc315713200</vt:lpwstr>
      </vt:variant>
      <vt:variant>
        <vt:i4>1769526</vt:i4>
      </vt:variant>
      <vt:variant>
        <vt:i4>191</vt:i4>
      </vt:variant>
      <vt:variant>
        <vt:i4>0</vt:i4>
      </vt:variant>
      <vt:variant>
        <vt:i4>5</vt:i4>
      </vt:variant>
      <vt:variant>
        <vt:lpwstr/>
      </vt:variant>
      <vt:variant>
        <vt:lpwstr>_Toc315713199</vt:lpwstr>
      </vt:variant>
      <vt:variant>
        <vt:i4>1769526</vt:i4>
      </vt:variant>
      <vt:variant>
        <vt:i4>185</vt:i4>
      </vt:variant>
      <vt:variant>
        <vt:i4>0</vt:i4>
      </vt:variant>
      <vt:variant>
        <vt:i4>5</vt:i4>
      </vt:variant>
      <vt:variant>
        <vt:lpwstr/>
      </vt:variant>
      <vt:variant>
        <vt:lpwstr>_Toc315713198</vt:lpwstr>
      </vt:variant>
      <vt:variant>
        <vt:i4>1769526</vt:i4>
      </vt:variant>
      <vt:variant>
        <vt:i4>179</vt:i4>
      </vt:variant>
      <vt:variant>
        <vt:i4>0</vt:i4>
      </vt:variant>
      <vt:variant>
        <vt:i4>5</vt:i4>
      </vt:variant>
      <vt:variant>
        <vt:lpwstr/>
      </vt:variant>
      <vt:variant>
        <vt:lpwstr>_Toc315713197</vt:lpwstr>
      </vt:variant>
      <vt:variant>
        <vt:i4>1769526</vt:i4>
      </vt:variant>
      <vt:variant>
        <vt:i4>173</vt:i4>
      </vt:variant>
      <vt:variant>
        <vt:i4>0</vt:i4>
      </vt:variant>
      <vt:variant>
        <vt:i4>5</vt:i4>
      </vt:variant>
      <vt:variant>
        <vt:lpwstr/>
      </vt:variant>
      <vt:variant>
        <vt:lpwstr>_Toc315713196</vt:lpwstr>
      </vt:variant>
      <vt:variant>
        <vt:i4>1769526</vt:i4>
      </vt:variant>
      <vt:variant>
        <vt:i4>167</vt:i4>
      </vt:variant>
      <vt:variant>
        <vt:i4>0</vt:i4>
      </vt:variant>
      <vt:variant>
        <vt:i4>5</vt:i4>
      </vt:variant>
      <vt:variant>
        <vt:lpwstr/>
      </vt:variant>
      <vt:variant>
        <vt:lpwstr>_Toc315713195</vt:lpwstr>
      </vt:variant>
      <vt:variant>
        <vt:i4>1769526</vt:i4>
      </vt:variant>
      <vt:variant>
        <vt:i4>161</vt:i4>
      </vt:variant>
      <vt:variant>
        <vt:i4>0</vt:i4>
      </vt:variant>
      <vt:variant>
        <vt:i4>5</vt:i4>
      </vt:variant>
      <vt:variant>
        <vt:lpwstr/>
      </vt:variant>
      <vt:variant>
        <vt:lpwstr>_Toc315713194</vt:lpwstr>
      </vt:variant>
      <vt:variant>
        <vt:i4>1769526</vt:i4>
      </vt:variant>
      <vt:variant>
        <vt:i4>155</vt:i4>
      </vt:variant>
      <vt:variant>
        <vt:i4>0</vt:i4>
      </vt:variant>
      <vt:variant>
        <vt:i4>5</vt:i4>
      </vt:variant>
      <vt:variant>
        <vt:lpwstr/>
      </vt:variant>
      <vt:variant>
        <vt:lpwstr>_Toc315713193</vt:lpwstr>
      </vt:variant>
      <vt:variant>
        <vt:i4>1769526</vt:i4>
      </vt:variant>
      <vt:variant>
        <vt:i4>149</vt:i4>
      </vt:variant>
      <vt:variant>
        <vt:i4>0</vt:i4>
      </vt:variant>
      <vt:variant>
        <vt:i4>5</vt:i4>
      </vt:variant>
      <vt:variant>
        <vt:lpwstr/>
      </vt:variant>
      <vt:variant>
        <vt:lpwstr>_Toc315713192</vt:lpwstr>
      </vt:variant>
      <vt:variant>
        <vt:i4>1769526</vt:i4>
      </vt:variant>
      <vt:variant>
        <vt:i4>143</vt:i4>
      </vt:variant>
      <vt:variant>
        <vt:i4>0</vt:i4>
      </vt:variant>
      <vt:variant>
        <vt:i4>5</vt:i4>
      </vt:variant>
      <vt:variant>
        <vt:lpwstr/>
      </vt:variant>
      <vt:variant>
        <vt:lpwstr>_Toc315713191</vt:lpwstr>
      </vt:variant>
      <vt:variant>
        <vt:i4>1769526</vt:i4>
      </vt:variant>
      <vt:variant>
        <vt:i4>137</vt:i4>
      </vt:variant>
      <vt:variant>
        <vt:i4>0</vt:i4>
      </vt:variant>
      <vt:variant>
        <vt:i4>5</vt:i4>
      </vt:variant>
      <vt:variant>
        <vt:lpwstr/>
      </vt:variant>
      <vt:variant>
        <vt:lpwstr>_Toc315713190</vt:lpwstr>
      </vt:variant>
      <vt:variant>
        <vt:i4>1703990</vt:i4>
      </vt:variant>
      <vt:variant>
        <vt:i4>131</vt:i4>
      </vt:variant>
      <vt:variant>
        <vt:i4>0</vt:i4>
      </vt:variant>
      <vt:variant>
        <vt:i4>5</vt:i4>
      </vt:variant>
      <vt:variant>
        <vt:lpwstr/>
      </vt:variant>
      <vt:variant>
        <vt:lpwstr>_Toc315713189</vt:lpwstr>
      </vt:variant>
      <vt:variant>
        <vt:i4>1703990</vt:i4>
      </vt:variant>
      <vt:variant>
        <vt:i4>125</vt:i4>
      </vt:variant>
      <vt:variant>
        <vt:i4>0</vt:i4>
      </vt:variant>
      <vt:variant>
        <vt:i4>5</vt:i4>
      </vt:variant>
      <vt:variant>
        <vt:lpwstr/>
      </vt:variant>
      <vt:variant>
        <vt:lpwstr>_Toc315713188</vt:lpwstr>
      </vt:variant>
      <vt:variant>
        <vt:i4>1703990</vt:i4>
      </vt:variant>
      <vt:variant>
        <vt:i4>119</vt:i4>
      </vt:variant>
      <vt:variant>
        <vt:i4>0</vt:i4>
      </vt:variant>
      <vt:variant>
        <vt:i4>5</vt:i4>
      </vt:variant>
      <vt:variant>
        <vt:lpwstr/>
      </vt:variant>
      <vt:variant>
        <vt:lpwstr>_Toc315713187</vt:lpwstr>
      </vt:variant>
      <vt:variant>
        <vt:i4>1703990</vt:i4>
      </vt:variant>
      <vt:variant>
        <vt:i4>113</vt:i4>
      </vt:variant>
      <vt:variant>
        <vt:i4>0</vt:i4>
      </vt:variant>
      <vt:variant>
        <vt:i4>5</vt:i4>
      </vt:variant>
      <vt:variant>
        <vt:lpwstr/>
      </vt:variant>
      <vt:variant>
        <vt:lpwstr>_Toc315713186</vt:lpwstr>
      </vt:variant>
      <vt:variant>
        <vt:i4>1703990</vt:i4>
      </vt:variant>
      <vt:variant>
        <vt:i4>107</vt:i4>
      </vt:variant>
      <vt:variant>
        <vt:i4>0</vt:i4>
      </vt:variant>
      <vt:variant>
        <vt:i4>5</vt:i4>
      </vt:variant>
      <vt:variant>
        <vt:lpwstr/>
      </vt:variant>
      <vt:variant>
        <vt:lpwstr>_Toc315713185</vt:lpwstr>
      </vt:variant>
      <vt:variant>
        <vt:i4>1703990</vt:i4>
      </vt:variant>
      <vt:variant>
        <vt:i4>101</vt:i4>
      </vt:variant>
      <vt:variant>
        <vt:i4>0</vt:i4>
      </vt:variant>
      <vt:variant>
        <vt:i4>5</vt:i4>
      </vt:variant>
      <vt:variant>
        <vt:lpwstr/>
      </vt:variant>
      <vt:variant>
        <vt:lpwstr>_Toc315713184</vt:lpwstr>
      </vt:variant>
      <vt:variant>
        <vt:i4>1703990</vt:i4>
      </vt:variant>
      <vt:variant>
        <vt:i4>95</vt:i4>
      </vt:variant>
      <vt:variant>
        <vt:i4>0</vt:i4>
      </vt:variant>
      <vt:variant>
        <vt:i4>5</vt:i4>
      </vt:variant>
      <vt:variant>
        <vt:lpwstr/>
      </vt:variant>
      <vt:variant>
        <vt:lpwstr>_Toc315713183</vt:lpwstr>
      </vt:variant>
      <vt:variant>
        <vt:i4>1703990</vt:i4>
      </vt:variant>
      <vt:variant>
        <vt:i4>89</vt:i4>
      </vt:variant>
      <vt:variant>
        <vt:i4>0</vt:i4>
      </vt:variant>
      <vt:variant>
        <vt:i4>5</vt:i4>
      </vt:variant>
      <vt:variant>
        <vt:lpwstr/>
      </vt:variant>
      <vt:variant>
        <vt:lpwstr>_Toc315713182</vt:lpwstr>
      </vt:variant>
      <vt:variant>
        <vt:i4>1703990</vt:i4>
      </vt:variant>
      <vt:variant>
        <vt:i4>83</vt:i4>
      </vt:variant>
      <vt:variant>
        <vt:i4>0</vt:i4>
      </vt:variant>
      <vt:variant>
        <vt:i4>5</vt:i4>
      </vt:variant>
      <vt:variant>
        <vt:lpwstr/>
      </vt:variant>
      <vt:variant>
        <vt:lpwstr>_Toc315713181</vt:lpwstr>
      </vt:variant>
      <vt:variant>
        <vt:i4>1703990</vt:i4>
      </vt:variant>
      <vt:variant>
        <vt:i4>77</vt:i4>
      </vt:variant>
      <vt:variant>
        <vt:i4>0</vt:i4>
      </vt:variant>
      <vt:variant>
        <vt:i4>5</vt:i4>
      </vt:variant>
      <vt:variant>
        <vt:lpwstr/>
      </vt:variant>
      <vt:variant>
        <vt:lpwstr>_Toc315713180</vt:lpwstr>
      </vt:variant>
      <vt:variant>
        <vt:i4>1376310</vt:i4>
      </vt:variant>
      <vt:variant>
        <vt:i4>71</vt:i4>
      </vt:variant>
      <vt:variant>
        <vt:i4>0</vt:i4>
      </vt:variant>
      <vt:variant>
        <vt:i4>5</vt:i4>
      </vt:variant>
      <vt:variant>
        <vt:lpwstr/>
      </vt:variant>
      <vt:variant>
        <vt:lpwstr>_Toc315713179</vt:lpwstr>
      </vt:variant>
      <vt:variant>
        <vt:i4>1376310</vt:i4>
      </vt:variant>
      <vt:variant>
        <vt:i4>65</vt:i4>
      </vt:variant>
      <vt:variant>
        <vt:i4>0</vt:i4>
      </vt:variant>
      <vt:variant>
        <vt:i4>5</vt:i4>
      </vt:variant>
      <vt:variant>
        <vt:lpwstr/>
      </vt:variant>
      <vt:variant>
        <vt:lpwstr>_Toc315713178</vt:lpwstr>
      </vt:variant>
      <vt:variant>
        <vt:i4>1376310</vt:i4>
      </vt:variant>
      <vt:variant>
        <vt:i4>59</vt:i4>
      </vt:variant>
      <vt:variant>
        <vt:i4>0</vt:i4>
      </vt:variant>
      <vt:variant>
        <vt:i4>5</vt:i4>
      </vt:variant>
      <vt:variant>
        <vt:lpwstr/>
      </vt:variant>
      <vt:variant>
        <vt:lpwstr>_Toc315713177</vt:lpwstr>
      </vt:variant>
      <vt:variant>
        <vt:i4>1376310</vt:i4>
      </vt:variant>
      <vt:variant>
        <vt:i4>53</vt:i4>
      </vt:variant>
      <vt:variant>
        <vt:i4>0</vt:i4>
      </vt:variant>
      <vt:variant>
        <vt:i4>5</vt:i4>
      </vt:variant>
      <vt:variant>
        <vt:lpwstr/>
      </vt:variant>
      <vt:variant>
        <vt:lpwstr>_Toc315713176</vt:lpwstr>
      </vt:variant>
      <vt:variant>
        <vt:i4>1376310</vt:i4>
      </vt:variant>
      <vt:variant>
        <vt:i4>47</vt:i4>
      </vt:variant>
      <vt:variant>
        <vt:i4>0</vt:i4>
      </vt:variant>
      <vt:variant>
        <vt:i4>5</vt:i4>
      </vt:variant>
      <vt:variant>
        <vt:lpwstr/>
      </vt:variant>
      <vt:variant>
        <vt:lpwstr>_Toc315713175</vt:lpwstr>
      </vt:variant>
      <vt:variant>
        <vt:i4>1376310</vt:i4>
      </vt:variant>
      <vt:variant>
        <vt:i4>41</vt:i4>
      </vt:variant>
      <vt:variant>
        <vt:i4>0</vt:i4>
      </vt:variant>
      <vt:variant>
        <vt:i4>5</vt:i4>
      </vt:variant>
      <vt:variant>
        <vt:lpwstr/>
      </vt:variant>
      <vt:variant>
        <vt:lpwstr>_Toc315713174</vt:lpwstr>
      </vt:variant>
      <vt:variant>
        <vt:i4>1376310</vt:i4>
      </vt:variant>
      <vt:variant>
        <vt:i4>35</vt:i4>
      </vt:variant>
      <vt:variant>
        <vt:i4>0</vt:i4>
      </vt:variant>
      <vt:variant>
        <vt:i4>5</vt:i4>
      </vt:variant>
      <vt:variant>
        <vt:lpwstr/>
      </vt:variant>
      <vt:variant>
        <vt:lpwstr>_Toc315713173</vt:lpwstr>
      </vt:variant>
      <vt:variant>
        <vt:i4>1376310</vt:i4>
      </vt:variant>
      <vt:variant>
        <vt:i4>29</vt:i4>
      </vt:variant>
      <vt:variant>
        <vt:i4>0</vt:i4>
      </vt:variant>
      <vt:variant>
        <vt:i4>5</vt:i4>
      </vt:variant>
      <vt:variant>
        <vt:lpwstr/>
      </vt:variant>
      <vt:variant>
        <vt:lpwstr>_Toc315713172</vt:lpwstr>
      </vt:variant>
      <vt:variant>
        <vt:i4>1376310</vt:i4>
      </vt:variant>
      <vt:variant>
        <vt:i4>23</vt:i4>
      </vt:variant>
      <vt:variant>
        <vt:i4>0</vt:i4>
      </vt:variant>
      <vt:variant>
        <vt:i4>5</vt:i4>
      </vt:variant>
      <vt:variant>
        <vt:lpwstr/>
      </vt:variant>
      <vt:variant>
        <vt:lpwstr>_Toc315713171</vt:lpwstr>
      </vt:variant>
      <vt:variant>
        <vt:i4>1376310</vt:i4>
      </vt:variant>
      <vt:variant>
        <vt:i4>17</vt:i4>
      </vt:variant>
      <vt:variant>
        <vt:i4>0</vt:i4>
      </vt:variant>
      <vt:variant>
        <vt:i4>5</vt:i4>
      </vt:variant>
      <vt:variant>
        <vt:lpwstr/>
      </vt:variant>
      <vt:variant>
        <vt:lpwstr>_Toc315713170</vt:lpwstr>
      </vt:variant>
      <vt:variant>
        <vt:i4>1310774</vt:i4>
      </vt:variant>
      <vt:variant>
        <vt:i4>11</vt:i4>
      </vt:variant>
      <vt:variant>
        <vt:i4>0</vt:i4>
      </vt:variant>
      <vt:variant>
        <vt:i4>5</vt:i4>
      </vt:variant>
      <vt:variant>
        <vt:lpwstr/>
      </vt:variant>
      <vt:variant>
        <vt:lpwstr>_Toc315713169</vt:lpwstr>
      </vt:variant>
      <vt:variant>
        <vt:i4>2490407</vt:i4>
      </vt:variant>
      <vt:variant>
        <vt:i4>6</vt:i4>
      </vt:variant>
      <vt:variant>
        <vt:i4>0</vt:i4>
      </vt:variant>
      <vt:variant>
        <vt:i4>5</vt:i4>
      </vt:variant>
      <vt:variant>
        <vt:lpwstr>http://europa.eu.int/comm/education/policies/rec_qual/recognition/diploma_en.html</vt:lpwstr>
      </vt:variant>
      <vt:variant>
        <vt:lpwstr/>
      </vt:variant>
      <vt:variant>
        <vt:i4>8323165</vt:i4>
      </vt:variant>
      <vt:variant>
        <vt:i4>3</vt:i4>
      </vt:variant>
      <vt:variant>
        <vt:i4>0</vt:i4>
      </vt:variant>
      <vt:variant>
        <vt:i4>5</vt:i4>
      </vt:variant>
      <vt:variant>
        <vt:lpwstr>http://europa.eu.int/comm/education/programmes/socrates/ects/index_en.html</vt:lpwstr>
      </vt:variant>
      <vt:variant>
        <vt:lpwstr/>
      </vt:variant>
      <vt:variant>
        <vt:i4>4718638</vt:i4>
      </vt:variant>
      <vt:variant>
        <vt:i4>0</vt:i4>
      </vt:variant>
      <vt:variant>
        <vt:i4>0</vt:i4>
      </vt:variant>
      <vt:variant>
        <vt:i4>5</vt:i4>
      </vt:variant>
      <vt:variant>
        <vt:lpwstr>http://www.minedu.gov.gr/index.php?option=com_k2&amp;view=item&amp;layout=item&amp;id=7&amp;Itemid=129&amp;lang=el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ΤΕΥΧΟΣ ΔΙΑΚΥΡΗΞΗΣ</dc:title>
  <dc:creator>ΕΥΔΨΣ</dc:creator>
  <cp:lastModifiedBy>Thimios</cp:lastModifiedBy>
  <cp:revision>17</cp:revision>
  <cp:lastPrinted>2012-02-20T13:51:00Z</cp:lastPrinted>
  <dcterms:created xsi:type="dcterms:W3CDTF">2012-02-20T10:38:00Z</dcterms:created>
  <dcterms:modified xsi:type="dcterms:W3CDTF">2012-02-21T08:28:00Z</dcterms:modified>
</cp:coreProperties>
</file>